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C8" w:rsidRDefault="00C5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формирования </w:t>
      </w:r>
      <w:r w:rsidR="00122A93">
        <w:rPr>
          <w:rFonts w:ascii="Times New Roman" w:eastAsia="Times New Roman" w:hAnsi="Times New Roman" w:cs="Times New Roman"/>
          <w:b/>
          <w:sz w:val="28"/>
          <w:szCs w:val="28"/>
        </w:rPr>
        <w:t>цены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тарифа</w:t>
      </w:r>
      <w:r w:rsidR="00122A9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="002147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доступа к инфраструктуре</w:t>
      </w:r>
    </w:p>
    <w:p w:rsidR="00F53A28" w:rsidRDefault="00F5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4C8" w:rsidRPr="000C44E3" w:rsidRDefault="001E5506" w:rsidP="00FB7EB2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C44E3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831626" w:rsidRPr="00402573" w:rsidRDefault="001E550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4E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цены 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 xml:space="preserve">(тарифа) 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 xml:space="preserve">на предоставление доступа сторонним лицам к ВЛ </w:t>
      </w:r>
      <w:r w:rsidR="00831626" w:rsidRPr="008E745F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 xml:space="preserve">Россети Кубань» (далее – Общество) для размещения </w:t>
      </w:r>
      <w:r w:rsidR="00B609CE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волоконно-оптических линий связи</w:t>
      </w:r>
      <w:r w:rsidR="00B609CE" w:rsidRPr="00402573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>ВОЛС</w:t>
      </w:r>
      <w:r w:rsidR="00B609CE" w:rsidRPr="004025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Правилами недискриминационного доступа к инфраструктуре для размещения сетей электросвязи, утвержденными постановлением Правительства Российской Федерации от </w:t>
      </w:r>
      <w:r w:rsidR="00D93D16" w:rsidRPr="004025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D93D16" w:rsidRPr="004025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93D16" w:rsidRPr="00402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>2106</w:t>
      </w:r>
      <w:r w:rsidR="00D93D16" w:rsidRPr="00402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42D" w:rsidRPr="00402573">
        <w:rPr>
          <w:rFonts w:ascii="Times New Roman" w:eastAsia="Times New Roman" w:hAnsi="Times New Roman" w:cs="Times New Roman"/>
          <w:sz w:val="28"/>
          <w:szCs w:val="28"/>
        </w:rPr>
        <w:t>(далее - Правил</w:t>
      </w:r>
      <w:r w:rsidR="001B2384" w:rsidRPr="004025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042D" w:rsidRPr="004025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7EC4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937EC4" w:rsidRPr="00937EC4">
        <w:rPr>
          <w:rFonts w:ascii="Times New Roman" w:eastAsia="Times New Roman" w:hAnsi="Times New Roman" w:cs="Times New Roman"/>
          <w:sz w:val="28"/>
          <w:szCs w:val="28"/>
        </w:rPr>
        <w:t>методи</w:t>
      </w:r>
      <w:r w:rsidR="00937EC4">
        <w:rPr>
          <w:rFonts w:ascii="Times New Roman" w:eastAsia="Times New Roman" w:hAnsi="Times New Roman" w:cs="Times New Roman"/>
          <w:sz w:val="28"/>
          <w:szCs w:val="28"/>
        </w:rPr>
        <w:t>ческих рекомендаций, утвержденных</w:t>
      </w:r>
      <w:r w:rsidR="00937EC4" w:rsidRPr="00937EC4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r w:rsidR="00937EC4">
        <w:rPr>
          <w:rFonts w:ascii="Times New Roman" w:eastAsia="Times New Roman" w:hAnsi="Times New Roman" w:cs="Times New Roman"/>
          <w:sz w:val="28"/>
          <w:szCs w:val="28"/>
        </w:rPr>
        <w:t xml:space="preserve">ФАС РФ от 18.05.2023 </w:t>
      </w:r>
      <w:r w:rsidR="00937EC4" w:rsidRPr="00937EC4">
        <w:rPr>
          <w:rFonts w:ascii="Times New Roman" w:eastAsia="Times New Roman" w:hAnsi="Times New Roman" w:cs="Times New Roman"/>
          <w:sz w:val="28"/>
          <w:szCs w:val="28"/>
        </w:rPr>
        <w:t>№289/23 «Об утверждении Методических рекомендаций по установлению цены (тарифов) на предоставление доступа к инфраструктуре для</w:t>
      </w:r>
      <w:r w:rsidR="00937EC4">
        <w:rPr>
          <w:rFonts w:ascii="Times New Roman" w:eastAsia="Times New Roman" w:hAnsi="Times New Roman" w:cs="Times New Roman"/>
          <w:sz w:val="28"/>
          <w:szCs w:val="28"/>
        </w:rPr>
        <w:t xml:space="preserve"> размещения сетей электросвязи» и 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>приказом ПАО «Россети» от 08.12.2020 №560</w:t>
      </w:r>
      <w:r w:rsidR="00937EC4" w:rsidRPr="00937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80D" w:rsidRPr="0075780D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Методических рекомендаций по 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="0075780D" w:rsidRPr="0075780D">
        <w:rPr>
          <w:rFonts w:ascii="Times New Roman" w:eastAsia="Times New Roman" w:hAnsi="Times New Roman" w:cs="Times New Roman"/>
          <w:sz w:val="28"/>
          <w:szCs w:val="28"/>
        </w:rPr>
        <w:t xml:space="preserve"> цены на предоставление доступа 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 xml:space="preserve">сторонним лицам </w:t>
      </w:r>
      <w:r w:rsidR="0075780D" w:rsidRPr="0075780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 xml:space="preserve">ВЛ </w:t>
      </w:r>
      <w:r w:rsidR="0075780D" w:rsidRPr="0075780D">
        <w:rPr>
          <w:rFonts w:ascii="Times New Roman" w:eastAsia="Times New Roman" w:hAnsi="Times New Roman" w:cs="Times New Roman"/>
          <w:sz w:val="28"/>
          <w:szCs w:val="28"/>
        </w:rPr>
        <w:t xml:space="preserve">для размещения 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>ВОЛС</w:t>
      </w:r>
      <w:r w:rsidR="0075780D" w:rsidRPr="007578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5780D">
        <w:rPr>
          <w:rFonts w:ascii="Times New Roman" w:eastAsia="Times New Roman" w:hAnsi="Times New Roman" w:cs="Times New Roman"/>
          <w:sz w:val="28"/>
          <w:szCs w:val="28"/>
        </w:rPr>
        <w:t xml:space="preserve"> (в действующей редакции),</w:t>
      </w:r>
      <w:r w:rsidR="00937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626" w:rsidRPr="00402573">
        <w:rPr>
          <w:rFonts w:ascii="Times New Roman" w:eastAsia="Times New Roman" w:hAnsi="Times New Roman" w:cs="Times New Roman"/>
          <w:sz w:val="28"/>
          <w:szCs w:val="28"/>
        </w:rPr>
        <w:t>в соответствии с которыми: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- условия доступа к ВЛ не должны зависеть от организационно-правовой формы пользователей ВЛ и их правовых отношений с Обществом;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- плата за предоставление доступа к ВЛ должна устанавливаться на уровне, обеспечивающем компенсацию экономически обоснованных затрат и необходимую прибыль Общества;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1506F">
        <w:rPr>
          <w:rFonts w:ascii="Times New Roman" w:eastAsia="Times New Roman" w:hAnsi="Times New Roman" w:cs="Times New Roman"/>
          <w:sz w:val="28"/>
          <w:szCs w:val="28"/>
        </w:rPr>
        <w:t>цены (тарифы)</w:t>
      </w:r>
      <w:r w:rsidR="0071506F" w:rsidRPr="00402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06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1506F" w:rsidRPr="0040257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доступа к ВЛ </w:t>
      </w:r>
      <w:r w:rsidR="0071506F" w:rsidRPr="0071506F">
        <w:rPr>
          <w:rFonts w:ascii="Times New Roman" w:eastAsia="Times New Roman" w:hAnsi="Times New Roman" w:cs="Times New Roman"/>
          <w:sz w:val="28"/>
          <w:szCs w:val="28"/>
        </w:rPr>
        <w:t>для размещения сетей электросвязи в сопоставимых условиях устанавливаются владельцем инфраструктуры равными для всех пользователей инфраструктуры, заинтересованных в доступе к определенному виду объектов инфраструктуры или их части и предполагающих использовать объекты инфраструктуры или их часть.</w:t>
      </w:r>
    </w:p>
    <w:p w:rsidR="00831626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1.2. Плата за предоставление доступа сторонним лицам к ВЛ Общества для размещения ВОЛС </w:t>
      </w:r>
      <w:r w:rsidR="00DD1D2F" w:rsidRPr="00402573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1626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1.2.1. Возмещение 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 xml:space="preserve">прямых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затрат Общества на проведение работ по техническому обслуживанию и ремонту (далее - ТОиР) </w:t>
      </w:r>
      <w:r w:rsidR="00264630" w:rsidRPr="00264630">
        <w:rPr>
          <w:rFonts w:ascii="Times New Roman" w:eastAsia="Times New Roman" w:hAnsi="Times New Roman" w:cs="Times New Roman"/>
          <w:sz w:val="28"/>
          <w:szCs w:val="28"/>
        </w:rPr>
        <w:t>объектов инфраструктуры и работ, связанных с переносом, переустройством сетей электросвязи вследствие капитального ремонта, модернизации, реконструкции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>, переустройства объектов инфраст</w:t>
      </w:r>
      <w:r w:rsidR="0018227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 xml:space="preserve">уктуры для размещения сетей связи. </w:t>
      </w:r>
      <w:r w:rsidR="00264630" w:rsidRPr="00264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262AC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. Возмещение 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r w:rsidR="00903D00" w:rsidRPr="00402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>расходов Общества.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262A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03D00" w:rsidRPr="00402573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903D00" w:rsidRPr="00402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D00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Общества от предоставления доступа к ВЛ для размещения ВОЛС.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 Возмещение затрат на проведение </w:t>
      </w:r>
      <w:r w:rsidRPr="00773F9D">
        <w:rPr>
          <w:rFonts w:ascii="Times New Roman" w:eastAsia="Times New Roman" w:hAnsi="Times New Roman" w:cs="Times New Roman"/>
          <w:sz w:val="28"/>
          <w:szCs w:val="28"/>
        </w:rPr>
        <w:t xml:space="preserve">работ по ТОиР ВЛ, </w:t>
      </w:r>
      <w:r w:rsidR="00FD59EA" w:rsidRPr="00773F9D">
        <w:rPr>
          <w:rFonts w:ascii="Times New Roman" w:eastAsia="Times New Roman" w:hAnsi="Times New Roman" w:cs="Times New Roman"/>
          <w:sz w:val="28"/>
          <w:szCs w:val="28"/>
        </w:rPr>
        <w:t xml:space="preserve">затрат на сохранение целостности ВОЛС сторонних лиц, </w:t>
      </w:r>
      <w:r w:rsidRPr="00773F9D">
        <w:rPr>
          <w:rFonts w:ascii="Times New Roman" w:eastAsia="Times New Roman" w:hAnsi="Times New Roman" w:cs="Times New Roman"/>
          <w:sz w:val="28"/>
          <w:szCs w:val="28"/>
        </w:rPr>
        <w:t xml:space="preserve">накладных расходов и получение </w:t>
      </w:r>
      <w:r w:rsidR="00C47AC0" w:rsidRPr="00773F9D">
        <w:rPr>
          <w:rFonts w:ascii="Times New Roman" w:eastAsia="Times New Roman" w:hAnsi="Times New Roman" w:cs="Times New Roman"/>
          <w:sz w:val="28"/>
          <w:szCs w:val="28"/>
        </w:rPr>
        <w:t>необходимой прибыли</w:t>
      </w:r>
      <w:r w:rsidRPr="00773F9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периодическими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платежами за предоставление доступа сторонним лицам к ВЛ Общества для размещения ВОЛС.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1.4. Периодические платежи за предоставление доступа к ВЛ взимаются, начиная с даты подписания акта, по которому </w:t>
      </w:r>
      <w:r w:rsidR="00585388" w:rsidRPr="00402573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доступ к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>конструктивны</w:t>
      </w:r>
      <w:r w:rsidR="00585388" w:rsidRPr="0040257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585388" w:rsidRPr="00402573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ВЛ, используемы</w:t>
      </w:r>
      <w:r w:rsidR="00585388" w:rsidRPr="0040257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для размещения ВОЛС. При этом дата подписания указанного акта должна предшествовать началу СМР по размещению ВОЛС на используемой ВЛ.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1.5. Размер периодических платежей за предоставление доступа сторонним лицам к ВЛ Общества для размещения ВОЛС рассчитывается с использованием цены, </w:t>
      </w:r>
      <w:r w:rsidR="00DD1D2F" w:rsidRPr="00402573">
        <w:rPr>
          <w:rFonts w:ascii="Times New Roman" w:eastAsia="Times New Roman" w:hAnsi="Times New Roman" w:cs="Times New Roman"/>
          <w:sz w:val="28"/>
          <w:szCs w:val="28"/>
        </w:rPr>
        <w:t xml:space="preserve">определяющей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использование в течение одного месяца конструктивных элементов одной опоры ВЛ для размещения ВОЛС (далее - Цена). 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1.6. При формировании </w:t>
      </w:r>
      <w:r w:rsidR="00122A93">
        <w:rPr>
          <w:rFonts w:ascii="Times New Roman" w:eastAsia="Times New Roman" w:hAnsi="Times New Roman" w:cs="Times New Roman"/>
          <w:sz w:val="28"/>
          <w:szCs w:val="28"/>
        </w:rPr>
        <w:t>ц</w:t>
      </w:r>
      <w:r w:rsidR="00122A93" w:rsidRPr="00402573">
        <w:rPr>
          <w:rFonts w:ascii="Times New Roman" w:eastAsia="Times New Roman" w:hAnsi="Times New Roman" w:cs="Times New Roman"/>
          <w:sz w:val="28"/>
          <w:szCs w:val="28"/>
        </w:rPr>
        <w:t>ены</w:t>
      </w:r>
      <w:r w:rsidR="00122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>(</w:t>
      </w:r>
      <w:r w:rsidR="00122A9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93D16">
        <w:rPr>
          <w:rFonts w:ascii="Times New Roman" w:eastAsia="Times New Roman" w:hAnsi="Times New Roman" w:cs="Times New Roman"/>
          <w:sz w:val="28"/>
          <w:szCs w:val="28"/>
        </w:rPr>
        <w:t>арифа)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 учитывается</w:t>
      </w:r>
      <w:r w:rsidR="002616B5" w:rsidRPr="00402573">
        <w:rPr>
          <w:rFonts w:ascii="Times New Roman" w:eastAsia="Times New Roman" w:hAnsi="Times New Roman" w:cs="Times New Roman"/>
          <w:sz w:val="28"/>
          <w:szCs w:val="28"/>
        </w:rPr>
        <w:t xml:space="preserve"> уровень напряжения используемой ВЛ</w:t>
      </w:r>
      <w:r w:rsidR="00F218A0" w:rsidRPr="00402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1626" w:rsidRPr="00402573" w:rsidRDefault="00831626" w:rsidP="00FB7EB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770A" w:rsidRPr="00402573" w:rsidRDefault="002B770A" w:rsidP="00FB7EB2">
      <w:pPr>
        <w:pStyle w:val="a5"/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РАСЧЕТ ЦЕНЫ </w:t>
      </w:r>
      <w:r w:rsidR="00741C39">
        <w:rPr>
          <w:rFonts w:ascii="Times New Roman" w:eastAsia="Times New Roman" w:hAnsi="Times New Roman" w:cs="Times New Roman"/>
          <w:sz w:val="28"/>
          <w:szCs w:val="28"/>
        </w:rPr>
        <w:t xml:space="preserve">(ТАРИФА) 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>НА ПРЕДОСТАВЛЕНИЕ ДОСТУПА К ВЛ</w:t>
      </w:r>
      <w:r w:rsidR="00741C39">
        <w:rPr>
          <w:rFonts w:ascii="Times New Roman" w:eastAsia="Times New Roman" w:hAnsi="Times New Roman" w:cs="Times New Roman"/>
          <w:sz w:val="28"/>
          <w:szCs w:val="28"/>
        </w:rPr>
        <w:t xml:space="preserve"> ДЛЯ РАЗМЕЩЕНИЯ СЕТЕЙ ЭЛЕКТРОСВЯЗИ</w:t>
      </w:r>
    </w:p>
    <w:p w:rsidR="00D65853" w:rsidRDefault="00D93D16" w:rsidP="00FB7E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 (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арифы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предоставлени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е доступа к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инфраструктур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5853" w:rsidRPr="00DA2B51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«Россети Кубань» </w:t>
      </w:r>
      <w:r w:rsid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574BC" w:rsidRP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воздушны</w:t>
      </w:r>
      <w:r w:rsid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F574BC" w:rsidRP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 w:rsid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F574BC" w:rsidRP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электропередачи</w:t>
      </w:r>
      <w:r w:rsid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размещения 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сетей электросвязи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устанавливаются в российских рублях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уровне, обеспечивающем </w:t>
      </w:r>
      <w:r w:rsidR="00144C8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возмещение</w:t>
      </w:r>
      <w:r w:rsidR="00144C8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экономически обоснованных 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D4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доступа к</w:t>
      </w:r>
      <w:r w:rsidR="00B51D41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инфраструктур</w:t>
      </w:r>
      <w:r w:rsidR="00B51D41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Общества</w:t>
      </w:r>
      <w:bookmarkStart w:id="0" w:name="_GoBack"/>
      <w:bookmarkEnd w:id="0"/>
      <w:r w:rsidR="00B51D41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2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получение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необходимой прибыли в соответствии с требованием п.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B00A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B00A9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5853"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Правил. </w:t>
      </w:r>
    </w:p>
    <w:p w:rsidR="00AA037E" w:rsidRDefault="00402573" w:rsidP="00AA037E">
      <w:pPr>
        <w:widowControl w:val="0"/>
        <w:spacing w:after="0"/>
        <w:ind w:firstLine="709"/>
        <w:jc w:val="both"/>
      </w:pPr>
      <w:r w:rsidRPr="004025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02573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цены (тарифа) на предоставление доступа к воздушны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5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электропередачи 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Общества 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экономически обоснован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расходы (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прямые и </w:t>
      </w:r>
      <w:r w:rsidR="006D2E05" w:rsidRPr="00773F9D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косвенные) с использованием фактических данных, а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необходим</w:t>
      </w:r>
      <w:r w:rsid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D2E05" w:rsidRPr="006D2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прибыль.</w:t>
      </w:r>
      <w:r w:rsidR="00AA037E" w:rsidRPr="00AA037E">
        <w:t xml:space="preserve"> </w:t>
      </w:r>
    </w:p>
    <w:p w:rsidR="00AA037E" w:rsidRPr="00AA037E" w:rsidRDefault="00AA037E" w:rsidP="00AA037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Pr="00AA037E">
        <w:rPr>
          <w:rFonts w:ascii="Times New Roman" w:eastAsia="Times New Roman" w:hAnsi="Times New Roman" w:cs="Times New Roman"/>
          <w:color w:val="000000"/>
          <w:sz w:val="28"/>
          <w:szCs w:val="28"/>
        </w:rPr>
        <w:t>К прямым расходам относятся расходы:</w:t>
      </w:r>
    </w:p>
    <w:p w:rsidR="00AA037E" w:rsidRPr="00AA037E" w:rsidRDefault="00AA037E" w:rsidP="00AA037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37E">
        <w:rPr>
          <w:rFonts w:ascii="Times New Roman" w:eastAsia="Times New Roman" w:hAnsi="Times New Roman" w:cs="Times New Roman"/>
          <w:color w:val="000000"/>
          <w:sz w:val="28"/>
          <w:szCs w:val="28"/>
        </w:rPr>
        <w:t>а) по проведению работ, связанных с техническим обслуживанием, ремонтом объектов инфраструктуры (ТОиР);</w:t>
      </w:r>
    </w:p>
    <w:p w:rsidR="006D2E05" w:rsidRDefault="00AA037E" w:rsidP="00AA037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37E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проведению работ, связанных с переносом, переустройством сетей электросвязи вследствие капитального ремонта, модернизации, реконструкции, переустройства объектов инфраструктуры для размещения сетей электросвязи, если в соответствии с договором ответственность за проведение таких работ возлагается на владельца инфраструктуры за его счет.</w:t>
      </w:r>
    </w:p>
    <w:p w:rsidR="00AA037E" w:rsidRDefault="004D76EC" w:rsidP="006D2E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30F0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D76EC">
        <w:t xml:space="preserve"> </w:t>
      </w:r>
      <w:r w:rsidRPr="004D7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косвенных расходов включены расходы </w:t>
      </w:r>
      <w:r w:rsidRPr="004D76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общехозяйственного и общепроизводственного назначения</w:t>
      </w:r>
      <w:r w:rsidR="00030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цене (тарифе) косвенные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пропорционально прямым расходам</w:t>
      </w:r>
      <w:r w:rsidR="009B1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30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021E" w:rsidRDefault="00B0021E" w:rsidP="006D2E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Необходимая прибыль определяется исходя из достаточности для обеспечения расширенного воспроизводства основных фондов и возмещения налоговых и неналоговых платежей, уплачиваемых в соответствии с законодательством из прибыли.</w:t>
      </w:r>
    </w:p>
    <w:p w:rsidR="001F4E69" w:rsidRPr="008E745F" w:rsidRDefault="00D65853" w:rsidP="001F4E6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5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416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025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4E69" w:rsidRPr="008E745F">
        <w:rPr>
          <w:rFonts w:ascii="Times New Roman" w:eastAsia="Times New Roman" w:hAnsi="Times New Roman" w:cs="Times New Roman"/>
          <w:color w:val="000000"/>
          <w:sz w:val="28"/>
          <w:szCs w:val="28"/>
        </w:rPr>
        <w:t>АО «Россети Цифра» осуществляет функции коммерческого представителя АО «Россети Кубань» для целей заключения и исполнения договоров размещения сетей электросвязи (их элементов) на объектах электроэнергетики.</w:t>
      </w:r>
    </w:p>
    <w:p w:rsidR="001F4E69" w:rsidRPr="008E745F" w:rsidRDefault="001F4E69" w:rsidP="001F4E6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4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получения доступа к объектам электросетевого хозяйства</w:t>
      </w:r>
      <w:r w:rsidR="008E74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E745F">
        <w:rPr>
          <w:rFonts w:ascii="Times New Roman" w:eastAsia="Times New Roman" w:hAnsi="Times New Roman" w:cs="Times New Roman"/>
          <w:color w:val="000000"/>
          <w:sz w:val="28"/>
          <w:szCs w:val="28"/>
        </w:rPr>
        <w:t>АО «Россети Кубань» заявитель (оператор, пользователь) обращается в адрес АО «Россети Цифра».</w:t>
      </w:r>
    </w:p>
    <w:p w:rsidR="00D65853" w:rsidRPr="00182270" w:rsidRDefault="001F4E69" w:rsidP="001F4E6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4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 п. 16 Правил АО «Россети Кубань» вправе взимать плату за предоставление информации, предусмотренной пунктом 13 Правил, только в случае выполнения работ по осмотру, измерению, обследованию объекта инфраструктуры, необходимых для предоставления информации. Цена (тариф) на предоставление сопоставимой по объему и характеру информации установлена одинаковой для всех пользователей инфраструктуры и размещена на официальном сайте АО «Россети Кубань» в разделе «Дополнительные услуги».</w:t>
      </w:r>
    </w:p>
    <w:p w:rsidR="007658FB" w:rsidRPr="00182270" w:rsidRDefault="007658FB" w:rsidP="0018227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58FB" w:rsidRPr="00AC490E" w:rsidRDefault="007658FB" w:rsidP="000C44E3">
      <w:pPr>
        <w:pStyle w:val="a5"/>
        <w:widowControl w:val="0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58FB" w:rsidRPr="00AC490E" w:rsidSect="000C44E3">
      <w:pgSz w:w="11906" w:h="16838"/>
      <w:pgMar w:top="1135" w:right="850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E1" w:rsidRDefault="008867E1" w:rsidP="00402573">
      <w:pPr>
        <w:spacing w:after="0" w:line="240" w:lineRule="auto"/>
      </w:pPr>
      <w:r>
        <w:separator/>
      </w:r>
    </w:p>
  </w:endnote>
  <w:endnote w:type="continuationSeparator" w:id="0">
    <w:p w:rsidR="008867E1" w:rsidRDefault="008867E1" w:rsidP="0040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E1" w:rsidRDefault="008867E1" w:rsidP="00402573">
      <w:pPr>
        <w:spacing w:after="0" w:line="240" w:lineRule="auto"/>
      </w:pPr>
      <w:r>
        <w:separator/>
      </w:r>
    </w:p>
  </w:footnote>
  <w:footnote w:type="continuationSeparator" w:id="0">
    <w:p w:rsidR="008867E1" w:rsidRDefault="008867E1" w:rsidP="00402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27"/>
    <w:multiLevelType w:val="multilevel"/>
    <w:tmpl w:val="ED78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87F26C4"/>
    <w:multiLevelType w:val="hybridMultilevel"/>
    <w:tmpl w:val="C2E66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7E11D4"/>
    <w:multiLevelType w:val="hybridMultilevel"/>
    <w:tmpl w:val="5A2A9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C8"/>
    <w:rsid w:val="000040F9"/>
    <w:rsid w:val="00012B48"/>
    <w:rsid w:val="00015DE2"/>
    <w:rsid w:val="00030F07"/>
    <w:rsid w:val="00040284"/>
    <w:rsid w:val="0004371E"/>
    <w:rsid w:val="00045E5F"/>
    <w:rsid w:val="000546EA"/>
    <w:rsid w:val="000961A9"/>
    <w:rsid w:val="000B21E7"/>
    <w:rsid w:val="000C44E3"/>
    <w:rsid w:val="00122A93"/>
    <w:rsid w:val="00144C83"/>
    <w:rsid w:val="0017042D"/>
    <w:rsid w:val="00182270"/>
    <w:rsid w:val="001B2384"/>
    <w:rsid w:val="001E5506"/>
    <w:rsid w:val="001F2E35"/>
    <w:rsid w:val="001F4E69"/>
    <w:rsid w:val="00212892"/>
    <w:rsid w:val="00214710"/>
    <w:rsid w:val="002616B5"/>
    <w:rsid w:val="00262ACA"/>
    <w:rsid w:val="00264630"/>
    <w:rsid w:val="0027416C"/>
    <w:rsid w:val="002B3911"/>
    <w:rsid w:val="002B770A"/>
    <w:rsid w:val="002C41A8"/>
    <w:rsid w:val="002F0443"/>
    <w:rsid w:val="00327410"/>
    <w:rsid w:val="0034345C"/>
    <w:rsid w:val="00366392"/>
    <w:rsid w:val="00382286"/>
    <w:rsid w:val="00396E8B"/>
    <w:rsid w:val="003B338C"/>
    <w:rsid w:val="00402573"/>
    <w:rsid w:val="00431A58"/>
    <w:rsid w:val="0043340A"/>
    <w:rsid w:val="00451F3E"/>
    <w:rsid w:val="0046588C"/>
    <w:rsid w:val="004C39F2"/>
    <w:rsid w:val="004C5674"/>
    <w:rsid w:val="004D76EC"/>
    <w:rsid w:val="004F5416"/>
    <w:rsid w:val="00557DB9"/>
    <w:rsid w:val="00565329"/>
    <w:rsid w:val="00577808"/>
    <w:rsid w:val="00585388"/>
    <w:rsid w:val="00587D61"/>
    <w:rsid w:val="0059668D"/>
    <w:rsid w:val="005F0C70"/>
    <w:rsid w:val="005F329D"/>
    <w:rsid w:val="00602C37"/>
    <w:rsid w:val="006D2E05"/>
    <w:rsid w:val="006E31DB"/>
    <w:rsid w:val="006E73F7"/>
    <w:rsid w:val="006F0C16"/>
    <w:rsid w:val="0070316F"/>
    <w:rsid w:val="00714826"/>
    <w:rsid w:val="0071506F"/>
    <w:rsid w:val="00741C39"/>
    <w:rsid w:val="00744EEE"/>
    <w:rsid w:val="00756D75"/>
    <w:rsid w:val="0075780D"/>
    <w:rsid w:val="007658FB"/>
    <w:rsid w:val="00766ED0"/>
    <w:rsid w:val="00770B3E"/>
    <w:rsid w:val="007729C1"/>
    <w:rsid w:val="00773F9D"/>
    <w:rsid w:val="00792983"/>
    <w:rsid w:val="0079396F"/>
    <w:rsid w:val="007C5B8E"/>
    <w:rsid w:val="007C65EE"/>
    <w:rsid w:val="007D3D40"/>
    <w:rsid w:val="00801FDF"/>
    <w:rsid w:val="0081106F"/>
    <w:rsid w:val="00831626"/>
    <w:rsid w:val="0086539A"/>
    <w:rsid w:val="008867E1"/>
    <w:rsid w:val="008E455A"/>
    <w:rsid w:val="008E745F"/>
    <w:rsid w:val="008F4196"/>
    <w:rsid w:val="008F4DCE"/>
    <w:rsid w:val="00903D00"/>
    <w:rsid w:val="009328FF"/>
    <w:rsid w:val="00937EC4"/>
    <w:rsid w:val="00975697"/>
    <w:rsid w:val="009B00A9"/>
    <w:rsid w:val="009B1791"/>
    <w:rsid w:val="009E64FA"/>
    <w:rsid w:val="009F7350"/>
    <w:rsid w:val="00A11669"/>
    <w:rsid w:val="00A566E8"/>
    <w:rsid w:val="00AA037E"/>
    <w:rsid w:val="00AA3D0A"/>
    <w:rsid w:val="00AC490E"/>
    <w:rsid w:val="00AC4DD2"/>
    <w:rsid w:val="00AD4C85"/>
    <w:rsid w:val="00AF3E43"/>
    <w:rsid w:val="00B0021E"/>
    <w:rsid w:val="00B0568E"/>
    <w:rsid w:val="00B07AEA"/>
    <w:rsid w:val="00B3187F"/>
    <w:rsid w:val="00B51D41"/>
    <w:rsid w:val="00B539EB"/>
    <w:rsid w:val="00B609CE"/>
    <w:rsid w:val="00BA3199"/>
    <w:rsid w:val="00BC6ADC"/>
    <w:rsid w:val="00BE74C8"/>
    <w:rsid w:val="00BF3F9A"/>
    <w:rsid w:val="00C077B0"/>
    <w:rsid w:val="00C47AC0"/>
    <w:rsid w:val="00C51A77"/>
    <w:rsid w:val="00C56442"/>
    <w:rsid w:val="00C653E0"/>
    <w:rsid w:val="00C87A16"/>
    <w:rsid w:val="00CB21BC"/>
    <w:rsid w:val="00CD583E"/>
    <w:rsid w:val="00CF618F"/>
    <w:rsid w:val="00D1438D"/>
    <w:rsid w:val="00D45C47"/>
    <w:rsid w:val="00D500A7"/>
    <w:rsid w:val="00D65853"/>
    <w:rsid w:val="00D6608E"/>
    <w:rsid w:val="00D75D75"/>
    <w:rsid w:val="00D86FAE"/>
    <w:rsid w:val="00D93D16"/>
    <w:rsid w:val="00DA2B51"/>
    <w:rsid w:val="00DD1D2F"/>
    <w:rsid w:val="00DE1315"/>
    <w:rsid w:val="00E000EA"/>
    <w:rsid w:val="00E14E3A"/>
    <w:rsid w:val="00E717DA"/>
    <w:rsid w:val="00E71A26"/>
    <w:rsid w:val="00E8617B"/>
    <w:rsid w:val="00E87798"/>
    <w:rsid w:val="00E9464A"/>
    <w:rsid w:val="00EC2638"/>
    <w:rsid w:val="00F218A0"/>
    <w:rsid w:val="00F53A28"/>
    <w:rsid w:val="00F574BC"/>
    <w:rsid w:val="00F84F5B"/>
    <w:rsid w:val="00F8706A"/>
    <w:rsid w:val="00F94A26"/>
    <w:rsid w:val="00FA44D9"/>
    <w:rsid w:val="00FB7EB2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A183"/>
  <w15:docId w15:val="{82E162F0-6B2E-4791-A01E-F4F16FF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57DB9"/>
    <w:pPr>
      <w:ind w:left="720"/>
      <w:contextualSpacing/>
    </w:pPr>
  </w:style>
  <w:style w:type="table" w:styleId="a6">
    <w:name w:val="Table Grid"/>
    <w:basedOn w:val="a1"/>
    <w:uiPriority w:val="59"/>
    <w:rsid w:val="002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3A2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1A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1A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1A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1A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1A58"/>
    <w:rPr>
      <w:b/>
      <w:bCs/>
      <w:sz w:val="20"/>
      <w:szCs w:val="20"/>
    </w:rPr>
  </w:style>
  <w:style w:type="paragraph" w:styleId="ae">
    <w:name w:val="footnote text"/>
    <w:basedOn w:val="a"/>
    <w:link w:val="af"/>
    <w:unhideWhenUsed/>
    <w:rsid w:val="00402573"/>
    <w:rPr>
      <w:rFonts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402573"/>
    <w:rPr>
      <w:rFonts w:cs="Times New Roman"/>
      <w:sz w:val="20"/>
      <w:szCs w:val="20"/>
      <w:lang w:eastAsia="en-US"/>
    </w:rPr>
  </w:style>
  <w:style w:type="character" w:styleId="af0">
    <w:name w:val="footnote reference"/>
    <w:unhideWhenUsed/>
    <w:rsid w:val="00402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B08F-1F7E-40DA-9CDF-7B8E2A86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Ирина Петровна</dc:creator>
  <cp:lastModifiedBy>Жданова Екатерина Михайловна</cp:lastModifiedBy>
  <cp:revision>18</cp:revision>
  <cp:lastPrinted>2023-08-31T10:06:00Z</cp:lastPrinted>
  <dcterms:created xsi:type="dcterms:W3CDTF">2023-08-30T12:06:00Z</dcterms:created>
  <dcterms:modified xsi:type="dcterms:W3CDTF">2025-03-03T12:13:00Z</dcterms:modified>
</cp:coreProperties>
</file>