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27D" w:rsidRDefault="008D427D">
      <w:pPr>
        <w:widowControl w:val="0"/>
        <w:autoSpaceDE w:val="0"/>
        <w:autoSpaceDN w:val="0"/>
        <w:adjustRightInd w:val="0"/>
        <w:spacing w:after="0" w:line="240" w:lineRule="auto"/>
        <w:jc w:val="both"/>
        <w:outlineLvl w:val="0"/>
        <w:rPr>
          <w:rFonts w:ascii="Calibri" w:hAnsi="Calibri" w:cs="Calibri"/>
        </w:rPr>
      </w:pPr>
    </w:p>
    <w:p w:rsidR="008D427D" w:rsidRDefault="008D427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8D427D" w:rsidRDefault="008D427D">
      <w:pPr>
        <w:widowControl w:val="0"/>
        <w:autoSpaceDE w:val="0"/>
        <w:autoSpaceDN w:val="0"/>
        <w:adjustRightInd w:val="0"/>
        <w:spacing w:after="0" w:line="240" w:lineRule="auto"/>
        <w:jc w:val="center"/>
        <w:rPr>
          <w:rFonts w:ascii="Calibri" w:hAnsi="Calibri" w:cs="Calibri"/>
          <w:b/>
          <w:bCs/>
        </w:rPr>
      </w:pP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2011 г. N 354</w:t>
      </w:r>
    </w:p>
    <w:p w:rsidR="008D427D" w:rsidRDefault="008D427D">
      <w:pPr>
        <w:widowControl w:val="0"/>
        <w:autoSpaceDE w:val="0"/>
        <w:autoSpaceDN w:val="0"/>
        <w:adjustRightInd w:val="0"/>
        <w:spacing w:after="0" w:line="240" w:lineRule="auto"/>
        <w:jc w:val="center"/>
        <w:rPr>
          <w:rFonts w:ascii="Calibri" w:hAnsi="Calibri" w:cs="Calibri"/>
          <w:b/>
          <w:bCs/>
        </w:rPr>
      </w:pP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КОММУНАЛЬНЫХ УСЛУГ</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СОБСТВЕННИКАМ И ПОЛЬЗОВАТЕЛЯМ ПОМЕЩЕНИЙ В МНОГОКВАРТИРНЫХ</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ДОМАХ И ЖИЛЫХ ДОМОВ</w:t>
      </w:r>
    </w:p>
    <w:p w:rsidR="008D427D" w:rsidRDefault="008D427D">
      <w:pPr>
        <w:widowControl w:val="0"/>
        <w:autoSpaceDE w:val="0"/>
        <w:autoSpaceDN w:val="0"/>
        <w:adjustRightInd w:val="0"/>
        <w:spacing w:after="0" w:line="240" w:lineRule="auto"/>
        <w:jc w:val="center"/>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 w:history="1">
        <w:r>
          <w:rPr>
            <w:rFonts w:ascii="Calibri" w:hAnsi="Calibri" w:cs="Calibri"/>
            <w:color w:val="0000FF"/>
          </w:rPr>
          <w:t>N 442</w:t>
        </w:r>
      </w:hyperlink>
      <w:r>
        <w:rPr>
          <w:rFonts w:ascii="Calibri" w:hAnsi="Calibri" w:cs="Calibri"/>
        </w:rPr>
        <w:t>,</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27.08.2012 </w:t>
      </w:r>
      <w:hyperlink r:id="rId5" w:history="1">
        <w:r>
          <w:rPr>
            <w:rFonts w:ascii="Calibri" w:hAnsi="Calibri" w:cs="Calibri"/>
            <w:color w:val="0000FF"/>
          </w:rPr>
          <w:t>N 857</w:t>
        </w:r>
      </w:hyperlink>
      <w:r>
        <w:rPr>
          <w:rFonts w:ascii="Calibri" w:hAnsi="Calibri" w:cs="Calibri"/>
        </w:rPr>
        <w:t xml:space="preserve">, от 16.04.2013 </w:t>
      </w:r>
      <w:hyperlink r:id="rId6" w:history="1">
        <w:r>
          <w:rPr>
            <w:rFonts w:ascii="Calibri" w:hAnsi="Calibri" w:cs="Calibri"/>
            <w:color w:val="0000FF"/>
          </w:rPr>
          <w:t>N 344</w:t>
        </w:r>
      </w:hyperlink>
      <w:r>
        <w:rPr>
          <w:rFonts w:ascii="Calibri" w:hAnsi="Calibri" w:cs="Calibri"/>
        </w:rPr>
        <w:t xml:space="preserve">, от 14.05.2013 </w:t>
      </w:r>
      <w:hyperlink r:id="rId7" w:history="1">
        <w:r>
          <w:rPr>
            <w:rFonts w:ascii="Calibri" w:hAnsi="Calibri" w:cs="Calibri"/>
            <w:color w:val="0000FF"/>
          </w:rPr>
          <w:t>N 410</w:t>
        </w:r>
      </w:hyperlink>
      <w:r>
        <w:rPr>
          <w:rFonts w:ascii="Calibri" w:hAnsi="Calibri" w:cs="Calibri"/>
        </w:rPr>
        <w:t>,</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8" w:history="1">
        <w:r>
          <w:rPr>
            <w:rFonts w:ascii="Calibri" w:hAnsi="Calibri" w:cs="Calibri"/>
            <w:color w:val="0000FF"/>
          </w:rPr>
          <w:t>N 614</w:t>
        </w:r>
      </w:hyperlink>
      <w:r>
        <w:rPr>
          <w:rFonts w:ascii="Calibri" w:hAnsi="Calibri" w:cs="Calibri"/>
        </w:rPr>
        <w:t>,</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9" w:history="1">
        <w:r>
          <w:rPr>
            <w:rFonts w:ascii="Calibri" w:hAnsi="Calibri" w:cs="Calibri"/>
            <w:color w:val="0000FF"/>
          </w:rPr>
          <w:t>Определением</w:t>
        </w:r>
      </w:hyperlink>
      <w:r>
        <w:rPr>
          <w:rFonts w:ascii="Calibri" w:hAnsi="Calibri" w:cs="Calibri"/>
        </w:rPr>
        <w:t xml:space="preserve"> Верховного Суда РФ</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19.03.2013 N АПЛ13-82, </w:t>
      </w:r>
      <w:hyperlink r:id="rId10" w:history="1">
        <w:r>
          <w:rPr>
            <w:rFonts w:ascii="Calibri" w:hAnsi="Calibri" w:cs="Calibri"/>
            <w:color w:val="0000FF"/>
          </w:rPr>
          <w:t>Решением</w:t>
        </w:r>
      </w:hyperlink>
      <w:r>
        <w:rPr>
          <w:rFonts w:ascii="Calibri" w:hAnsi="Calibri" w:cs="Calibri"/>
        </w:rPr>
        <w:t xml:space="preserve"> Верховного Суда РФ</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от 31.05.2013 N АКПИ13-394)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1"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8D427D" w:rsidRDefault="008D427D">
      <w:pPr>
        <w:widowControl w:val="0"/>
        <w:autoSpaceDE w:val="0"/>
        <w:autoSpaceDN w:val="0"/>
        <w:adjustRightInd w:val="0"/>
        <w:spacing w:after="0" w:line="240" w:lineRule="auto"/>
        <w:ind w:firstLine="540"/>
        <w:jc w:val="both"/>
        <w:rPr>
          <w:rFonts w:ascii="Calibri" w:hAnsi="Calibri" w:cs="Calibri"/>
        </w:rPr>
      </w:pPr>
      <w:hyperlink w:anchor="Par65"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8D427D" w:rsidRDefault="008D427D">
      <w:pPr>
        <w:widowControl w:val="0"/>
        <w:autoSpaceDE w:val="0"/>
        <w:autoSpaceDN w:val="0"/>
        <w:adjustRightInd w:val="0"/>
        <w:spacing w:after="0" w:line="240" w:lineRule="auto"/>
        <w:ind w:firstLine="540"/>
        <w:jc w:val="both"/>
        <w:rPr>
          <w:rFonts w:ascii="Calibri" w:hAnsi="Calibri" w:cs="Calibri"/>
        </w:rPr>
      </w:pPr>
      <w:hyperlink w:anchor="Par1543"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w:anchor="Par65" w:history="1">
        <w:r>
          <w:rPr>
            <w:rFonts w:ascii="Calibri" w:hAnsi="Calibri" w:cs="Calibri"/>
            <w:color w:val="0000FF"/>
          </w:rPr>
          <w:t>Правила</w:t>
        </w:r>
      </w:hyperlink>
      <w:r>
        <w:rPr>
          <w:rFonts w:ascii="Calibri" w:hAnsi="Calibri" w:cs="Calibri"/>
        </w:rPr>
        <w:t>, утвержденные настоящим Постановлением: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65" w:history="1">
        <w:r>
          <w:rPr>
            <w:rFonts w:ascii="Calibri" w:hAnsi="Calibri" w:cs="Calibri"/>
            <w:color w:val="0000FF"/>
          </w:rPr>
          <w:t>Правил</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2"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изменений, которые вносятся в </w:t>
      </w:r>
      <w:hyperlink r:id="rId13"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35"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w:anchor="Par65"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регионального развития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4"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5"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службой по тарифам примерную </w:t>
      </w:r>
      <w:hyperlink r:id="rId16" w:history="1">
        <w:r>
          <w:rPr>
            <w:rFonts w:ascii="Calibri" w:hAnsi="Calibri" w:cs="Calibri"/>
            <w:color w:val="0000FF"/>
          </w:rPr>
          <w:t>форму</w:t>
        </w:r>
      </w:hyperlink>
      <w:r>
        <w:rPr>
          <w:rFonts w:ascii="Calibri" w:hAnsi="Calibri" w:cs="Calibri"/>
        </w:rP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17" w:history="1">
        <w:r>
          <w:rPr>
            <w:rFonts w:ascii="Calibri" w:hAnsi="Calibri" w:cs="Calibri"/>
            <w:color w:val="0000FF"/>
          </w:rPr>
          <w:t>рекомендации</w:t>
        </w:r>
      </w:hyperlink>
      <w:r>
        <w:rPr>
          <w:rFonts w:ascii="Calibri" w:hAnsi="Calibri" w:cs="Calibri"/>
        </w:rPr>
        <w:t xml:space="preserve"> по ее заполнению;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утвердить по согласованию с Федеральной антимонопольной службой примерные условия договора управления многоквартирным домом;</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которые вносятся в Правила установления и определения нормативов </w:t>
      </w:r>
      <w:r>
        <w:rPr>
          <w:rFonts w:ascii="Calibri" w:hAnsi="Calibri" w:cs="Calibri"/>
        </w:rPr>
        <w:lastRenderedPageBreak/>
        <w:t xml:space="preserve">потребления коммунальных услуг, утверждены </w:t>
      </w:r>
      <w:hyperlink r:id="rId18" w:history="1">
        <w:r>
          <w:rPr>
            <w:rFonts w:ascii="Calibri" w:hAnsi="Calibri" w:cs="Calibri"/>
            <w:color w:val="0000FF"/>
          </w:rPr>
          <w:t>Постановлением</w:t>
        </w:r>
      </w:hyperlink>
      <w:r>
        <w:rPr>
          <w:rFonts w:ascii="Calibri" w:hAnsi="Calibri" w:cs="Calibri"/>
        </w:rPr>
        <w:t xml:space="preserve"> Правительства РФ от 28 марта 2012 г. N 258 и </w:t>
      </w:r>
      <w:hyperlink r:id="rId19" w:history="1">
        <w:r>
          <w:rPr>
            <w:rFonts w:ascii="Calibri" w:hAnsi="Calibri" w:cs="Calibri"/>
            <w:color w:val="0000FF"/>
          </w:rPr>
          <w:t>вступили</w:t>
        </w:r>
      </w:hyperlink>
      <w:r>
        <w:rPr>
          <w:rFonts w:ascii="Calibri" w:hAnsi="Calibri" w:cs="Calibri"/>
        </w:rPr>
        <w:t xml:space="preserve"> в силу с 1 июля 2012 года.</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0" w:name="Par35"/>
      <w:bookmarkEnd w:id="0"/>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20"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5-месячный срок утвердить по согласованию с Министерством экономического развития Российской Федерации </w:t>
      </w:r>
      <w:hyperlink r:id="rId21" w:history="1">
        <w:r>
          <w:rPr>
            <w:rFonts w:ascii="Calibri" w:hAnsi="Calibri" w:cs="Calibri"/>
            <w:color w:val="0000FF"/>
          </w:rPr>
          <w:t>примерные условия</w:t>
        </w:r>
      </w:hyperlink>
      <w:r>
        <w:rPr>
          <w:rFonts w:ascii="Calibri" w:hAnsi="Calibri" w:cs="Calibri"/>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22"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23"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24" w:history="1">
        <w:r>
          <w:rPr>
            <w:rFonts w:ascii="Calibri" w:hAnsi="Calibri" w:cs="Calibri"/>
            <w:color w:val="0000FF"/>
          </w:rPr>
          <w:t>порядок</w:t>
        </w:r>
      </w:hyperlink>
      <w:r>
        <w:rPr>
          <w:rFonts w:ascii="Calibri" w:hAnsi="Calibri" w:cs="Calibri"/>
        </w:rPr>
        <w:t xml:space="preserve"> ее заполнения.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25"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35"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w:anchor="Par65" w:history="1">
        <w:r>
          <w:rPr>
            <w:rFonts w:ascii="Calibri" w:hAnsi="Calibri" w:cs="Calibri"/>
            <w:color w:val="0000FF"/>
          </w:rPr>
          <w:t>Правил</w:t>
        </w:r>
      </w:hyperlink>
      <w:r>
        <w:rPr>
          <w:rFonts w:ascii="Calibri" w:hAnsi="Calibri" w:cs="Calibri"/>
        </w:rPr>
        <w:t>, утвержденных настоящим Постановлением:</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27" w:history="1">
        <w:r>
          <w:rPr>
            <w:rFonts w:ascii="Calibri" w:hAnsi="Calibri" w:cs="Calibri"/>
            <w:color w:val="0000FF"/>
          </w:rPr>
          <w:t>пунктов 15</w:t>
        </w:r>
      </w:hyperlink>
      <w:r>
        <w:rPr>
          <w:rFonts w:ascii="Calibri" w:hAnsi="Calibri" w:cs="Calibri"/>
        </w:rPr>
        <w:t xml:space="preserve"> - </w:t>
      </w:r>
      <w:hyperlink r:id="rId28" w:history="1">
        <w:r>
          <w:rPr>
            <w:rFonts w:ascii="Calibri" w:hAnsi="Calibri" w:cs="Calibri"/>
            <w:color w:val="0000FF"/>
          </w:rPr>
          <w:t>28 Правил</w:t>
        </w:r>
      </w:hyperlink>
      <w:r>
        <w:rPr>
          <w:rFonts w:ascii="Calibri" w:hAnsi="Calibri" w:cs="Calibri"/>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29" w:history="1">
        <w:r>
          <w:rPr>
            <w:rFonts w:ascii="Calibri" w:hAnsi="Calibri" w:cs="Calibri"/>
            <w:color w:val="0000FF"/>
          </w:rPr>
          <w:t>пунктов 1</w:t>
        </w:r>
      </w:hyperlink>
      <w:r>
        <w:rPr>
          <w:rFonts w:ascii="Calibri" w:hAnsi="Calibri" w:cs="Calibri"/>
        </w:rPr>
        <w:t xml:space="preserve"> - </w:t>
      </w:r>
      <w:hyperlink r:id="rId30" w:history="1">
        <w:r>
          <w:rPr>
            <w:rFonts w:ascii="Calibri" w:hAnsi="Calibri" w:cs="Calibri"/>
            <w:color w:val="0000FF"/>
          </w:rPr>
          <w:t>4 приложения N 2</w:t>
        </w:r>
      </w:hyperlink>
      <w:r>
        <w:rPr>
          <w:rFonts w:ascii="Calibri" w:hAnsi="Calibri" w:cs="Calibri"/>
        </w:rPr>
        <w:t xml:space="preserve">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3"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D427D" w:rsidRDefault="008D427D">
      <w:pPr>
        <w:widowControl w:val="0"/>
        <w:autoSpaceDE w:val="0"/>
        <w:autoSpaceDN w:val="0"/>
        <w:adjustRightInd w:val="0"/>
        <w:spacing w:after="0" w:line="240" w:lineRule="auto"/>
        <w:jc w:val="right"/>
        <w:rPr>
          <w:rFonts w:ascii="Calibri" w:hAnsi="Calibri" w:cs="Calibri"/>
        </w:rPr>
      </w:pPr>
    </w:p>
    <w:p w:rsidR="008D427D" w:rsidRDefault="008D427D">
      <w:pPr>
        <w:widowControl w:val="0"/>
        <w:autoSpaceDE w:val="0"/>
        <w:autoSpaceDN w:val="0"/>
        <w:adjustRightInd w:val="0"/>
        <w:spacing w:after="0" w:line="240" w:lineRule="auto"/>
        <w:jc w:val="right"/>
        <w:rPr>
          <w:rFonts w:ascii="Calibri" w:hAnsi="Calibri" w:cs="Calibri"/>
        </w:rPr>
      </w:pPr>
    </w:p>
    <w:p w:rsidR="008D427D" w:rsidRDefault="008D427D">
      <w:pPr>
        <w:widowControl w:val="0"/>
        <w:autoSpaceDE w:val="0"/>
        <w:autoSpaceDN w:val="0"/>
        <w:adjustRightInd w:val="0"/>
        <w:spacing w:after="0" w:line="240" w:lineRule="auto"/>
        <w:jc w:val="right"/>
        <w:rPr>
          <w:rFonts w:ascii="Calibri" w:hAnsi="Calibri" w:cs="Calibri"/>
        </w:rPr>
      </w:pPr>
    </w:p>
    <w:p w:rsidR="008D427D" w:rsidRDefault="008D427D">
      <w:pPr>
        <w:widowControl w:val="0"/>
        <w:autoSpaceDE w:val="0"/>
        <w:autoSpaceDN w:val="0"/>
        <w:adjustRightInd w:val="0"/>
        <w:spacing w:after="0" w:line="240" w:lineRule="auto"/>
        <w:jc w:val="right"/>
        <w:rPr>
          <w:rFonts w:ascii="Calibri" w:hAnsi="Calibri" w:cs="Calibri"/>
        </w:rPr>
      </w:pPr>
    </w:p>
    <w:p w:rsidR="008D427D" w:rsidRDefault="008D427D">
      <w:pPr>
        <w:widowControl w:val="0"/>
        <w:autoSpaceDE w:val="0"/>
        <w:autoSpaceDN w:val="0"/>
        <w:adjustRightInd w:val="0"/>
        <w:spacing w:after="0" w:line="240" w:lineRule="auto"/>
        <w:jc w:val="right"/>
        <w:rPr>
          <w:rFonts w:ascii="Calibri" w:hAnsi="Calibri" w:cs="Calibri"/>
        </w:rPr>
      </w:pPr>
    </w:p>
    <w:p w:rsidR="008D427D" w:rsidRDefault="008D427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особенностях применения в 2012 - 2014 годах Правил, утвержденных данным документом, см. Постановление Правительства РФ от 27.08.2012 N 857.</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jc w:val="center"/>
        <w:rPr>
          <w:rFonts w:ascii="Calibri" w:hAnsi="Calibri" w:cs="Calibri"/>
          <w:b/>
          <w:bCs/>
        </w:rPr>
      </w:pPr>
      <w:bookmarkStart w:id="1" w:name="Par65"/>
      <w:bookmarkEnd w:id="1"/>
      <w:r>
        <w:rPr>
          <w:rFonts w:ascii="Calibri" w:hAnsi="Calibri" w:cs="Calibri"/>
          <w:b/>
          <w:bCs/>
        </w:rPr>
        <w:t>ПРАВИЛА</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КОММУНАЛЬНЫХ УСЛУГ СОБСТВЕННИКАМ</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ПОЛЬЗОВАТЕЛЯМ ПОМЕЩЕНИЙ В МНОГОКВАРТИРНЫХ ДОМАХ</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ЖИЛЫХ ДОМОВ</w:t>
      </w:r>
    </w:p>
    <w:p w:rsidR="008D427D" w:rsidRDefault="008D427D">
      <w:pPr>
        <w:widowControl w:val="0"/>
        <w:autoSpaceDE w:val="0"/>
        <w:autoSpaceDN w:val="0"/>
        <w:adjustRightInd w:val="0"/>
        <w:spacing w:after="0" w:line="240" w:lineRule="auto"/>
        <w:jc w:val="center"/>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27.08.2012 </w:t>
      </w:r>
      <w:hyperlink r:id="rId34" w:history="1">
        <w:r>
          <w:rPr>
            <w:rFonts w:ascii="Calibri" w:hAnsi="Calibri" w:cs="Calibri"/>
            <w:color w:val="0000FF"/>
          </w:rPr>
          <w:t>N 857</w:t>
        </w:r>
      </w:hyperlink>
      <w:r>
        <w:rPr>
          <w:rFonts w:ascii="Calibri" w:hAnsi="Calibri" w:cs="Calibri"/>
        </w:rPr>
        <w:t>,</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16.04.2013 </w:t>
      </w:r>
      <w:hyperlink r:id="rId35" w:history="1">
        <w:r>
          <w:rPr>
            <w:rFonts w:ascii="Calibri" w:hAnsi="Calibri" w:cs="Calibri"/>
            <w:color w:val="0000FF"/>
          </w:rPr>
          <w:t>N 344</w:t>
        </w:r>
      </w:hyperlink>
      <w:r>
        <w:rPr>
          <w:rFonts w:ascii="Calibri" w:hAnsi="Calibri" w:cs="Calibri"/>
        </w:rPr>
        <w:t xml:space="preserve">, от 14.05.2013 </w:t>
      </w:r>
      <w:hyperlink r:id="rId36" w:history="1">
        <w:r>
          <w:rPr>
            <w:rFonts w:ascii="Calibri" w:hAnsi="Calibri" w:cs="Calibri"/>
            <w:color w:val="0000FF"/>
          </w:rPr>
          <w:t>N 410</w:t>
        </w:r>
      </w:hyperlink>
      <w:r>
        <w:rPr>
          <w:rFonts w:ascii="Calibri" w:hAnsi="Calibri" w:cs="Calibri"/>
        </w:rPr>
        <w:t>,</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37" w:history="1">
        <w:r>
          <w:rPr>
            <w:rFonts w:ascii="Calibri" w:hAnsi="Calibri" w:cs="Calibri"/>
            <w:color w:val="0000FF"/>
          </w:rPr>
          <w:t>N 614</w:t>
        </w:r>
      </w:hyperlink>
      <w:r>
        <w:rPr>
          <w:rFonts w:ascii="Calibri" w:hAnsi="Calibri" w:cs="Calibri"/>
        </w:rPr>
        <w:t>,</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38" w:history="1">
        <w:r>
          <w:rPr>
            <w:rFonts w:ascii="Calibri" w:hAnsi="Calibri" w:cs="Calibri"/>
            <w:color w:val="0000FF"/>
          </w:rPr>
          <w:t>Определением</w:t>
        </w:r>
      </w:hyperlink>
      <w:r>
        <w:rPr>
          <w:rFonts w:ascii="Calibri" w:hAnsi="Calibri" w:cs="Calibri"/>
        </w:rPr>
        <w:t xml:space="preserve"> Верховного Суда РФ</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от 19.03.2013 N АПЛ13-82)</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w:t>
      </w:r>
      <w:r>
        <w:rPr>
          <w:rFonts w:ascii="Calibri" w:hAnsi="Calibri" w:cs="Calibri"/>
        </w:rPr>
        <w:lastRenderedPageBreak/>
        <w:t>потребление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40" w:history="1">
        <w:r>
          <w:rPr>
            <w:rFonts w:ascii="Calibri" w:hAnsi="Calibri" w:cs="Calibri"/>
            <w:color w:val="0000FF"/>
          </w:rPr>
          <w:t>кодексом</w:t>
        </w:r>
      </w:hyperlink>
      <w:r>
        <w:rPr>
          <w:rFonts w:ascii="Calibri" w:hAnsi="Calibri" w:cs="Calibri"/>
        </w:rPr>
        <w:t xml:space="preserve">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Условия предоставления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жилищным </w:t>
      </w:r>
      <w:hyperlink r:id="rId42"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возникновения права собственности на жилое помещение - собственнику жилого помещения и проживающим с ним лицам;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аренды - арендатору жилого помещения и проживающим с ним лицам;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786" w:history="1">
        <w:r>
          <w:rPr>
            <w:rFonts w:ascii="Calibri" w:hAnsi="Calibri" w:cs="Calibri"/>
            <w:color w:val="0000FF"/>
          </w:rPr>
          <w:t>приложении N 1</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w:t>
      </w:r>
      <w:r>
        <w:rPr>
          <w:rFonts w:ascii="Calibri" w:hAnsi="Calibri" w:cs="Calibri"/>
        </w:rPr>
        <w:lastRenderedPageBreak/>
        <w:t>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1147"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35" w:history="1">
        <w:r>
          <w:rPr>
            <w:rFonts w:ascii="Calibri" w:hAnsi="Calibri" w:cs="Calibri"/>
            <w:color w:val="0000FF"/>
          </w:rPr>
          <w:t>пунктах 9</w:t>
        </w:r>
      </w:hyperlink>
      <w:r>
        <w:rPr>
          <w:rFonts w:ascii="Calibri" w:hAnsi="Calibri" w:cs="Calibri"/>
        </w:rPr>
        <w:t xml:space="preserve">, </w:t>
      </w:r>
      <w:hyperlink w:anchor="Par141" w:history="1">
        <w:r>
          <w:rPr>
            <w:rFonts w:ascii="Calibri" w:hAnsi="Calibri" w:cs="Calibri"/>
            <w:color w:val="0000FF"/>
          </w:rPr>
          <w:t>10</w:t>
        </w:r>
      </w:hyperlink>
      <w:r>
        <w:rPr>
          <w:rFonts w:ascii="Calibri" w:hAnsi="Calibri" w:cs="Calibri"/>
        </w:rPr>
        <w:t xml:space="preserve">, </w:t>
      </w:r>
      <w:hyperlink w:anchor="Par144" w:history="1">
        <w:r>
          <w:rPr>
            <w:rFonts w:ascii="Calibri" w:hAnsi="Calibri" w:cs="Calibri"/>
            <w:color w:val="0000FF"/>
          </w:rPr>
          <w:t>11</w:t>
        </w:r>
      </w:hyperlink>
      <w:r>
        <w:rPr>
          <w:rFonts w:ascii="Calibri" w:hAnsi="Calibri" w:cs="Calibri"/>
        </w:rPr>
        <w:t xml:space="preserve"> и </w:t>
      </w:r>
      <w:hyperlink w:anchor="Par148" w:history="1">
        <w:r>
          <w:rPr>
            <w:rFonts w:ascii="Calibri" w:hAnsi="Calibri" w:cs="Calibri"/>
            <w:color w:val="0000FF"/>
          </w:rPr>
          <w:t>12</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в </w:t>
      </w:r>
      <w:r>
        <w:rPr>
          <w:rFonts w:ascii="Calibri" w:hAnsi="Calibri" w:cs="Calibri"/>
        </w:rPr>
        <w:lastRenderedPageBreak/>
        <w:t>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w:anchor="Par135" w:history="1">
        <w:r>
          <w:rPr>
            <w:rFonts w:ascii="Calibri" w:hAnsi="Calibri" w:cs="Calibri"/>
            <w:color w:val="0000FF"/>
          </w:rPr>
          <w:t>пунктах 9</w:t>
        </w:r>
      </w:hyperlink>
      <w:r>
        <w:rPr>
          <w:rFonts w:ascii="Calibri" w:hAnsi="Calibri" w:cs="Calibri"/>
        </w:rPr>
        <w:t xml:space="preserve"> и </w:t>
      </w:r>
      <w:hyperlink w:anchor="Par141"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51" w:history="1">
        <w:r>
          <w:rPr>
            <w:rFonts w:ascii="Calibri" w:hAnsi="Calibri" w:cs="Calibri"/>
            <w:color w:val="0000FF"/>
          </w:rPr>
          <w:t>пунктами 14</w:t>
        </w:r>
      </w:hyperlink>
      <w:r>
        <w:rPr>
          <w:rFonts w:ascii="Calibri" w:hAnsi="Calibri" w:cs="Calibri"/>
        </w:rPr>
        <w:t xml:space="preserve">, </w:t>
      </w:r>
      <w:hyperlink w:anchor="Par152" w:history="1">
        <w:r>
          <w:rPr>
            <w:rFonts w:ascii="Calibri" w:hAnsi="Calibri" w:cs="Calibri"/>
            <w:color w:val="0000FF"/>
          </w:rPr>
          <w:t>15</w:t>
        </w:r>
      </w:hyperlink>
      <w:r>
        <w:rPr>
          <w:rFonts w:ascii="Calibri" w:hAnsi="Calibri" w:cs="Calibri"/>
        </w:rPr>
        <w:t xml:space="preserve">, </w:t>
      </w:r>
      <w:hyperlink w:anchor="Par153" w:history="1">
        <w:r>
          <w:rPr>
            <w:rFonts w:ascii="Calibri" w:hAnsi="Calibri" w:cs="Calibri"/>
            <w:color w:val="0000FF"/>
          </w:rPr>
          <w:t>16</w:t>
        </w:r>
      </w:hyperlink>
      <w:r>
        <w:rPr>
          <w:rFonts w:ascii="Calibri" w:hAnsi="Calibri" w:cs="Calibri"/>
        </w:rPr>
        <w:t xml:space="preserve"> и </w:t>
      </w:r>
      <w:hyperlink w:anchor="Par154" w:history="1">
        <w:r>
          <w:rPr>
            <w:rFonts w:ascii="Calibri" w:hAnsi="Calibri" w:cs="Calibri"/>
            <w:color w:val="0000FF"/>
          </w:rPr>
          <w:t>17</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 w:name="Par135"/>
      <w:bookmarkEnd w:id="2"/>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 w:name="Par136"/>
      <w:bookmarkEnd w:id="3"/>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44"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 w:name="Par138"/>
      <w:bookmarkEnd w:id="4"/>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 w:name="Par141"/>
      <w:bookmarkEnd w:id="5"/>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 w:name="Par143"/>
      <w:bookmarkEnd w:id="6"/>
      <w:r>
        <w:rPr>
          <w:rFonts w:ascii="Calibri" w:hAnsi="Calibri" w:cs="Calibri"/>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 w:name="Par144"/>
      <w:bookmarkEnd w:id="7"/>
      <w:r>
        <w:rPr>
          <w:rFonts w:ascii="Calibri" w:hAnsi="Calibri" w:cs="Calibri"/>
        </w:rPr>
        <w:t xml:space="preserve">11. Условия предоставления коммунальных услуг нанимателю, ссудополучателю по </w:t>
      </w:r>
      <w:r>
        <w:rPr>
          <w:rFonts w:ascii="Calibri" w:hAnsi="Calibri" w:cs="Calibri"/>
        </w:rPr>
        <w:lastRenderedPageBreak/>
        <w:t>договору безвозмездного пользования помещением, арендатору жилого помещения определяются: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8" w:name="Par148"/>
      <w:bookmarkEnd w:id="8"/>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35" w:history="1">
        <w:r>
          <w:rPr>
            <w:rFonts w:ascii="Calibri" w:hAnsi="Calibri" w:cs="Calibri"/>
            <w:color w:val="0000FF"/>
          </w:rPr>
          <w:t>пунктах 9</w:t>
        </w:r>
      </w:hyperlink>
      <w:r>
        <w:rPr>
          <w:rFonts w:ascii="Calibri" w:hAnsi="Calibri" w:cs="Calibri"/>
        </w:rPr>
        <w:t xml:space="preserve"> и </w:t>
      </w:r>
      <w:hyperlink w:anchor="Par141" w:history="1">
        <w:r>
          <w:rPr>
            <w:rFonts w:ascii="Calibri" w:hAnsi="Calibri" w:cs="Calibri"/>
            <w:color w:val="0000FF"/>
          </w:rPr>
          <w:t>10</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43"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9" w:name="Par151"/>
      <w:bookmarkEnd w:id="9"/>
      <w:r>
        <w:rPr>
          <w:rFonts w:ascii="Calibri" w:hAnsi="Calibri" w:cs="Calibri"/>
        </w:rPr>
        <w:t xml:space="preserve">14. Управляющая организация, выбранная в установленном жилищным </w:t>
      </w:r>
      <w:hyperlink r:id="rId45"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0" w:name="Par152"/>
      <w:bookmarkEnd w:id="10"/>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51"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1" w:name="Par153"/>
      <w:bookmarkEnd w:id="11"/>
      <w:r>
        <w:rPr>
          <w:rFonts w:ascii="Calibri" w:hAnsi="Calibri" w:cs="Calibri"/>
        </w:rPr>
        <w:t xml:space="preserve">16. Организация, указанная в </w:t>
      </w:r>
      <w:hyperlink w:anchor="Par143"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w:t>
      </w:r>
      <w:r>
        <w:rPr>
          <w:rFonts w:ascii="Calibri" w:hAnsi="Calibri" w:cs="Calibri"/>
        </w:rPr>
        <w:lastRenderedPageBreak/>
        <w:t xml:space="preserve">Организация, указанная в </w:t>
      </w:r>
      <w:hyperlink w:anchor="Par143"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2" w:name="Par154"/>
      <w:bookmarkEnd w:id="12"/>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51" w:history="1">
        <w:r>
          <w:rPr>
            <w:rFonts w:ascii="Calibri" w:hAnsi="Calibri" w:cs="Calibri"/>
            <w:color w:val="0000FF"/>
          </w:rPr>
          <w:t>пункте 14</w:t>
        </w:r>
      </w:hyperlink>
      <w:r>
        <w:rPr>
          <w:rFonts w:ascii="Calibri" w:hAnsi="Calibri" w:cs="Calibri"/>
        </w:rPr>
        <w:t xml:space="preserve"> или </w:t>
      </w:r>
      <w:hyperlink w:anchor="Par152" w:history="1">
        <w:r>
          <w:rPr>
            <w:rFonts w:ascii="Calibri" w:hAnsi="Calibri" w:cs="Calibri"/>
            <w:color w:val="0000FF"/>
          </w:rPr>
          <w:t>15</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51" w:history="1">
        <w:r>
          <w:rPr>
            <w:rFonts w:ascii="Calibri" w:hAnsi="Calibri" w:cs="Calibri"/>
            <w:color w:val="0000FF"/>
          </w:rPr>
          <w:t>пунктах 14</w:t>
        </w:r>
      </w:hyperlink>
      <w:r>
        <w:rPr>
          <w:rFonts w:ascii="Calibri" w:hAnsi="Calibri" w:cs="Calibri"/>
        </w:rPr>
        <w:t xml:space="preserve"> и </w:t>
      </w:r>
      <w:hyperlink w:anchor="Par152"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51" w:history="1">
        <w:r>
          <w:rPr>
            <w:rFonts w:ascii="Calibri" w:hAnsi="Calibri" w:cs="Calibri"/>
            <w:color w:val="0000FF"/>
          </w:rPr>
          <w:t>пункте 14</w:t>
        </w:r>
      </w:hyperlink>
      <w:r>
        <w:rPr>
          <w:rFonts w:ascii="Calibri" w:hAnsi="Calibri" w:cs="Calibri"/>
        </w:rPr>
        <w:t xml:space="preserve"> или </w:t>
      </w:r>
      <w:hyperlink w:anchor="Par152" w:history="1">
        <w:r>
          <w:rPr>
            <w:rFonts w:ascii="Calibri" w:hAnsi="Calibri" w:cs="Calibri"/>
            <w:color w:val="0000FF"/>
          </w:rPr>
          <w:t>15</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143"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Условия договора, содержащего положения</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3" w:name="Par168"/>
      <w:bookmarkEnd w:id="13"/>
      <w:r>
        <w:rPr>
          <w:rFonts w:ascii="Calibri" w:hAnsi="Calibri" w:cs="Calibri"/>
        </w:rPr>
        <w:t>в) следующие сведения о потребителе: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4" w:name="Par171"/>
      <w:bookmarkEnd w:id="14"/>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5" w:name="Par172"/>
      <w:bookmarkEnd w:id="15"/>
      <w:r>
        <w:rPr>
          <w:rFonts w:ascii="Calibri" w:hAnsi="Calibri" w:cs="Calibri"/>
        </w:rPr>
        <w:t>д) наименование предоставляемой потребителю коммунальной услуги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6" w:name="Par175"/>
      <w:bookmarkEnd w:id="16"/>
      <w:r>
        <w:rPr>
          <w:rFonts w:ascii="Calibri" w:hAnsi="Calibri" w:cs="Calibri"/>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7" w:name="Par182"/>
      <w:bookmarkEnd w:id="17"/>
      <w:r>
        <w:rPr>
          <w:rFonts w:ascii="Calibri" w:hAnsi="Calibri" w:cs="Calibri"/>
        </w:rPr>
        <w:t xml:space="preserve">л) меры социальной поддержки по оплате коммунальных услуг, предоставленные потребителю коммунальных услуг в соответствии с </w:t>
      </w:r>
      <w:hyperlink r:id="rId49"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основания и порядок приостановки и ограничения предоставления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8" w:name="Par188"/>
      <w:bookmarkEnd w:id="18"/>
      <w:r>
        <w:rPr>
          <w:rFonts w:ascii="Calibri" w:hAnsi="Calibri" w:cs="Calibri"/>
        </w:rPr>
        <w:t>с) срок действия договора.</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19" w:name="Par189"/>
      <w:bookmarkEnd w:id="19"/>
      <w:r>
        <w:rPr>
          <w:rFonts w:ascii="Calibri" w:hAnsi="Calibri" w:cs="Calibri"/>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w:t>
      </w:r>
      <w:r>
        <w:rPr>
          <w:rFonts w:ascii="Calibri" w:hAnsi="Calibri" w:cs="Calibri"/>
        </w:rPr>
        <w:lastRenderedPageBreak/>
        <w:t>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0" w:name="Par196"/>
      <w:bookmarkEnd w:id="20"/>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36" w:history="1">
        <w:r>
          <w:rPr>
            <w:rFonts w:ascii="Calibri" w:hAnsi="Calibri" w:cs="Calibri"/>
            <w:color w:val="0000FF"/>
          </w:rPr>
          <w:t>подпунктах "а"</w:t>
        </w:r>
      </w:hyperlink>
      <w:r>
        <w:rPr>
          <w:rFonts w:ascii="Calibri" w:hAnsi="Calibri" w:cs="Calibri"/>
        </w:rPr>
        <w:t xml:space="preserve"> и </w:t>
      </w:r>
      <w:hyperlink w:anchor="Par138"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51" w:history="1">
        <w:r>
          <w:rPr>
            <w:rFonts w:ascii="Calibri" w:hAnsi="Calibri" w:cs="Calibri"/>
            <w:color w:val="0000FF"/>
          </w:rPr>
          <w:t>пункте 14</w:t>
        </w:r>
      </w:hyperlink>
      <w:r>
        <w:rPr>
          <w:rFonts w:ascii="Calibri" w:hAnsi="Calibri" w:cs="Calibri"/>
        </w:rPr>
        <w:t xml:space="preserve"> или </w:t>
      </w:r>
      <w:hyperlink w:anchor="Par152"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68" w:history="1">
        <w:r>
          <w:rPr>
            <w:rFonts w:ascii="Calibri" w:hAnsi="Calibri" w:cs="Calibri"/>
            <w:color w:val="0000FF"/>
          </w:rPr>
          <w:t>подпунктах "в"</w:t>
        </w:r>
      </w:hyperlink>
      <w:r>
        <w:rPr>
          <w:rFonts w:ascii="Calibri" w:hAnsi="Calibri" w:cs="Calibri"/>
        </w:rPr>
        <w:t xml:space="preserve">, </w:t>
      </w:r>
      <w:hyperlink w:anchor="Par171" w:history="1">
        <w:r>
          <w:rPr>
            <w:rFonts w:ascii="Calibri" w:hAnsi="Calibri" w:cs="Calibri"/>
            <w:color w:val="0000FF"/>
          </w:rPr>
          <w:t>"г"</w:t>
        </w:r>
      </w:hyperlink>
      <w:r>
        <w:rPr>
          <w:rFonts w:ascii="Calibri" w:hAnsi="Calibri" w:cs="Calibri"/>
        </w:rPr>
        <w:t xml:space="preserve">, </w:t>
      </w:r>
      <w:hyperlink w:anchor="Par172" w:history="1">
        <w:r>
          <w:rPr>
            <w:rFonts w:ascii="Calibri" w:hAnsi="Calibri" w:cs="Calibri"/>
            <w:color w:val="0000FF"/>
          </w:rPr>
          <w:t>"д"</w:t>
        </w:r>
      </w:hyperlink>
      <w:r>
        <w:rPr>
          <w:rFonts w:ascii="Calibri" w:hAnsi="Calibri" w:cs="Calibri"/>
        </w:rPr>
        <w:t xml:space="preserve">, </w:t>
      </w:r>
      <w:hyperlink w:anchor="Par175" w:history="1">
        <w:r>
          <w:rPr>
            <w:rFonts w:ascii="Calibri" w:hAnsi="Calibri" w:cs="Calibri"/>
            <w:color w:val="0000FF"/>
          </w:rPr>
          <w:t>"з"</w:t>
        </w:r>
      </w:hyperlink>
      <w:r>
        <w:rPr>
          <w:rFonts w:ascii="Calibri" w:hAnsi="Calibri" w:cs="Calibri"/>
        </w:rPr>
        <w:t xml:space="preserve">, </w:t>
      </w:r>
      <w:hyperlink w:anchor="Par182" w:history="1">
        <w:r>
          <w:rPr>
            <w:rFonts w:ascii="Calibri" w:hAnsi="Calibri" w:cs="Calibri"/>
            <w:color w:val="0000FF"/>
          </w:rPr>
          <w:t>"л"</w:t>
        </w:r>
      </w:hyperlink>
      <w:r>
        <w:rPr>
          <w:rFonts w:ascii="Calibri" w:hAnsi="Calibri" w:cs="Calibri"/>
        </w:rPr>
        <w:t xml:space="preserve"> и </w:t>
      </w:r>
      <w:hyperlink w:anchor="Par188" w:history="1">
        <w:r>
          <w:rPr>
            <w:rFonts w:ascii="Calibri" w:hAnsi="Calibri" w:cs="Calibri"/>
            <w:color w:val="0000FF"/>
          </w:rPr>
          <w:t>"с" пункта 19</w:t>
        </w:r>
      </w:hyperlink>
      <w:r>
        <w:rPr>
          <w:rFonts w:ascii="Calibri" w:hAnsi="Calibri" w:cs="Calibri"/>
        </w:rPr>
        <w:t xml:space="preserve"> и </w:t>
      </w:r>
      <w:hyperlink w:anchor="Par189"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документ, подтверждающий право собственности (пользования) на помещение в многоквартирном доме (жилой дом);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информацию, указанную в </w:t>
      </w:r>
      <w:hyperlink w:anchor="Par175" w:history="1">
        <w:r>
          <w:rPr>
            <w:rFonts w:ascii="Calibri" w:hAnsi="Calibri" w:cs="Calibri"/>
            <w:color w:val="0000FF"/>
          </w:rPr>
          <w:t>подпункте "з" пункта 19</w:t>
        </w:r>
      </w:hyperlink>
      <w:r>
        <w:rPr>
          <w:rFonts w:ascii="Calibri" w:hAnsi="Calibri" w:cs="Calibri"/>
        </w:rPr>
        <w:t xml:space="preserve"> и </w:t>
      </w:r>
      <w:hyperlink w:anchor="Par189"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1" w:name="Par200"/>
      <w:bookmarkEnd w:id="21"/>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36" w:history="1">
        <w:r>
          <w:rPr>
            <w:rFonts w:ascii="Calibri" w:hAnsi="Calibri" w:cs="Calibri"/>
            <w:color w:val="0000FF"/>
          </w:rPr>
          <w:t>подпунктах "а"</w:t>
        </w:r>
      </w:hyperlink>
      <w:r>
        <w:rPr>
          <w:rFonts w:ascii="Calibri" w:hAnsi="Calibri" w:cs="Calibri"/>
        </w:rPr>
        <w:t xml:space="preserve"> и </w:t>
      </w:r>
      <w:hyperlink w:anchor="Par138" w:history="1">
        <w:r>
          <w:rPr>
            <w:rFonts w:ascii="Calibri" w:hAnsi="Calibri" w:cs="Calibri"/>
            <w:color w:val="0000FF"/>
          </w:rPr>
          <w:t>"б" пункта 9</w:t>
        </w:r>
      </w:hyperlink>
      <w:r>
        <w:rPr>
          <w:rFonts w:ascii="Calibri" w:hAnsi="Calibri" w:cs="Calibri"/>
        </w:rPr>
        <w:t xml:space="preserve"> и </w:t>
      </w:r>
      <w:hyperlink w:anchor="Par143"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68" w:history="1">
        <w:r>
          <w:rPr>
            <w:rFonts w:ascii="Calibri" w:hAnsi="Calibri" w:cs="Calibri"/>
            <w:color w:val="0000FF"/>
          </w:rPr>
          <w:t>подпунктах "в"</w:t>
        </w:r>
      </w:hyperlink>
      <w:r>
        <w:rPr>
          <w:rFonts w:ascii="Calibri" w:hAnsi="Calibri" w:cs="Calibri"/>
        </w:rPr>
        <w:t xml:space="preserve">, </w:t>
      </w:r>
      <w:hyperlink w:anchor="Par171" w:history="1">
        <w:r>
          <w:rPr>
            <w:rFonts w:ascii="Calibri" w:hAnsi="Calibri" w:cs="Calibri"/>
            <w:color w:val="0000FF"/>
          </w:rPr>
          <w:t>"г"</w:t>
        </w:r>
      </w:hyperlink>
      <w:r>
        <w:rPr>
          <w:rFonts w:ascii="Calibri" w:hAnsi="Calibri" w:cs="Calibri"/>
        </w:rPr>
        <w:t xml:space="preserve">, </w:t>
      </w:r>
      <w:hyperlink w:anchor="Par172" w:history="1">
        <w:r>
          <w:rPr>
            <w:rFonts w:ascii="Calibri" w:hAnsi="Calibri" w:cs="Calibri"/>
            <w:color w:val="0000FF"/>
          </w:rPr>
          <w:t>"д"</w:t>
        </w:r>
      </w:hyperlink>
      <w:r>
        <w:rPr>
          <w:rFonts w:ascii="Calibri" w:hAnsi="Calibri" w:cs="Calibri"/>
        </w:rPr>
        <w:t xml:space="preserve">, </w:t>
      </w:r>
      <w:hyperlink w:anchor="Par175" w:history="1">
        <w:r>
          <w:rPr>
            <w:rFonts w:ascii="Calibri" w:hAnsi="Calibri" w:cs="Calibri"/>
            <w:color w:val="0000FF"/>
          </w:rPr>
          <w:t>"з"</w:t>
        </w:r>
      </w:hyperlink>
      <w:r>
        <w:rPr>
          <w:rFonts w:ascii="Calibri" w:hAnsi="Calibri" w:cs="Calibri"/>
        </w:rPr>
        <w:t xml:space="preserve">, </w:t>
      </w:r>
      <w:hyperlink w:anchor="Par182" w:history="1">
        <w:r>
          <w:rPr>
            <w:rFonts w:ascii="Calibri" w:hAnsi="Calibri" w:cs="Calibri"/>
            <w:color w:val="0000FF"/>
          </w:rPr>
          <w:t>"л"</w:t>
        </w:r>
      </w:hyperlink>
      <w:r>
        <w:rPr>
          <w:rFonts w:ascii="Calibri" w:hAnsi="Calibri" w:cs="Calibri"/>
        </w:rPr>
        <w:t xml:space="preserve"> и </w:t>
      </w:r>
      <w:hyperlink w:anchor="Par188" w:history="1">
        <w:r>
          <w:rPr>
            <w:rFonts w:ascii="Calibri" w:hAnsi="Calibri" w:cs="Calibri"/>
            <w:color w:val="0000FF"/>
          </w:rPr>
          <w:t>"с" пункта 19</w:t>
        </w:r>
      </w:hyperlink>
      <w:r>
        <w:rPr>
          <w:rFonts w:ascii="Calibri" w:hAnsi="Calibri" w:cs="Calibri"/>
        </w:rPr>
        <w:t xml:space="preserve"> и </w:t>
      </w:r>
      <w:hyperlink w:anchor="Par189"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w:anchor="Par196" w:history="1">
        <w:r>
          <w:rPr>
            <w:rFonts w:ascii="Calibri" w:hAnsi="Calibri" w:cs="Calibri"/>
            <w:color w:val="0000FF"/>
          </w:rPr>
          <w:t>пункте 22</w:t>
        </w:r>
      </w:hyperlink>
      <w:r>
        <w:rPr>
          <w:rFonts w:ascii="Calibri" w:hAnsi="Calibri" w:cs="Calibri"/>
        </w:rPr>
        <w:t xml:space="preserve"> </w:t>
      </w:r>
      <w:r>
        <w:rPr>
          <w:rFonts w:ascii="Calibri" w:hAnsi="Calibri" w:cs="Calibri"/>
        </w:rPr>
        <w:lastRenderedPageBreak/>
        <w:t>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2" w:name="Par204"/>
      <w:bookmarkEnd w:id="22"/>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68" w:history="1">
        <w:r>
          <w:rPr>
            <w:rFonts w:ascii="Calibri" w:hAnsi="Calibri" w:cs="Calibri"/>
            <w:color w:val="0000FF"/>
          </w:rPr>
          <w:t>подпунктах "в"</w:t>
        </w:r>
      </w:hyperlink>
      <w:r>
        <w:rPr>
          <w:rFonts w:ascii="Calibri" w:hAnsi="Calibri" w:cs="Calibri"/>
        </w:rPr>
        <w:t xml:space="preserve">, </w:t>
      </w:r>
      <w:hyperlink w:anchor="Par171" w:history="1">
        <w:r>
          <w:rPr>
            <w:rFonts w:ascii="Calibri" w:hAnsi="Calibri" w:cs="Calibri"/>
            <w:color w:val="0000FF"/>
          </w:rPr>
          <w:t>"г"</w:t>
        </w:r>
      </w:hyperlink>
      <w:r>
        <w:rPr>
          <w:rFonts w:ascii="Calibri" w:hAnsi="Calibri" w:cs="Calibri"/>
        </w:rPr>
        <w:t xml:space="preserve">, </w:t>
      </w:r>
      <w:hyperlink w:anchor="Par172" w:history="1">
        <w:r>
          <w:rPr>
            <w:rFonts w:ascii="Calibri" w:hAnsi="Calibri" w:cs="Calibri"/>
            <w:color w:val="0000FF"/>
          </w:rPr>
          <w:t>"д"</w:t>
        </w:r>
      </w:hyperlink>
      <w:r>
        <w:rPr>
          <w:rFonts w:ascii="Calibri" w:hAnsi="Calibri" w:cs="Calibri"/>
        </w:rPr>
        <w:t xml:space="preserve">, </w:t>
      </w:r>
      <w:hyperlink w:anchor="Par175" w:history="1">
        <w:r>
          <w:rPr>
            <w:rFonts w:ascii="Calibri" w:hAnsi="Calibri" w:cs="Calibri"/>
            <w:color w:val="0000FF"/>
          </w:rPr>
          <w:t>"з"</w:t>
        </w:r>
      </w:hyperlink>
      <w:r>
        <w:rPr>
          <w:rFonts w:ascii="Calibri" w:hAnsi="Calibri" w:cs="Calibri"/>
        </w:rPr>
        <w:t xml:space="preserve">, </w:t>
      </w:r>
      <w:hyperlink w:anchor="Par182" w:history="1">
        <w:r>
          <w:rPr>
            <w:rFonts w:ascii="Calibri" w:hAnsi="Calibri" w:cs="Calibri"/>
            <w:color w:val="0000FF"/>
          </w:rPr>
          <w:t>"л"</w:t>
        </w:r>
      </w:hyperlink>
      <w:r>
        <w:rPr>
          <w:rFonts w:ascii="Calibri" w:hAnsi="Calibri" w:cs="Calibri"/>
        </w:rPr>
        <w:t xml:space="preserve"> и </w:t>
      </w:r>
      <w:hyperlink w:anchor="Par188" w:history="1">
        <w:r>
          <w:rPr>
            <w:rFonts w:ascii="Calibri" w:hAnsi="Calibri" w:cs="Calibri"/>
            <w:color w:val="0000FF"/>
          </w:rPr>
          <w:t>"с" пункта 19</w:t>
        </w:r>
      </w:hyperlink>
      <w:r>
        <w:rPr>
          <w:rFonts w:ascii="Calibri" w:hAnsi="Calibri" w:cs="Calibri"/>
        </w:rPr>
        <w:t xml:space="preserve"> и </w:t>
      </w:r>
      <w:hyperlink w:anchor="Par189"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w:anchor="Par196" w:history="1">
        <w:r>
          <w:rPr>
            <w:rFonts w:ascii="Calibri" w:hAnsi="Calibri" w:cs="Calibri"/>
            <w:color w:val="0000FF"/>
          </w:rPr>
          <w:t>пункте 22</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w:anchor="Par168" w:history="1">
        <w:r>
          <w:rPr>
            <w:rFonts w:ascii="Calibri" w:hAnsi="Calibri" w:cs="Calibri"/>
            <w:color w:val="0000FF"/>
          </w:rPr>
          <w:t>подпунктах "в"</w:t>
        </w:r>
      </w:hyperlink>
      <w:r>
        <w:rPr>
          <w:rFonts w:ascii="Calibri" w:hAnsi="Calibri" w:cs="Calibri"/>
        </w:rPr>
        <w:t xml:space="preserve">, </w:t>
      </w:r>
      <w:hyperlink w:anchor="Par171" w:history="1">
        <w:r>
          <w:rPr>
            <w:rFonts w:ascii="Calibri" w:hAnsi="Calibri" w:cs="Calibri"/>
            <w:color w:val="0000FF"/>
          </w:rPr>
          <w:t>"г"</w:t>
        </w:r>
      </w:hyperlink>
      <w:r>
        <w:rPr>
          <w:rFonts w:ascii="Calibri" w:hAnsi="Calibri" w:cs="Calibri"/>
        </w:rPr>
        <w:t xml:space="preserve">, </w:t>
      </w:r>
      <w:hyperlink w:anchor="Par172" w:history="1">
        <w:r>
          <w:rPr>
            <w:rFonts w:ascii="Calibri" w:hAnsi="Calibri" w:cs="Calibri"/>
            <w:color w:val="0000FF"/>
          </w:rPr>
          <w:t>"д"</w:t>
        </w:r>
      </w:hyperlink>
      <w:r>
        <w:rPr>
          <w:rFonts w:ascii="Calibri" w:hAnsi="Calibri" w:cs="Calibri"/>
        </w:rPr>
        <w:t xml:space="preserve">, </w:t>
      </w:r>
      <w:hyperlink w:anchor="Par175" w:history="1">
        <w:r>
          <w:rPr>
            <w:rFonts w:ascii="Calibri" w:hAnsi="Calibri" w:cs="Calibri"/>
            <w:color w:val="0000FF"/>
          </w:rPr>
          <w:t>"з"</w:t>
        </w:r>
      </w:hyperlink>
      <w:r>
        <w:rPr>
          <w:rFonts w:ascii="Calibri" w:hAnsi="Calibri" w:cs="Calibri"/>
        </w:rPr>
        <w:t xml:space="preserve">, </w:t>
      </w:r>
      <w:hyperlink w:anchor="Par182" w:history="1">
        <w:r>
          <w:rPr>
            <w:rFonts w:ascii="Calibri" w:hAnsi="Calibri" w:cs="Calibri"/>
            <w:color w:val="0000FF"/>
          </w:rPr>
          <w:t>"л"</w:t>
        </w:r>
      </w:hyperlink>
      <w:r>
        <w:rPr>
          <w:rFonts w:ascii="Calibri" w:hAnsi="Calibri" w:cs="Calibri"/>
        </w:rPr>
        <w:t xml:space="preserve"> и </w:t>
      </w:r>
      <w:hyperlink w:anchor="Par188" w:history="1">
        <w:r>
          <w:rPr>
            <w:rFonts w:ascii="Calibri" w:hAnsi="Calibri" w:cs="Calibri"/>
            <w:color w:val="0000FF"/>
          </w:rPr>
          <w:t>"с" пункта 19</w:t>
        </w:r>
      </w:hyperlink>
      <w:r>
        <w:rPr>
          <w:rFonts w:ascii="Calibri" w:hAnsi="Calibri" w:cs="Calibri"/>
        </w:rPr>
        <w:t xml:space="preserve"> и </w:t>
      </w:r>
      <w:hyperlink w:anchor="Par189"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200" w:history="1">
        <w:r>
          <w:rPr>
            <w:rFonts w:ascii="Calibri" w:hAnsi="Calibri" w:cs="Calibri"/>
            <w:color w:val="0000FF"/>
          </w:rPr>
          <w:t>пунктах 23</w:t>
        </w:r>
      </w:hyperlink>
      <w:r>
        <w:rPr>
          <w:rFonts w:ascii="Calibri" w:hAnsi="Calibri" w:cs="Calibri"/>
        </w:rPr>
        <w:t xml:space="preserve"> и </w:t>
      </w:r>
      <w:hyperlink w:anchor="Par204" w:history="1">
        <w:r>
          <w:rPr>
            <w:rFonts w:ascii="Calibri" w:hAnsi="Calibri" w:cs="Calibri"/>
            <w:color w:val="0000FF"/>
          </w:rPr>
          <w:t>24</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51" w:history="1">
        <w:r>
          <w:rPr>
            <w:rFonts w:ascii="Calibri" w:hAnsi="Calibri" w:cs="Calibri"/>
            <w:color w:val="0000FF"/>
          </w:rPr>
          <w:t>пунктах 14</w:t>
        </w:r>
      </w:hyperlink>
      <w:r>
        <w:rPr>
          <w:rFonts w:ascii="Calibri" w:hAnsi="Calibri" w:cs="Calibri"/>
        </w:rPr>
        <w:t xml:space="preserve">, </w:t>
      </w:r>
      <w:hyperlink w:anchor="Par152" w:history="1">
        <w:r>
          <w:rPr>
            <w:rFonts w:ascii="Calibri" w:hAnsi="Calibri" w:cs="Calibri"/>
            <w:color w:val="0000FF"/>
          </w:rPr>
          <w:t>15</w:t>
        </w:r>
      </w:hyperlink>
      <w:r>
        <w:rPr>
          <w:rFonts w:ascii="Calibri" w:hAnsi="Calibri" w:cs="Calibri"/>
        </w:rPr>
        <w:t xml:space="preserve">, </w:t>
      </w:r>
      <w:hyperlink w:anchor="Par153" w:history="1">
        <w:r>
          <w:rPr>
            <w:rFonts w:ascii="Calibri" w:hAnsi="Calibri" w:cs="Calibri"/>
            <w:color w:val="0000FF"/>
          </w:rPr>
          <w:t>16</w:t>
        </w:r>
      </w:hyperlink>
      <w:r>
        <w:rPr>
          <w:rFonts w:ascii="Calibri" w:hAnsi="Calibri" w:cs="Calibri"/>
        </w:rPr>
        <w:t xml:space="preserve"> и </w:t>
      </w:r>
      <w:hyperlink w:anchor="Par154"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51" w:history="1">
        <w:r>
          <w:rPr>
            <w:rFonts w:ascii="Calibri" w:hAnsi="Calibri" w:cs="Calibri"/>
            <w:color w:val="0000FF"/>
          </w:rPr>
          <w:t>пунктах 14</w:t>
        </w:r>
      </w:hyperlink>
      <w:r>
        <w:rPr>
          <w:rFonts w:ascii="Calibri" w:hAnsi="Calibri" w:cs="Calibri"/>
        </w:rPr>
        <w:t xml:space="preserve">, </w:t>
      </w:r>
      <w:hyperlink w:anchor="Par152" w:history="1">
        <w:r>
          <w:rPr>
            <w:rFonts w:ascii="Calibri" w:hAnsi="Calibri" w:cs="Calibri"/>
            <w:color w:val="0000FF"/>
          </w:rPr>
          <w:t>15</w:t>
        </w:r>
      </w:hyperlink>
      <w:r>
        <w:rPr>
          <w:rFonts w:ascii="Calibri" w:hAnsi="Calibri" w:cs="Calibri"/>
        </w:rPr>
        <w:t xml:space="preserve">, </w:t>
      </w:r>
      <w:hyperlink w:anchor="Par153" w:history="1">
        <w:r>
          <w:rPr>
            <w:rFonts w:ascii="Calibri" w:hAnsi="Calibri" w:cs="Calibri"/>
            <w:color w:val="0000FF"/>
          </w:rPr>
          <w:t>16</w:t>
        </w:r>
      </w:hyperlink>
      <w:r>
        <w:rPr>
          <w:rFonts w:ascii="Calibri" w:hAnsi="Calibri" w:cs="Calibri"/>
        </w:rPr>
        <w:t xml:space="preserve"> и </w:t>
      </w:r>
      <w:hyperlink w:anchor="Par154" w:history="1">
        <w:r>
          <w:rPr>
            <w:rFonts w:ascii="Calibri" w:hAnsi="Calibri" w:cs="Calibri"/>
            <w:color w:val="0000FF"/>
          </w:rPr>
          <w:t>17</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51" w:history="1">
        <w:r>
          <w:rPr>
            <w:rFonts w:ascii="Calibri" w:hAnsi="Calibri" w:cs="Calibri"/>
            <w:color w:val="0000FF"/>
          </w:rPr>
          <w:t>пунктах 14</w:t>
        </w:r>
      </w:hyperlink>
      <w:r>
        <w:rPr>
          <w:rFonts w:ascii="Calibri" w:hAnsi="Calibri" w:cs="Calibri"/>
        </w:rPr>
        <w:t xml:space="preserve">, </w:t>
      </w:r>
      <w:hyperlink w:anchor="Par152" w:history="1">
        <w:r>
          <w:rPr>
            <w:rFonts w:ascii="Calibri" w:hAnsi="Calibri" w:cs="Calibri"/>
            <w:color w:val="0000FF"/>
          </w:rPr>
          <w:t>15</w:t>
        </w:r>
      </w:hyperlink>
      <w:r>
        <w:rPr>
          <w:rFonts w:ascii="Calibri" w:hAnsi="Calibri" w:cs="Calibri"/>
        </w:rPr>
        <w:t xml:space="preserve">, </w:t>
      </w:r>
      <w:hyperlink w:anchor="Par153" w:history="1">
        <w:r>
          <w:rPr>
            <w:rFonts w:ascii="Calibri" w:hAnsi="Calibri" w:cs="Calibri"/>
            <w:color w:val="0000FF"/>
          </w:rPr>
          <w:t>16</w:t>
        </w:r>
      </w:hyperlink>
      <w:r>
        <w:rPr>
          <w:rFonts w:ascii="Calibri" w:hAnsi="Calibri" w:cs="Calibri"/>
        </w:rPr>
        <w:t xml:space="preserve"> и </w:t>
      </w:r>
      <w:hyperlink w:anchor="Par154" w:history="1">
        <w:r>
          <w:rPr>
            <w:rFonts w:ascii="Calibri" w:hAnsi="Calibri" w:cs="Calibri"/>
            <w:color w:val="0000FF"/>
          </w:rPr>
          <w:t>17</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Права и обязанности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заключать с ресурсоснабжающими организациями договоры о приобретении </w:t>
      </w:r>
      <w:r>
        <w:rPr>
          <w:rFonts w:ascii="Calibri" w:hAnsi="Calibri" w:cs="Calibri"/>
        </w:rPr>
        <w:lastRenderedPageBreak/>
        <w:t>коммунальных ресурсов, используемых при предоставлении коммунальных услуг потребителям;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89" w:history="1">
        <w:r>
          <w:rPr>
            <w:rFonts w:ascii="Calibri" w:hAnsi="Calibri" w:cs="Calibri"/>
            <w:color w:val="0000FF"/>
          </w:rPr>
          <w:t>пунктом 20</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5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потребителей не реже 1 раза в квартал путем указания в платежных документах о:</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w:t>
      </w:r>
      <w:r>
        <w:rPr>
          <w:rFonts w:ascii="Calibri" w:hAnsi="Calibri" w:cs="Calibri"/>
        </w:rPr>
        <w:lastRenderedPageBreak/>
        <w:t xml:space="preserve">учета информации, указанной в </w:t>
      </w:r>
      <w:hyperlink w:anchor="Par432" w:history="1">
        <w:r>
          <w:rPr>
            <w:rFonts w:ascii="Calibri" w:hAnsi="Calibri" w:cs="Calibri"/>
            <w:color w:val="0000FF"/>
          </w:rPr>
          <w:t>пункте 59</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аварийно-диспетчерской службы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w:t>
      </w:r>
      <w:r>
        <w:rPr>
          <w:rFonts w:ascii="Calibri" w:hAnsi="Calibri" w:cs="Calibri"/>
        </w:rPr>
        <w:lastRenderedPageBreak/>
        <w:t xml:space="preserve">которая 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в субъекте Российской Федерации решения об установлении социальной нормы потребления электрической энергии (мощности):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4"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5"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6"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7"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58"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59"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w:t>
      </w:r>
      <w:r>
        <w:rPr>
          <w:rFonts w:ascii="Calibri" w:hAnsi="Calibri" w:cs="Calibri"/>
        </w:rPr>
        <w:lastRenderedPageBreak/>
        <w:t>(общедомового) прибора учета, которым оснащен многоквартирный дом;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60"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"у(1)" введен </w:t>
      </w:r>
      <w:hyperlink r:id="rId6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322" w:history="1">
        <w:r>
          <w:rPr>
            <w:rFonts w:ascii="Calibri" w:hAnsi="Calibri" w:cs="Calibri"/>
            <w:color w:val="0000FF"/>
          </w:rPr>
          <w:t>подпункте "е" пункта 34</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приостанавливать или ограничивать в порядке, установленном настоящими Правилами, подачу потребителю коммунальных ресурсов;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привлекать на основании соответствующего договора, содержащего условие об обеспечении требований </w:t>
      </w:r>
      <w:hyperlink r:id="rId64" w:history="1">
        <w:r>
          <w:rPr>
            <w:rFonts w:ascii="Calibri" w:hAnsi="Calibri" w:cs="Calibri"/>
            <w:color w:val="0000FF"/>
          </w:rPr>
          <w:t>законодательства</w:t>
        </w:r>
      </w:hyperlink>
      <w:r>
        <w:rPr>
          <w:rFonts w:ascii="Calibri" w:hAnsi="Calibri" w:cs="Calibri"/>
        </w:rPr>
        <w:t xml:space="preserve"> Российской Федерации о защите персональных данных, организацию или индивидуального предпринимателя: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начисления платы за коммунальные услуги и подготовки доставки платежных документов потребителям;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6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66"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w:t>
      </w:r>
      <w:r>
        <w:rPr>
          <w:rFonts w:ascii="Calibri" w:hAnsi="Calibri" w:cs="Calibri"/>
        </w:rPr>
        <w:lastRenderedPageBreak/>
        <w:t>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67" w:history="1">
        <w:r>
          <w:rPr>
            <w:rFonts w:ascii="Calibri" w:hAnsi="Calibri" w:cs="Calibri"/>
            <w:color w:val="0000FF"/>
          </w:rPr>
          <w:t>законом</w:t>
        </w:r>
      </w:hyperlink>
      <w:r>
        <w:rPr>
          <w:rFonts w:ascii="Calibri" w:hAnsi="Calibri" w:cs="Calibri"/>
        </w:rPr>
        <w:t xml:space="preserve"> от 25.12.2012 N 271-ФЗ в </w:t>
      </w:r>
      <w:hyperlink r:id="rId68" w:history="1">
        <w:r>
          <w:rPr>
            <w:rFonts w:ascii="Calibri" w:hAnsi="Calibri" w:cs="Calibri"/>
            <w:color w:val="0000FF"/>
          </w:rPr>
          <w:t>часть 2 статьи 154</w:t>
        </w:r>
      </w:hyperlink>
      <w:r>
        <w:rPr>
          <w:rFonts w:ascii="Calibri" w:hAnsi="Calibri" w:cs="Calibri"/>
        </w:rPr>
        <w:t>, в плату за жилое помещение и коммунальные услуги для собственника помещения в многоквартирном доме включен взнос на капитальный ремонт.</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Права и обязанности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"д(1)" введен </w:t>
      </w:r>
      <w:hyperlink r:id="rId70"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7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72"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w:t>
      </w:r>
      <w:r>
        <w:rPr>
          <w:rFonts w:ascii="Calibri" w:hAnsi="Calibri" w:cs="Calibri"/>
        </w:rPr>
        <w:lastRenderedPageBreak/>
        <w:t>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73"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"к(1)" введен </w:t>
      </w:r>
      <w:hyperlink r:id="rId74"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75"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с 1 июня 2013 года. - </w:t>
      </w:r>
      <w:hyperlink r:id="rId76"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77"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3" w:name="Par322"/>
      <w:bookmarkEnd w:id="23"/>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29"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w:t>
      </w:r>
      <w:r>
        <w:rPr>
          <w:rFonts w:ascii="Calibri" w:hAnsi="Calibri" w:cs="Calibri"/>
        </w:rPr>
        <w:lastRenderedPageBreak/>
        <w:t>для ликвидации аварий - в любое время;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29" w:history="1">
        <w:r>
          <w:rPr>
            <w:rFonts w:ascii="Calibri" w:hAnsi="Calibri" w:cs="Calibri"/>
            <w:color w:val="0000FF"/>
          </w:rPr>
          <w:t>пункте 85</w:t>
        </w:r>
      </w:hyperlink>
      <w:r>
        <w:rPr>
          <w:rFonts w:ascii="Calibri" w:hAnsi="Calibri" w:cs="Calibri"/>
        </w:rPr>
        <w:t xml:space="preserve"> настоящих Правил, время, но не чаще 1 раза в 6 месяцев;</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7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4" w:name="Par328"/>
      <w:bookmarkEnd w:id="24"/>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79"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5" w:name="Par330"/>
      <w:bookmarkEnd w:id="25"/>
      <w:r>
        <w:rPr>
          <w:rFonts w:ascii="Calibri" w:hAnsi="Calibri" w:cs="Calibri"/>
        </w:rPr>
        <w:t>35. Потребитель не вправе: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Порядок расчета и внесения платы за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w:anchor="Par1228"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w:t>
      </w:r>
      <w:r>
        <w:rPr>
          <w:rFonts w:ascii="Calibri" w:hAnsi="Calibri" w:cs="Calibri"/>
        </w:rPr>
        <w:lastRenderedPageBreak/>
        <w:t>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81"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2"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1228" w:history="1">
        <w:r>
          <w:rPr>
            <w:rFonts w:ascii="Calibri" w:hAnsi="Calibri" w:cs="Calibri"/>
            <w:color w:val="0000FF"/>
          </w:rPr>
          <w:t>приложению N 2</w:t>
        </w:r>
      </w:hyperlink>
      <w:r>
        <w:rPr>
          <w:rFonts w:ascii="Calibri" w:hAnsi="Calibri" w:cs="Calibr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w:t>
      </w:r>
      <w:r>
        <w:rPr>
          <w:rFonts w:ascii="Calibri" w:hAnsi="Calibri" w:cs="Calibri"/>
        </w:rPr>
        <w:lastRenderedPageBreak/>
        <w:t xml:space="preserve">коммунальную услугу, рассчитанную в соответствии с </w:t>
      </w:r>
      <w:hyperlink w:anchor="Par411" w:history="1">
        <w:r>
          <w:rPr>
            <w:rFonts w:ascii="Calibri" w:hAnsi="Calibri" w:cs="Calibri"/>
            <w:color w:val="0000FF"/>
          </w:rPr>
          <w:t>пунктом 54</w:t>
        </w:r>
      </w:hyperlink>
      <w:r>
        <w:rPr>
          <w:rFonts w:ascii="Calibri" w:hAnsi="Calibri" w:cs="Calibri"/>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6" w:name="Par359"/>
      <w:bookmarkEnd w:id="26"/>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1240"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1284" w:history="1">
        <w:r>
          <w:rPr>
            <w:rFonts w:ascii="Calibri" w:hAnsi="Calibri" w:cs="Calibri"/>
            <w:color w:val="0000FF"/>
          </w:rPr>
          <w:t>формулами 4</w:t>
        </w:r>
      </w:hyperlink>
      <w:r>
        <w:rPr>
          <w:rFonts w:ascii="Calibri" w:hAnsi="Calibri" w:cs="Calibri"/>
        </w:rPr>
        <w:t xml:space="preserve"> и </w:t>
      </w:r>
      <w:hyperlink w:anchor="Par1294"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июня 2013 года. - </w:t>
      </w:r>
      <w:hyperlink r:id="rId86"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32"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w:anchor="Par432" w:history="1">
        <w:r>
          <w:rPr>
            <w:rFonts w:ascii="Calibri" w:hAnsi="Calibri" w:cs="Calibri"/>
            <w:color w:val="0000FF"/>
          </w:rPr>
          <w:t>пункте 59</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w:anchor="Par1284"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7" w:name="Par367"/>
      <w:bookmarkEnd w:id="27"/>
      <w:r>
        <w:rPr>
          <w:rFonts w:ascii="Calibri" w:hAnsi="Calibri" w:cs="Calibri"/>
        </w:rP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 тепловой энергии.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1268" w:history="1">
        <w:r>
          <w:rPr>
            <w:rFonts w:ascii="Calibri" w:hAnsi="Calibri" w:cs="Calibri"/>
            <w:color w:val="0000FF"/>
          </w:rPr>
          <w:t>формулой 3(1)</w:t>
        </w:r>
      </w:hyperlink>
      <w:r>
        <w:rPr>
          <w:rFonts w:ascii="Calibri" w:hAnsi="Calibri" w:cs="Calibri"/>
        </w:rPr>
        <w:t xml:space="preserve"> приложения N 2 к настоящим Правилам исходя из показаний индивидуальных и (или) общих (квартирных) приборов учета тепловой энергии.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42(1)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8" w:name="Par371"/>
      <w:bookmarkEnd w:id="28"/>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w:t>
      </w:r>
      <w:r>
        <w:rPr>
          <w:rFonts w:ascii="Calibri" w:hAnsi="Calibri" w:cs="Calibri"/>
        </w:rPr>
        <w:lastRenderedPageBreak/>
        <w:t xml:space="preserve">определяется в соответствии с </w:t>
      </w:r>
      <w:hyperlink w:anchor="Par1240"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w:anchor="Par432"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w:anchor="Par1249" w:history="1">
        <w:r>
          <w:rPr>
            <w:rFonts w:ascii="Calibri" w:hAnsi="Calibri" w:cs="Calibri"/>
            <w:color w:val="0000FF"/>
          </w:rPr>
          <w:t>формулами 2</w:t>
        </w:r>
      </w:hyperlink>
      <w:r>
        <w:rPr>
          <w:rFonts w:ascii="Calibri" w:hAnsi="Calibri" w:cs="Calibri"/>
        </w:rPr>
        <w:t xml:space="preserve"> и </w:t>
      </w:r>
      <w:hyperlink w:anchor="Par1255"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29" w:name="Par377"/>
      <w:bookmarkEnd w:id="29"/>
      <w:r>
        <w:rPr>
          <w:rFonts w:ascii="Calibri" w:hAnsi="Calibri" w:cs="Calibr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355"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0" w:name="Par380"/>
      <w:bookmarkEnd w:id="30"/>
      <w:r>
        <w:rPr>
          <w:rFonts w:ascii="Calibri" w:hAnsi="Calibri" w:cs="Calibri"/>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1" w:name="Par383"/>
      <w:bookmarkEnd w:id="31"/>
      <w:r>
        <w:rPr>
          <w:rFonts w:ascii="Calibri" w:hAnsi="Calibri" w:cs="Calibri"/>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w:t>
      </w:r>
      <w:hyperlink w:anchor="Par380" w:history="1">
        <w:r>
          <w:rPr>
            <w:rFonts w:ascii="Calibri" w:hAnsi="Calibri" w:cs="Calibri"/>
            <w:color w:val="0000FF"/>
          </w:rPr>
          <w:t>абзацами вторым</w:t>
        </w:r>
      </w:hyperlink>
      <w:r>
        <w:rPr>
          <w:rFonts w:ascii="Calibri" w:hAnsi="Calibri" w:cs="Calibri"/>
        </w:rPr>
        <w:t xml:space="preserve"> и </w:t>
      </w:r>
      <w:hyperlink w:anchor="Par383" w:history="1">
        <w:r>
          <w:rPr>
            <w:rFonts w:ascii="Calibri" w:hAnsi="Calibri" w:cs="Calibri"/>
            <w:color w:val="0000FF"/>
          </w:rPr>
          <w:t>третьим</w:t>
        </w:r>
      </w:hyperlink>
      <w:r>
        <w:rPr>
          <w:rFonts w:ascii="Calibri" w:hAnsi="Calibri" w:cs="Calibri"/>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362" w:history="1">
        <w:r>
          <w:rPr>
            <w:rFonts w:ascii="Calibri" w:hAnsi="Calibri" w:cs="Calibri"/>
            <w:color w:val="0000FF"/>
          </w:rPr>
          <w:t>формулами 11</w:t>
        </w:r>
      </w:hyperlink>
      <w:r>
        <w:rPr>
          <w:rFonts w:ascii="Calibri" w:hAnsi="Calibri" w:cs="Calibri"/>
        </w:rPr>
        <w:t xml:space="preserve"> - </w:t>
      </w:r>
      <w:hyperlink w:anchor="Par1402" w:history="1">
        <w:r>
          <w:rPr>
            <w:rFonts w:ascii="Calibri" w:hAnsi="Calibri" w:cs="Calibri"/>
            <w:color w:val="0000FF"/>
          </w:rPr>
          <w:t>14</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w:t>
      </w:r>
      <w:r>
        <w:rPr>
          <w:rFonts w:ascii="Calibri" w:hAnsi="Calibri" w:cs="Calibri"/>
        </w:rPr>
        <w:lastRenderedPageBreak/>
        <w:t>предоставленной на общедомовые нужды, за такой расчетный период потребителям не начисляется.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2" w:name="Par388"/>
      <w:bookmarkEnd w:id="32"/>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59" w:history="1">
        <w:r>
          <w:rPr>
            <w:rFonts w:ascii="Calibri" w:hAnsi="Calibri" w:cs="Calibri"/>
            <w:color w:val="0000FF"/>
          </w:rPr>
          <w:t>пунктами 42</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411"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w:anchor="Par388"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3" w:name="Par390"/>
      <w:bookmarkEnd w:id="33"/>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59"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390"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w:anchor="Par359" w:history="1">
        <w:r>
          <w:rPr>
            <w:rFonts w:ascii="Calibri" w:hAnsi="Calibri" w:cs="Calibri"/>
            <w:color w:val="0000FF"/>
          </w:rPr>
          <w:t>пунктом 42</w:t>
        </w:r>
      </w:hyperlink>
      <w:r>
        <w:rPr>
          <w:rFonts w:ascii="Calibri" w:hAnsi="Calibri" w:cs="Calibri"/>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4" w:name="Par394"/>
      <w:bookmarkEnd w:id="34"/>
      <w:r>
        <w:rPr>
          <w:rFonts w:ascii="Calibri" w:hAnsi="Calibri" w:cs="Calibri"/>
        </w:rP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355"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5" w:name="Par397"/>
      <w:bookmarkEnd w:id="35"/>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59"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494"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28"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w:t>
      </w:r>
      <w:r>
        <w:rPr>
          <w:rFonts w:ascii="Calibri" w:hAnsi="Calibri" w:cs="Calibri"/>
        </w:rPr>
        <w:lastRenderedPageBreak/>
        <w:t>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6" w:name="Par402"/>
      <w:bookmarkEnd w:id="36"/>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321" w:history="1">
        <w:r>
          <w:rPr>
            <w:rFonts w:ascii="Calibri" w:hAnsi="Calibri" w:cs="Calibri"/>
            <w:color w:val="0000FF"/>
          </w:rPr>
          <w:t>формулами 7</w:t>
        </w:r>
      </w:hyperlink>
      <w:r>
        <w:rPr>
          <w:rFonts w:ascii="Calibri" w:hAnsi="Calibri" w:cs="Calibri"/>
        </w:rPr>
        <w:t xml:space="preserve">, </w:t>
      </w:r>
      <w:hyperlink w:anchor="Par1330" w:history="1">
        <w:r>
          <w:rPr>
            <w:rFonts w:ascii="Calibri" w:hAnsi="Calibri" w:cs="Calibri"/>
            <w:color w:val="0000FF"/>
          </w:rPr>
          <w:t>8</w:t>
        </w:r>
      </w:hyperlink>
      <w:r>
        <w:rPr>
          <w:rFonts w:ascii="Calibri" w:hAnsi="Calibri" w:cs="Calibri"/>
        </w:rPr>
        <w:t xml:space="preserve">, </w:t>
      </w:r>
      <w:hyperlink w:anchor="Par1426" w:history="1">
        <w:r>
          <w:rPr>
            <w:rFonts w:ascii="Calibri" w:hAnsi="Calibri" w:cs="Calibri"/>
            <w:color w:val="0000FF"/>
          </w:rPr>
          <w:t>16</w:t>
        </w:r>
      </w:hyperlink>
      <w:r>
        <w:rPr>
          <w:rFonts w:ascii="Calibri" w:hAnsi="Calibri" w:cs="Calibri"/>
        </w:rPr>
        <w:t xml:space="preserve">, </w:t>
      </w:r>
      <w:hyperlink w:anchor="Par1461" w:history="1">
        <w:r>
          <w:rPr>
            <w:rFonts w:ascii="Calibri" w:hAnsi="Calibri" w:cs="Calibri"/>
            <w:color w:val="0000FF"/>
          </w:rPr>
          <w:t>19</w:t>
        </w:r>
      </w:hyperlink>
      <w:r>
        <w:rPr>
          <w:rFonts w:ascii="Calibri" w:hAnsi="Calibri" w:cs="Calibri"/>
        </w:rPr>
        <w:t xml:space="preserve"> и </w:t>
      </w:r>
      <w:hyperlink w:anchor="Par1478" w:history="1">
        <w:r>
          <w:rPr>
            <w:rFonts w:ascii="Calibri" w:hAnsi="Calibri" w:cs="Calibri"/>
            <w:color w:val="0000FF"/>
          </w:rPr>
          <w:t>21</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339"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321"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7" w:name="Par409"/>
      <w:bookmarkEnd w:id="37"/>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59" w:history="1">
        <w:r>
          <w:rPr>
            <w:rFonts w:ascii="Calibri" w:hAnsi="Calibri" w:cs="Calibri"/>
            <w:color w:val="0000FF"/>
          </w:rPr>
          <w:t>пунктами 42</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306" w:history="1">
        <w:r>
          <w:rPr>
            <w:rFonts w:ascii="Calibri" w:hAnsi="Calibri" w:cs="Calibri"/>
            <w:color w:val="0000FF"/>
          </w:rPr>
          <w:t xml:space="preserve">формулой </w:t>
        </w:r>
        <w:r>
          <w:rPr>
            <w:rFonts w:ascii="Calibri" w:hAnsi="Calibri" w:cs="Calibri"/>
            <w:color w:val="0000FF"/>
          </w:rPr>
          <w:lastRenderedPageBreak/>
          <w:t>6</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8" w:name="Par411"/>
      <w:bookmarkEnd w:id="38"/>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452"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469" w:history="1">
        <w:r>
          <w:rPr>
            <w:rFonts w:ascii="Calibri" w:hAnsi="Calibri" w:cs="Calibri"/>
            <w:color w:val="0000FF"/>
          </w:rPr>
          <w:t>формулой 20</w:t>
        </w:r>
      </w:hyperlink>
      <w:r>
        <w:rPr>
          <w:rFonts w:ascii="Calibri" w:hAnsi="Calibri" w:cs="Calibri"/>
        </w:rPr>
        <w:t xml:space="preserve"> приложения N 2 к настоящим Правилам как сумма 2 составляющих: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потребленной потребителем горячей воды, приготовленной исполнителем, и тарифа на холодную воду;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w:t>
      </w:r>
      <w:r>
        <w:rPr>
          <w:rFonts w:ascii="Calibri" w:hAnsi="Calibri" w:cs="Calibri"/>
        </w:rPr>
        <w:lastRenderedPageBreak/>
        <w:t>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56(1) введен </w:t>
      </w:r>
      <w:hyperlink r:id="rId94"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w:t>
      </w:r>
      <w:r>
        <w:rPr>
          <w:rFonts w:ascii="Calibri" w:hAnsi="Calibri" w:cs="Calibri"/>
        </w:rPr>
        <w:lastRenderedPageBreak/>
        <w:t>днем: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39" w:name="Par428"/>
      <w:bookmarkEnd w:id="39"/>
      <w:r>
        <w:rPr>
          <w:rFonts w:ascii="Calibri" w:hAnsi="Calibri" w:cs="Calibri"/>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в жилом помещении потребителей определяется на основании заявления, указанного в </w:t>
      </w:r>
      <w:hyperlink w:anchor="Par428" w:history="1">
        <w:r>
          <w:rPr>
            <w:rFonts w:ascii="Calibri" w:hAnsi="Calibri" w:cs="Calibri"/>
            <w:color w:val="0000FF"/>
          </w:rPr>
          <w:t>подпункте "б" пункта 57</w:t>
        </w:r>
      </w:hyperlink>
      <w:r>
        <w:rPr>
          <w:rFonts w:ascii="Calibri" w:hAnsi="Calibri" w:cs="Calibri"/>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95" w:history="1">
        <w:r>
          <w:rPr>
            <w:rFonts w:ascii="Calibri" w:hAnsi="Calibri" w:cs="Calibri"/>
            <w:color w:val="0000FF"/>
          </w:rPr>
          <w:t>статьей 19.15</w:t>
        </w:r>
      </w:hyperlink>
      <w:r>
        <w:rPr>
          <w:rFonts w:ascii="Calibri" w:hAnsi="Calibri" w:cs="Calibri"/>
        </w:rPr>
        <w:t xml:space="preserve"> Кодекса Российской Федерации об административных правонарушениях.</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0" w:name="Par432"/>
      <w:bookmarkEnd w:id="40"/>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w:anchor="Par534"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35"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59(1). Плата за коммунальную услугу, предоставленную на общедомовые нужды за расчетный период, с учетом положений </w:t>
      </w:r>
      <w:hyperlink w:anchor="Par377" w:history="1">
        <w:r>
          <w:rPr>
            <w:rFonts w:ascii="Calibri" w:hAnsi="Calibri" w:cs="Calibri"/>
            <w:color w:val="0000FF"/>
          </w:rPr>
          <w:t>пункта 44</w:t>
        </w:r>
      </w:hyperlink>
      <w:r>
        <w:rPr>
          <w:rFonts w:ascii="Calibri" w:hAnsi="Calibri" w:cs="Calibri"/>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w:t>
      </w:r>
      <w:r>
        <w:rPr>
          <w:rFonts w:ascii="Calibri" w:hAnsi="Calibri" w:cs="Calibri"/>
        </w:rPr>
        <w:lastRenderedPageBreak/>
        <w:t>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59(1)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16.04.2013 N 344 с 1 января 2015 года пункт 60 будет изложен в новой </w:t>
      </w:r>
      <w:hyperlink r:id="rId101" w:history="1">
        <w:r>
          <w:rPr>
            <w:rFonts w:ascii="Calibri" w:hAnsi="Calibri" w:cs="Calibri"/>
            <w:color w:val="0000FF"/>
          </w:rPr>
          <w:t>редакции</w:t>
        </w:r>
      </w:hyperlink>
      <w:r>
        <w:rPr>
          <w:rFonts w:ascii="Calibri" w:hAnsi="Calibri" w:cs="Calibri"/>
        </w:rPr>
        <w:t xml:space="preserve"> и Правила будут дополнены </w:t>
      </w:r>
      <w:hyperlink r:id="rId102" w:history="1">
        <w:r>
          <w:rPr>
            <w:rFonts w:ascii="Calibri" w:hAnsi="Calibri" w:cs="Calibri"/>
            <w:color w:val="0000FF"/>
          </w:rPr>
          <w:t>пунктами 60.1</w:t>
        </w:r>
      </w:hyperlink>
      <w:r>
        <w:rPr>
          <w:rFonts w:ascii="Calibri" w:hAnsi="Calibri" w:cs="Calibri"/>
        </w:rPr>
        <w:t xml:space="preserve"> и </w:t>
      </w:r>
      <w:hyperlink r:id="rId103" w:history="1">
        <w:r>
          <w:rPr>
            <w:rFonts w:ascii="Calibri" w:hAnsi="Calibri" w:cs="Calibri"/>
            <w:color w:val="0000FF"/>
          </w:rPr>
          <w:t>60.2</w:t>
        </w:r>
      </w:hyperlink>
      <w:r>
        <w:rPr>
          <w:rFonts w:ascii="Calibri" w:hAnsi="Calibri" w:cs="Calibri"/>
        </w:rPr>
        <w:t>.</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w:anchor="Par432" w:history="1">
        <w:r>
          <w:rPr>
            <w:rFonts w:ascii="Calibri" w:hAnsi="Calibri" w:cs="Calibri"/>
            <w:color w:val="0000FF"/>
          </w:rPr>
          <w:t>пункте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ar432" w:history="1">
        <w:r>
          <w:rPr>
            <w:rFonts w:ascii="Calibri" w:hAnsi="Calibri" w:cs="Calibri"/>
            <w:color w:val="0000FF"/>
          </w:rPr>
          <w:t>пунктом</w:t>
        </w:r>
      </w:hyperlink>
      <w:r>
        <w:rPr>
          <w:rFonts w:ascii="Calibri" w:hAnsi="Calibri" w:cs="Calibri"/>
        </w:rPr>
        <w:t xml:space="preserve">, плата за коммунальную услугу рассчитывается в соответствии с </w:t>
      </w:r>
      <w:hyperlink w:anchor="Par359"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размера платы должен быть произведен исходя из снятых исполнителем в ходе проверки показаний проверяемого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w:t>
      </w:r>
      <w:r>
        <w:rPr>
          <w:rFonts w:ascii="Calibri" w:hAnsi="Calibri" w:cs="Calibri"/>
        </w:rPr>
        <w:lastRenderedPageBreak/>
        <w:t>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04"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w:t>
      </w:r>
      <w:r>
        <w:rPr>
          <w:rFonts w:ascii="Calibri" w:hAnsi="Calibri" w:cs="Calibri"/>
        </w:rPr>
        <w:lastRenderedPageBreak/>
        <w:t>подтверждающих оплату, в течение не менее 3 лет со дня оплаты;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временным отсутствием потребителя в занимаемом жилом помещении, не оборудованном </w:t>
      </w:r>
      <w:r>
        <w:rPr>
          <w:rFonts w:ascii="Calibri" w:hAnsi="Calibri" w:cs="Calibri"/>
        </w:rPr>
        <w:lastRenderedPageBreak/>
        <w:t>индивидуальными и (или) общими (квартирными) приборами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w:anchor="Par489" w:history="1">
        <w:r>
          <w:rPr>
            <w:rFonts w:ascii="Calibri" w:hAnsi="Calibri" w:cs="Calibri"/>
            <w:color w:val="0000FF"/>
          </w:rPr>
          <w:t>пунктами 72</w:t>
        </w:r>
      </w:hyperlink>
      <w:r>
        <w:rPr>
          <w:rFonts w:ascii="Calibri" w:hAnsi="Calibri" w:cs="Calibri"/>
        </w:rPr>
        <w:t xml:space="preserve"> и </w:t>
      </w:r>
      <w:hyperlink w:anchor="Par495" w:history="1">
        <w:r>
          <w:rPr>
            <w:rFonts w:ascii="Calibri" w:hAnsi="Calibri" w:cs="Calibri"/>
            <w:color w:val="0000FF"/>
          </w:rPr>
          <w:t>75</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106"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107"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1" w:name="Par489"/>
      <w:bookmarkEnd w:id="41"/>
      <w:r>
        <w:rPr>
          <w:rFonts w:ascii="Calibri" w:hAnsi="Calibri" w:cs="Calibri"/>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w:t>
      </w:r>
      <w:r>
        <w:rPr>
          <w:rFonts w:ascii="Calibri" w:hAnsi="Calibri" w:cs="Calibri"/>
        </w:rPr>
        <w:lastRenderedPageBreak/>
        <w:t>предоставление рассрочки.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w:anchor="Par489"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2" w:name="Par495"/>
      <w:bookmarkEnd w:id="42"/>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89"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08" w:history="1">
        <w:r>
          <w:rPr>
            <w:rFonts w:ascii="Calibri" w:hAnsi="Calibri" w:cs="Calibri"/>
            <w:color w:val="0000FF"/>
          </w:rPr>
          <w:t>статьей 160</w:t>
        </w:r>
      </w:hyperlink>
      <w:r>
        <w:rPr>
          <w:rFonts w:ascii="Calibri" w:hAnsi="Calibri" w:cs="Calibri"/>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09" w:history="1">
        <w:r>
          <w:rPr>
            <w:rFonts w:ascii="Calibri" w:hAnsi="Calibri" w:cs="Calibri"/>
            <w:color w:val="0000FF"/>
          </w:rPr>
          <w:t>часть 2 статьи 8</w:t>
        </w:r>
      </w:hyperlink>
      <w:r>
        <w:rPr>
          <w:rFonts w:ascii="Calibri" w:hAnsi="Calibri" w:cs="Calibri"/>
        </w:rPr>
        <w:t xml:space="preserve"> Федерального закона от 29.12.2004 N 189-ФЗ "О введении в действие Жилищного кодекса Российской Федерации").</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 Порядок учета коммунальных услуг с использованием</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112"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113"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114"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115"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регионального развития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3" w:name="Par520"/>
      <w:bookmarkEnd w:id="43"/>
      <w:r>
        <w:rPr>
          <w:rFonts w:ascii="Calibri" w:hAnsi="Calibri" w:cs="Calibri"/>
        </w:rPr>
        <w:t>82. Исполнитель обязан:</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Проверки, указанные в </w:t>
      </w:r>
      <w:hyperlink w:anchor="Par520"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520"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4" w:name="Par529"/>
      <w:bookmarkEnd w:id="44"/>
      <w:r>
        <w:rPr>
          <w:rFonts w:ascii="Calibri" w:hAnsi="Calibri" w:cs="Calibri"/>
        </w:rPr>
        <w:t xml:space="preserve">85. Проверка, указанная в </w:t>
      </w:r>
      <w:hyperlink w:anchor="Par520"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5" w:name="Par530"/>
      <w:bookmarkEnd w:id="45"/>
      <w:r>
        <w:rPr>
          <w:rFonts w:ascii="Calibri" w:hAnsi="Calibri" w:cs="Calibri"/>
        </w:rPr>
        <w:t xml:space="preserve">а) исполнитель направляет потребителю способом, позволяющим определить дату </w:t>
      </w:r>
      <w:r>
        <w:rPr>
          <w:rFonts w:ascii="Calibri" w:hAnsi="Calibri" w:cs="Calibri"/>
        </w:rPr>
        <w:lastRenderedPageBreak/>
        <w:t>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6" w:name="Par531"/>
      <w:bookmarkEnd w:id="46"/>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7" w:name="Par532"/>
      <w:bookmarkEnd w:id="47"/>
      <w:r>
        <w:rPr>
          <w:rFonts w:ascii="Calibri" w:hAnsi="Calibri" w:cs="Calibri"/>
        </w:rPr>
        <w:t xml:space="preserve">в) при невыполнении потребителем обязанности, указанной в </w:t>
      </w:r>
      <w:hyperlink w:anchor="Par531"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w:anchor="Par530"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531" w:history="1">
        <w:r>
          <w:rPr>
            <w:rFonts w:ascii="Calibri" w:hAnsi="Calibri" w:cs="Calibri"/>
            <w:color w:val="0000FF"/>
          </w:rPr>
          <w:t>подпункте "б"</w:t>
        </w:r>
      </w:hyperlink>
      <w:r>
        <w:rPr>
          <w:rFonts w:ascii="Calibri" w:hAnsi="Calibri" w:cs="Calibri"/>
        </w:rPr>
        <w:t xml:space="preserve"> настоящего пункта;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w:anchor="Par531" w:history="1">
        <w:r>
          <w:rPr>
            <w:rFonts w:ascii="Calibri" w:hAnsi="Calibri" w:cs="Calibri"/>
            <w:color w:val="0000FF"/>
          </w:rPr>
          <w:t>подпунктом "б"</w:t>
        </w:r>
      </w:hyperlink>
      <w:r>
        <w:rPr>
          <w:rFonts w:ascii="Calibri" w:hAnsi="Calibri" w:cs="Calibri"/>
        </w:rPr>
        <w:t xml:space="preserve"> или </w:t>
      </w:r>
      <w:hyperlink w:anchor="Par532"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8" w:name="Par534"/>
      <w:bookmarkEnd w:id="48"/>
      <w:r>
        <w:rPr>
          <w:rFonts w:ascii="Calibri" w:hAnsi="Calibri" w:cs="Calibri"/>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49" w:name="Par535"/>
      <w:bookmarkEnd w:id="49"/>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VIII. Порядок перерасчета размера платы</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отсутствия потребителей в занимаемом жилом помещении,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w:t>
      </w:r>
      <w:r>
        <w:rPr>
          <w:rFonts w:ascii="Calibri" w:hAnsi="Calibri" w:cs="Calibri"/>
        </w:rPr>
        <w:lastRenderedPageBreak/>
        <w:t>водоснабжению и (или) горячему водоснабжению.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1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19"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0" w:name="Par555"/>
      <w:bookmarkEnd w:id="50"/>
      <w:r>
        <w:rPr>
          <w:rFonts w:ascii="Calibri" w:hAnsi="Calibri" w:cs="Calibri"/>
        </w:rPr>
        <w:lastRenderedPageBreak/>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w:anchor="Par555"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Исполнитель вправе снимать копии с предъявляемых потребителем документов, </w:t>
      </w:r>
      <w:r>
        <w:rPr>
          <w:rFonts w:ascii="Calibri" w:hAnsi="Calibri" w:cs="Calibri"/>
        </w:rPr>
        <w:lastRenderedPageBreak/>
        <w:t>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555" w:history="1">
        <w:r>
          <w:rPr>
            <w:rFonts w:ascii="Calibri" w:hAnsi="Calibri" w:cs="Calibri"/>
            <w:color w:val="0000FF"/>
          </w:rPr>
          <w:t>пункте 93</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bookmarkStart w:id="51" w:name="Par575"/>
      <w:bookmarkEnd w:id="51"/>
      <w:r>
        <w:rPr>
          <w:rFonts w:ascii="Calibri" w:hAnsi="Calibri" w:cs="Calibri"/>
        </w:rPr>
        <w:t>IX. Случаи и основания изменения размера платы</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 при предоставлении коммунальных</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71"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2" w:name="Par592"/>
      <w:bookmarkEnd w:id="52"/>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1228"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786" w:history="1">
        <w:r>
          <w:rPr>
            <w:rFonts w:ascii="Calibri" w:hAnsi="Calibri" w:cs="Calibri"/>
            <w:color w:val="0000FF"/>
          </w:rPr>
          <w:t>приложением N 1</w:t>
        </w:r>
      </w:hyperlink>
      <w:r>
        <w:rPr>
          <w:rFonts w:ascii="Calibri" w:hAnsi="Calibri" w:cs="Calibri"/>
        </w:rPr>
        <w:t xml:space="preserve">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1228"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При применении двухставочных тарифов плата за коммунальную услугу снижается: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20"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w:anchor="Par786"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X. Порядок установления факта предоставления коммунальных</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3" w:name="Par604"/>
      <w:bookmarkEnd w:id="53"/>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4" w:name="Par609"/>
      <w:bookmarkEnd w:id="54"/>
      <w:r>
        <w:rPr>
          <w:rFonts w:ascii="Calibri" w:hAnsi="Calibri" w:cs="Calibr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5" w:name="Par611"/>
      <w:bookmarkEnd w:id="55"/>
      <w:r>
        <w:rPr>
          <w:rFonts w:ascii="Calibri" w:hAnsi="Calibri" w:cs="Calibri"/>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w:t>
      </w:r>
      <w:r>
        <w:rPr>
          <w:rFonts w:ascii="Calibri" w:hAnsi="Calibri" w:cs="Calibri"/>
        </w:rPr>
        <w:lastRenderedPageBreak/>
        <w:t>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акт проверки составляется в соответствии с </w:t>
      </w:r>
      <w:hyperlink w:anchor="Par620" w:history="1">
        <w:r>
          <w:rPr>
            <w:rFonts w:ascii="Calibri" w:hAnsi="Calibri" w:cs="Calibri"/>
            <w:color w:val="0000FF"/>
          </w:rPr>
          <w:t>пунктом 110</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6" w:name="Par620"/>
      <w:bookmarkEnd w:id="56"/>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w:t>
      </w:r>
      <w:r>
        <w:rPr>
          <w:rFonts w:ascii="Calibri" w:hAnsi="Calibri" w:cs="Calibri"/>
        </w:rPr>
        <w:lastRenderedPageBreak/>
        <w:t>эксперт (если это определено заинтересованными участниками проверки на момент составления акта проверки).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7" w:name="Par627"/>
      <w:bookmarkEnd w:id="57"/>
      <w:r>
        <w:rPr>
          <w:rFonts w:ascii="Calibri" w:hAnsi="Calibri" w:cs="Calibri"/>
        </w:rPr>
        <w:t xml:space="preserve">110(1). В случае непроведения исполнителем проверки в срок, установленный в </w:t>
      </w:r>
      <w:hyperlink w:anchor="Par611" w:history="1">
        <w:r>
          <w:rPr>
            <w:rFonts w:ascii="Calibri" w:hAnsi="Calibri" w:cs="Calibri"/>
            <w:color w:val="0000FF"/>
          </w:rPr>
          <w:t>пункте 108</w:t>
        </w:r>
      </w:hyperlink>
      <w:r>
        <w:rPr>
          <w:rFonts w:ascii="Calibri" w:hAnsi="Calibri" w:cs="Calibri"/>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110(1) введен </w:t>
      </w:r>
      <w:hyperlink r:id="rId12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604" w:history="1">
        <w:r>
          <w:rPr>
            <w:rFonts w:ascii="Calibri" w:hAnsi="Calibri" w:cs="Calibri"/>
            <w:color w:val="0000FF"/>
          </w:rPr>
          <w:t>пункты 104</w:t>
        </w:r>
      </w:hyperlink>
      <w:r>
        <w:rPr>
          <w:rFonts w:ascii="Calibri" w:hAnsi="Calibri" w:cs="Calibri"/>
        </w:rPr>
        <w:t xml:space="preserve">, </w:t>
      </w:r>
      <w:hyperlink w:anchor="Par609" w:history="1">
        <w:r>
          <w:rPr>
            <w:rFonts w:ascii="Calibri" w:hAnsi="Calibri" w:cs="Calibri"/>
            <w:color w:val="0000FF"/>
          </w:rPr>
          <w:t>107</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11" w:history="1">
        <w:r>
          <w:rPr>
            <w:rFonts w:ascii="Calibri" w:hAnsi="Calibri" w:cs="Calibri"/>
            <w:color w:val="0000FF"/>
          </w:rPr>
          <w:t>пункт 108</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22"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27" w:history="1">
        <w:r>
          <w:rPr>
            <w:rFonts w:ascii="Calibri" w:hAnsi="Calibri" w:cs="Calibri"/>
            <w:color w:val="0000FF"/>
          </w:rPr>
          <w:t>пунктом 110(1)</w:t>
        </w:r>
      </w:hyperlink>
      <w:r>
        <w:rPr>
          <w:rFonts w:ascii="Calibri" w:hAnsi="Calibri" w:cs="Calibri"/>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2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8" w:name="Par636"/>
      <w:bookmarkEnd w:id="58"/>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w:t>
      </w:r>
      <w:r>
        <w:rPr>
          <w:rFonts w:ascii="Calibri" w:hAnsi="Calibri" w:cs="Calibri"/>
        </w:rPr>
        <w:lastRenderedPageBreak/>
        <w:t xml:space="preserve">соответствии с </w:t>
      </w:r>
      <w:hyperlink w:anchor="Par604"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59" w:name="Par637"/>
      <w:bookmarkEnd w:id="59"/>
      <w:r>
        <w:rPr>
          <w:rFonts w:ascii="Calibri" w:hAnsi="Calibri" w:cs="Calibr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40" w:history="1">
        <w:r>
          <w:rPr>
            <w:rFonts w:ascii="Calibri" w:hAnsi="Calibri" w:cs="Calibri"/>
            <w:color w:val="0000FF"/>
          </w:rPr>
          <w:t>пунктом 113</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0" w:name="Par639"/>
      <w:bookmarkEnd w:id="60"/>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24"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1" w:name="Par640"/>
      <w:bookmarkEnd w:id="61"/>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36" w:history="1">
        <w:r>
          <w:rPr>
            <w:rFonts w:ascii="Calibri" w:hAnsi="Calibri" w:cs="Calibri"/>
            <w:color w:val="0000FF"/>
          </w:rPr>
          <w:t>подпунктах "а"</w:t>
        </w:r>
      </w:hyperlink>
      <w:r>
        <w:rPr>
          <w:rFonts w:ascii="Calibri" w:hAnsi="Calibri" w:cs="Calibri"/>
        </w:rPr>
        <w:t xml:space="preserve">, </w:t>
      </w:r>
      <w:hyperlink w:anchor="Par637" w:history="1">
        <w:r>
          <w:rPr>
            <w:rFonts w:ascii="Calibri" w:hAnsi="Calibri" w:cs="Calibri"/>
            <w:color w:val="0000FF"/>
          </w:rPr>
          <w:t>"б"</w:t>
        </w:r>
      </w:hyperlink>
      <w:r>
        <w:rPr>
          <w:rFonts w:ascii="Calibri" w:hAnsi="Calibri" w:cs="Calibri"/>
        </w:rPr>
        <w:t xml:space="preserve"> и </w:t>
      </w:r>
      <w:hyperlink w:anchor="Par639"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 Приостановление или ограничение предоставления</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приостановление предоставления коммунальной услуги вызвано наличием у </w:t>
      </w:r>
      <w:r>
        <w:rPr>
          <w:rFonts w:ascii="Calibri" w:hAnsi="Calibri" w:cs="Calibri"/>
        </w:rPr>
        <w:lastRenderedPageBreak/>
        <w:t>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2" w:name="Par655"/>
      <w:bookmarkEnd w:id="62"/>
      <w:r>
        <w:rPr>
          <w:rFonts w:ascii="Calibri" w:hAnsi="Calibri" w:cs="Calibr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3" w:name="Par656"/>
      <w:bookmarkEnd w:id="63"/>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4" w:name="Par659"/>
      <w:bookmarkEnd w:id="64"/>
      <w:r>
        <w:rPr>
          <w:rFonts w:ascii="Calibri" w:hAnsi="Calibri" w:cs="Calibr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116. В случаях, указанных в </w:t>
      </w:r>
      <w:hyperlink w:anchor="Par655" w:history="1">
        <w:r>
          <w:rPr>
            <w:rFonts w:ascii="Calibri" w:hAnsi="Calibri" w:cs="Calibri"/>
            <w:color w:val="0000FF"/>
          </w:rPr>
          <w:t>подпунктах "а"</w:t>
        </w:r>
      </w:hyperlink>
      <w:r>
        <w:rPr>
          <w:rFonts w:ascii="Calibri" w:hAnsi="Calibri" w:cs="Calibri"/>
        </w:rPr>
        <w:t xml:space="preserve"> и </w:t>
      </w:r>
      <w:hyperlink w:anchor="Par656"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w:anchor="Par604"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5" w:name="Par661"/>
      <w:bookmarkEnd w:id="65"/>
      <w:r>
        <w:rPr>
          <w:rFonts w:ascii="Calibri" w:hAnsi="Calibri" w:cs="Calibr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6" w:name="Par663"/>
      <w:bookmarkEnd w:id="66"/>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w:t>
      </w:r>
      <w:r>
        <w:rPr>
          <w:rFonts w:ascii="Calibri" w:hAnsi="Calibri" w:cs="Calibri"/>
        </w:rPr>
        <w:lastRenderedPageBreak/>
        <w:t>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7" w:name="Par669"/>
      <w:bookmarkEnd w:id="67"/>
      <w:r>
        <w:rPr>
          <w:rFonts w:ascii="Calibri" w:hAnsi="Calibri" w:cs="Calibri"/>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w:anchor="Par669"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w:anchor="Par655" w:history="1">
        <w:r>
          <w:rPr>
            <w:rFonts w:ascii="Calibri" w:hAnsi="Calibri" w:cs="Calibri"/>
            <w:color w:val="0000FF"/>
          </w:rPr>
          <w:t>подпунктах "а"</w:t>
        </w:r>
      </w:hyperlink>
      <w:r>
        <w:rPr>
          <w:rFonts w:ascii="Calibri" w:hAnsi="Calibri" w:cs="Calibri"/>
        </w:rPr>
        <w:t xml:space="preserve">, </w:t>
      </w:r>
      <w:hyperlink w:anchor="Par656" w:history="1">
        <w:r>
          <w:rPr>
            <w:rFonts w:ascii="Calibri" w:hAnsi="Calibri" w:cs="Calibri"/>
            <w:color w:val="0000FF"/>
          </w:rPr>
          <w:t>"б"</w:t>
        </w:r>
      </w:hyperlink>
      <w:r>
        <w:rPr>
          <w:rFonts w:ascii="Calibri" w:hAnsi="Calibri" w:cs="Calibri"/>
        </w:rPr>
        <w:t xml:space="preserve"> и </w:t>
      </w:r>
      <w:hyperlink w:anchor="Par659" w:history="1">
        <w:r>
          <w:rPr>
            <w:rFonts w:ascii="Calibri" w:hAnsi="Calibri" w:cs="Calibri"/>
            <w:color w:val="0000FF"/>
          </w:rPr>
          <w:t>"д" пункта 115</w:t>
        </w:r>
      </w:hyperlink>
      <w:r>
        <w:rPr>
          <w:rFonts w:ascii="Calibri" w:hAnsi="Calibri" w:cs="Calibri"/>
        </w:rPr>
        <w:t xml:space="preserve"> и </w:t>
      </w:r>
      <w:hyperlink w:anchor="Par661" w:history="1">
        <w:r>
          <w:rPr>
            <w:rFonts w:ascii="Calibri" w:hAnsi="Calibri" w:cs="Calibri"/>
            <w:color w:val="0000FF"/>
          </w:rPr>
          <w:t>пункте 117</w:t>
        </w:r>
      </w:hyperlink>
      <w:r>
        <w:rPr>
          <w:rFonts w:ascii="Calibri" w:hAnsi="Calibri" w:cs="Calibr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655" w:history="1">
        <w:r>
          <w:rPr>
            <w:rFonts w:ascii="Calibri" w:hAnsi="Calibri" w:cs="Calibri"/>
            <w:color w:val="0000FF"/>
          </w:rPr>
          <w:t>подпунктах "а"</w:t>
        </w:r>
      </w:hyperlink>
      <w:r>
        <w:rPr>
          <w:rFonts w:ascii="Calibri" w:hAnsi="Calibri" w:cs="Calibri"/>
        </w:rPr>
        <w:t xml:space="preserve">, </w:t>
      </w:r>
      <w:hyperlink w:anchor="Par656" w:history="1">
        <w:r>
          <w:rPr>
            <w:rFonts w:ascii="Calibri" w:hAnsi="Calibri" w:cs="Calibri"/>
            <w:color w:val="0000FF"/>
          </w:rPr>
          <w:t>"б"</w:t>
        </w:r>
      </w:hyperlink>
      <w:r>
        <w:rPr>
          <w:rFonts w:ascii="Calibri" w:hAnsi="Calibri" w:cs="Calibri"/>
        </w:rPr>
        <w:t xml:space="preserve"> и </w:t>
      </w:r>
      <w:hyperlink w:anchor="Par659" w:history="1">
        <w:r>
          <w:rPr>
            <w:rFonts w:ascii="Calibri" w:hAnsi="Calibri" w:cs="Calibri"/>
            <w:color w:val="0000FF"/>
          </w:rPr>
          <w:t>"д" пункта 115</w:t>
        </w:r>
      </w:hyperlink>
      <w:r>
        <w:rPr>
          <w:rFonts w:ascii="Calibri" w:hAnsi="Calibri" w:cs="Calibri"/>
        </w:rPr>
        <w:t xml:space="preserve"> и </w:t>
      </w:r>
      <w:hyperlink w:anchor="Par663" w:history="1">
        <w:r>
          <w:rPr>
            <w:rFonts w:ascii="Calibri" w:hAnsi="Calibri" w:cs="Calibri"/>
            <w:color w:val="0000FF"/>
          </w:rPr>
          <w:t>пункте "б" пункта 117</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нарушению прав и интересов потребителей, пользующихся другими помещениями в этом </w:t>
      </w:r>
      <w:r>
        <w:rPr>
          <w:rFonts w:ascii="Calibri" w:hAnsi="Calibri" w:cs="Calibri"/>
        </w:rPr>
        <w:lastRenderedPageBreak/>
        <w:t>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XII. Особенности предоставления коммунальной услуги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59"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32" w:history="1">
        <w:r>
          <w:rPr>
            <w:rFonts w:ascii="Calibri" w:hAnsi="Calibri" w:cs="Calibri"/>
            <w:color w:val="0000FF"/>
          </w:rPr>
          <w:t>пункте 59</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w:anchor="Par330" w:history="1">
        <w:r>
          <w:rPr>
            <w:rFonts w:ascii="Calibri" w:hAnsi="Calibri" w:cs="Calibri"/>
            <w:color w:val="0000FF"/>
          </w:rPr>
          <w:t>пункте 35</w:t>
        </w:r>
      </w:hyperlink>
      <w:r>
        <w:rPr>
          <w:rFonts w:ascii="Calibri" w:hAnsi="Calibri" w:cs="Calibri"/>
        </w:rPr>
        <w:t xml:space="preserve"> настоящих Правил, не вправе: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XIII. Особенности предоставления коммунальной</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697" w:history="1">
        <w:r>
          <w:rPr>
            <w:rFonts w:ascii="Calibri" w:hAnsi="Calibri" w:cs="Calibri"/>
            <w:color w:val="0000FF"/>
          </w:rPr>
          <w:t>пункте 131</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697" w:history="1">
        <w:r>
          <w:rPr>
            <w:rFonts w:ascii="Calibri" w:hAnsi="Calibri" w:cs="Calibri"/>
            <w:color w:val="0000FF"/>
          </w:rPr>
          <w:t>пункте 131</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w:t>
      </w:r>
      <w:r>
        <w:rPr>
          <w:rFonts w:ascii="Calibri" w:hAnsi="Calibri" w:cs="Calibri"/>
        </w:rPr>
        <w:lastRenderedPageBreak/>
        <w:t>техническому регулированию и метрологии.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8" w:name="Par697"/>
      <w:bookmarkEnd w:id="68"/>
      <w:r>
        <w:rPr>
          <w:rFonts w:ascii="Calibri" w:hAnsi="Calibri" w:cs="Calibr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 в части технического обслуживания и текущего ремонта такого оборудования;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w:anchor="Par661"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22"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697"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XIV. Особенности продажи бытового газа в баллонах</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XV. Особенности продажи и доставки твердого топлива</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XVI. Ответственность исполнителя и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25"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126"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w:anchor="Par756" w:history="1">
        <w:r>
          <w:rPr>
            <w:rFonts w:ascii="Calibri" w:hAnsi="Calibri" w:cs="Calibri"/>
            <w:color w:val="0000FF"/>
          </w:rPr>
          <w:t>пункте 157</w:t>
        </w:r>
      </w:hyperlink>
      <w:r>
        <w:rPr>
          <w:rFonts w:ascii="Calibri" w:hAnsi="Calibri" w:cs="Calibri"/>
        </w:rPr>
        <w:t xml:space="preserve">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27"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w:t>
      </w:r>
      <w:r>
        <w:rPr>
          <w:rFonts w:ascii="Calibri" w:hAnsi="Calibri" w:cs="Calibri"/>
        </w:rPr>
        <w:lastRenderedPageBreak/>
        <w:t>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12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69" w:name="Par756"/>
      <w:bookmarkEnd w:id="69"/>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29"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если температура воздуха в помещении потребителя (в том числе в отдельной комнате в </w:t>
      </w:r>
      <w:r>
        <w:rPr>
          <w:rFonts w:ascii="Calibri" w:hAnsi="Calibri" w:cs="Calibri"/>
        </w:rPr>
        <w:lastRenderedPageBreak/>
        <w:t xml:space="preserve">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786"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158. Потребитель несет установленную </w:t>
      </w:r>
      <w:hyperlink r:id="rId130" w:history="1">
        <w:r>
          <w:rPr>
            <w:rFonts w:ascii="Calibri" w:hAnsi="Calibri" w:cs="Calibri"/>
            <w:color w:val="0000FF"/>
          </w:rPr>
          <w:t>законодательством</w:t>
        </w:r>
      </w:hyperlink>
      <w:r>
        <w:rPr>
          <w:rFonts w:ascii="Calibri" w:hAnsi="Calibri" w:cs="Calibri"/>
        </w:rPr>
        <w:t xml:space="preserve"> Российской Федерации гражданско-правовую ответственность за: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131"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32"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XVII. Контроль за соблюдением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33"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70" w:name="Par786"/>
      <w:bookmarkEnd w:id="70"/>
      <w:r>
        <w:rPr>
          <w:rFonts w:ascii="Calibri" w:hAnsi="Calibri" w:cs="Calibri"/>
        </w:rPr>
        <w:t>ТРЕБОВАНИЯ К КАЧЕСТВУ КОММУНАЛЬНЫХ УСЛУГ</w:t>
      </w:r>
    </w:p>
    <w:p w:rsidR="008D427D" w:rsidRDefault="008D427D">
      <w:pPr>
        <w:widowControl w:val="0"/>
        <w:autoSpaceDE w:val="0"/>
        <w:autoSpaceDN w:val="0"/>
        <w:adjustRightInd w:val="0"/>
        <w:spacing w:after="0" w:line="240" w:lineRule="auto"/>
        <w:jc w:val="center"/>
        <w:rPr>
          <w:rFonts w:ascii="Calibri" w:hAnsi="Calibri" w:cs="Calibri"/>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Допустимая       │Условия и порядок изменения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продолжительность    │      размера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│перерывов предоставления│  коммунальную услугу при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коммунальной услуги и  │предоставлении коммунальной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допустимые отклонения  │    услуги ненадлежащего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lastRenderedPageBreak/>
        <w:t xml:space="preserve">                    │ качества коммунальной  │     качества и (или) 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услуги         │  перерывами, превышающими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       установленную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     продолжительность</w:t>
      </w:r>
    </w:p>
    <w:p w:rsidR="008D427D" w:rsidRDefault="008D427D">
      <w:pPr>
        <w:pStyle w:val="ConsPlusCell"/>
        <w:rPr>
          <w:rFonts w:ascii="Courier New" w:hAnsi="Courier New" w:cs="Courier New"/>
          <w:sz w:val="20"/>
          <w:szCs w:val="20"/>
        </w:rPr>
      </w:pPr>
      <w:r>
        <w:rPr>
          <w:rFonts w:ascii="Courier New" w:hAnsi="Courier New" w:cs="Courier New"/>
          <w:sz w:val="20"/>
          <w:szCs w:val="20"/>
        </w:rPr>
        <w:t>────────────────────┴────────────────────────┴─────────────────────────────</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I. Холодное водоснабжение</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1. Бесперебойное    допустимая               за каждый час превышения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круглосуточное      продолжительность        допустимой продолжительности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холодное            перерыва подачи холодной перерыва подачи холодной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водоснабжение в     воды:                    воды, исчисленной суммарно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года        8 часов (суммарно) в     за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1 месяца,        котором произошло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4 часа единовременно,    превышение,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 аварии в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централизованных сетях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инженерно-технического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обеспечения холодного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водоснабжения - в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требованиями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предоставления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законодательства         коммунальных услуг</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     собственникам 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 техническом            пользователям помещений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многоквартирных домах 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установленными для       жилых домов, утвержденным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наружных водопроводных   Постановлением Правительства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сетей и сооружений (СНиП Российской Федерации от 6</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2.04.02-84*)             мая 2011 г. N 354 (далее -</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Правила), с учетом положений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2. Постоянное       отклонение состава и     при несоответствии состава 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соответствие        свойств холодной воды от свойств холодной воды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состава и свойств   требований               требованиям </w:t>
      </w:r>
      <w:hyperlink r:id="rId134" w:history="1">
        <w:r>
          <w:rPr>
            <w:rFonts w:ascii="Courier New" w:hAnsi="Courier New" w:cs="Courier New"/>
            <w:color w:val="0000FF"/>
            <w:sz w:val="20"/>
            <w:szCs w:val="20"/>
          </w:rPr>
          <w:t>законодательства</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холодной воды       законодательства         Российской Федерации 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         Российской Федерации о   техническом регулировании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35" w:history="1">
        <w:r>
          <w:rPr>
            <w:rFonts w:ascii="Courier New" w:hAnsi="Courier New" w:cs="Courier New"/>
            <w:color w:val="0000FF"/>
            <w:sz w:val="20"/>
            <w:szCs w:val="20"/>
          </w:rPr>
          <w:t>законодательства</w:t>
        </w:r>
      </w:hyperlink>
      <w:r>
        <w:rPr>
          <w:rFonts w:ascii="Courier New" w:hAnsi="Courier New" w:cs="Courier New"/>
          <w:sz w:val="20"/>
          <w:szCs w:val="20"/>
        </w:rPr>
        <w:t xml:space="preserve">    техническом              размер платы за коммунальную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          регулировании не         услугу, определенный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Федерации о         допускается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снижается на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(СанПиН                                      размер платы, исчисленный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36" w:history="1">
        <w:r>
          <w:rPr>
            <w:rFonts w:ascii="Courier New" w:hAnsi="Courier New" w:cs="Courier New"/>
            <w:color w:val="0000FF"/>
            <w:sz w:val="20"/>
            <w:szCs w:val="20"/>
          </w:rPr>
          <w:t>2.1.4.1074-01</w:t>
        </w:r>
      </w:hyperlink>
      <w:r>
        <w:rPr>
          <w:rFonts w:ascii="Courier New" w:hAnsi="Courier New" w:cs="Courier New"/>
          <w:sz w:val="20"/>
          <w:szCs w:val="20"/>
        </w:rPr>
        <w:t>)                               суммарно за каждый день</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предоставления коммунальной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услуги ненадлежащего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качества (независимо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показаний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3. Давление в       отклонение давления не   за каждый час подачи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системе холодного   допускается              холодной воды суммарно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водоснабжения в                              течение расчетного периода,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точке водоразбора                            в котором произошло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07" w:history="1">
        <w:r>
          <w:rPr>
            <w:rFonts w:ascii="Courier New" w:hAnsi="Courier New" w:cs="Courier New"/>
            <w:color w:val="0000FF"/>
            <w:sz w:val="20"/>
            <w:szCs w:val="20"/>
          </w:rPr>
          <w:t>&lt;1&gt;</w:t>
        </w:r>
      </w:hyperlink>
      <w:r>
        <w:rPr>
          <w:rFonts w:ascii="Courier New" w:hAnsi="Courier New" w:cs="Courier New"/>
          <w:sz w:val="20"/>
          <w:szCs w:val="20"/>
        </w:rPr>
        <w:t>:                                         отклонение давления: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 многоквартирных                            при давлении, отличающемся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домах и жилых домах                          от установленного до 25</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от 0,03 МПа (0,3                           процентов,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кгс/кв. см) до 0,6                           коммунальную услугу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МПа (6 кгс/кв. см);                          указанный расчетный период</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 водоразборных                              снижается на 0,1 процента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колонок - не менее                           размера платы, определенного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0,1 МПа (1 кгс/кв.                           за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lastRenderedPageBreak/>
        <w:t xml:space="preserve"> см)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 давлении, отличающемся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 установленного более чем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 25 процентов, размер</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за коммунальную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услугу, определенный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снижается на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размер платы, исчисленный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суммарно за каждый день</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предоставления коммунальной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услуги ненадлежащего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качества (независимо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показаний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II. Горячее водоснабжение</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4. Бесперебойное    допустимая               за каждый час превышения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круглосуточное      продолжительность        допустимой продолжительности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горячее             перерыва подачи горячей  перерыва подачи горячей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водоснабжение в     воды:                    воды, исчисленной суммарно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года        8 часов (суммарно) в     за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1 месяца,        котором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4 часа единовременно,    превышение,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 аварии на тупиковой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магистрали - 24 часа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подряд;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продолжительность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перерыва в горячем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водоснабжении в связи с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производством ежегодных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ремонтных и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профилактических работ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централизованных сетях</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инженерно-технического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обеспечения горячего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осуществляется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законодательства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 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(СанПиН</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37" w:history="1">
        <w:r>
          <w:rPr>
            <w:rFonts w:ascii="Courier New" w:hAnsi="Courier New" w:cs="Courier New"/>
            <w:color w:val="0000FF"/>
            <w:sz w:val="20"/>
            <w:szCs w:val="20"/>
          </w:rPr>
          <w:t>2.1.4.2496-09</w:t>
        </w:r>
      </w:hyperlink>
      <w:r>
        <w:rPr>
          <w:rFonts w:ascii="Courier New" w:hAnsi="Courier New" w:cs="Courier New"/>
          <w:sz w:val="20"/>
          <w:szCs w:val="20"/>
        </w:rPr>
        <w:t>)</w:t>
      </w:r>
    </w:p>
    <w:p w:rsidR="008D427D" w:rsidRDefault="008D427D">
      <w:pPr>
        <w:pStyle w:val="ConsPlusCell"/>
        <w:rPr>
          <w:rFonts w:ascii="Courier New" w:hAnsi="Courier New" w:cs="Courier New"/>
          <w:sz w:val="20"/>
          <w:szCs w:val="20"/>
        </w:rPr>
      </w:pP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КонсультантПлюс: примечание.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38" w:history="1">
        <w:r>
          <w:rPr>
            <w:rFonts w:ascii="Courier New" w:hAnsi="Courier New" w:cs="Courier New"/>
            <w:color w:val="0000FF"/>
            <w:sz w:val="20"/>
            <w:szCs w:val="20"/>
          </w:rPr>
          <w:t>Решением</w:t>
        </w:r>
      </w:hyperlink>
      <w:r>
        <w:rPr>
          <w:rFonts w:ascii="Courier New" w:hAnsi="Courier New" w:cs="Courier New"/>
          <w:sz w:val="20"/>
          <w:szCs w:val="20"/>
        </w:rPr>
        <w:t xml:space="preserve">  Верховного  Суда  РФ  от  31.05.2013  N  АКПИ13-394  пункт  5</w:t>
      </w:r>
    </w:p>
    <w:p w:rsidR="008D427D" w:rsidRDefault="008D427D">
      <w:pPr>
        <w:pStyle w:val="ConsPlusCell"/>
        <w:rPr>
          <w:rFonts w:ascii="Courier New" w:hAnsi="Courier New" w:cs="Courier New"/>
          <w:sz w:val="20"/>
          <w:szCs w:val="20"/>
        </w:rPr>
      </w:pPr>
      <w:r>
        <w:rPr>
          <w:rFonts w:ascii="Courier New" w:hAnsi="Courier New" w:cs="Courier New"/>
          <w:sz w:val="20"/>
          <w:szCs w:val="20"/>
        </w:rPr>
        <w:t>приложения N 1 признан  недействующим в той мере, в  которой  данная  норма</w:t>
      </w:r>
    </w:p>
    <w:p w:rsidR="008D427D" w:rsidRDefault="008D427D">
      <w:pPr>
        <w:pStyle w:val="ConsPlusCell"/>
        <w:rPr>
          <w:rFonts w:ascii="Courier New" w:hAnsi="Courier New" w:cs="Courier New"/>
          <w:sz w:val="20"/>
          <w:szCs w:val="20"/>
        </w:rPr>
      </w:pPr>
      <w:r>
        <w:rPr>
          <w:rFonts w:ascii="Courier New" w:hAnsi="Courier New" w:cs="Courier New"/>
          <w:sz w:val="20"/>
          <w:szCs w:val="20"/>
        </w:rPr>
        <w:t>допускает ее применение в  случаях, не связанных  с  условиями  и  порядком</w:t>
      </w:r>
    </w:p>
    <w:p w:rsidR="008D427D" w:rsidRDefault="008D427D">
      <w:pPr>
        <w:pStyle w:val="ConsPlusCell"/>
        <w:rPr>
          <w:rFonts w:ascii="Courier New" w:hAnsi="Courier New" w:cs="Courier New"/>
          <w:sz w:val="20"/>
          <w:szCs w:val="20"/>
        </w:rPr>
      </w:pPr>
      <w:r>
        <w:rPr>
          <w:rFonts w:ascii="Courier New" w:hAnsi="Courier New" w:cs="Courier New"/>
          <w:sz w:val="20"/>
          <w:szCs w:val="20"/>
        </w:rPr>
        <w:t>изменения  размера  платы  за   коммунальную   услугу  при   предоставлении</w:t>
      </w:r>
    </w:p>
    <w:p w:rsidR="008D427D" w:rsidRDefault="008D427D">
      <w:pPr>
        <w:pStyle w:val="ConsPlusCell"/>
        <w:rPr>
          <w:rFonts w:ascii="Courier New" w:hAnsi="Courier New" w:cs="Courier New"/>
          <w:sz w:val="20"/>
          <w:szCs w:val="20"/>
        </w:rPr>
      </w:pPr>
      <w:r>
        <w:rPr>
          <w:rFonts w:ascii="Courier New" w:hAnsi="Courier New" w:cs="Courier New"/>
          <w:sz w:val="20"/>
          <w:szCs w:val="20"/>
        </w:rPr>
        <w:t>коммунальной услуги ненадлежащего качества.</w:t>
      </w: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5. Обеспечение      допустимое отклонение    за каждые 3 °C отступления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соответствия        температуры горячей воды от допустимых отклонений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температуры горячей в точке водоразбора от   температуры горячей воды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воды в точке        температуры горячей воды размер платы за коммунальную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водоразбора         в точке водоразбора,     услугу за расчетный период,</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         соответствующей          в котором произошло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39" w:history="1">
        <w:r>
          <w:rPr>
            <w:rFonts w:ascii="Courier New" w:hAnsi="Courier New" w:cs="Courier New"/>
            <w:color w:val="0000FF"/>
            <w:sz w:val="20"/>
            <w:szCs w:val="20"/>
          </w:rPr>
          <w:t>законодательства</w:t>
        </w:r>
      </w:hyperlink>
      <w:r>
        <w:rPr>
          <w:rFonts w:ascii="Courier New" w:hAnsi="Courier New" w:cs="Courier New"/>
          <w:sz w:val="20"/>
          <w:szCs w:val="20"/>
        </w:rPr>
        <w:t xml:space="preserve">    требованиям              указанное отступление,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lastRenderedPageBreak/>
        <w:t xml:space="preserve"> Российской          законодательства         снижается на 0,1 процента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Федерации о         Российской Федерации о   размера платы, определенного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         техническом              за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регулировании: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(СанПиН             в ночное время (с 0.00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за каждый час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40" w:history="1">
        <w:r>
          <w:rPr>
            <w:rFonts w:ascii="Courier New" w:hAnsi="Courier New" w:cs="Courier New"/>
            <w:color w:val="0000FF"/>
            <w:sz w:val="20"/>
            <w:szCs w:val="20"/>
          </w:rPr>
          <w:t>2.1.4.2496-09</w:t>
        </w:r>
      </w:hyperlink>
      <w:r>
        <w:rPr>
          <w:rFonts w:ascii="Courier New" w:hAnsi="Courier New" w:cs="Courier New"/>
          <w:sz w:val="20"/>
          <w:szCs w:val="20"/>
        </w:rPr>
        <w:t xml:space="preserve">) </w:t>
      </w:r>
      <w:hyperlink w:anchor="Par1208" w:history="1">
        <w:r>
          <w:rPr>
            <w:rFonts w:ascii="Courier New" w:hAnsi="Courier New" w:cs="Courier New"/>
            <w:color w:val="0000FF"/>
            <w:sz w:val="20"/>
            <w:szCs w:val="20"/>
          </w:rPr>
          <w:t>&lt;2&gt;</w:t>
        </w:r>
      </w:hyperlink>
      <w:r>
        <w:rPr>
          <w:rFonts w:ascii="Courier New" w:hAnsi="Courier New" w:cs="Courier New"/>
          <w:sz w:val="20"/>
          <w:szCs w:val="20"/>
        </w:rPr>
        <w:t xml:space="preserve">  до 5.00 часов) - не      отступления от допустимых</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более чем на 5 °C;       отклонений суммарно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 дневное время (с 5.00  течение расчетного периода 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до 00.00 часов) - не     учетом положений </w:t>
      </w:r>
      <w:hyperlink w:anchor="Par575" w:history="1">
        <w:r>
          <w:rPr>
            <w:rFonts w:ascii="Courier New" w:hAnsi="Courier New" w:cs="Courier New"/>
            <w:color w:val="0000FF"/>
            <w:sz w:val="20"/>
            <w:szCs w:val="20"/>
          </w:rPr>
          <w:t>раздела IX</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более чем на 3 °C        Правил. За каждый час подачи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горячей воды, температура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которой в точке разбора ниже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40 °C, суммарно в течение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расчетного периода оплата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потребленной воды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производится по тарифу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холодную воду</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6. Постоянное       отклонение состава и     при несоответствии состава 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соответствие        свойств горячей воды от  свойств горячей воды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состава и свойств   требований               требованиям законодательства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горячей воды        законодательства         Российской Федерации 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         Российской Федерации о   техническом регулировании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41" w:history="1">
        <w:r>
          <w:rPr>
            <w:rFonts w:ascii="Courier New" w:hAnsi="Courier New" w:cs="Courier New"/>
            <w:color w:val="0000FF"/>
            <w:sz w:val="20"/>
            <w:szCs w:val="20"/>
          </w:rPr>
          <w:t>законодательства</w:t>
        </w:r>
      </w:hyperlink>
      <w:r>
        <w:rPr>
          <w:rFonts w:ascii="Courier New" w:hAnsi="Courier New" w:cs="Courier New"/>
          <w:sz w:val="20"/>
          <w:szCs w:val="20"/>
        </w:rPr>
        <w:t xml:space="preserve">    техническом              размер платы за коммунальную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          регулировании не         услугу, определенный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Федерации о         допускается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снижается на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(СанПиН                                      размер платы, исчисленный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42" w:history="1">
        <w:r>
          <w:rPr>
            <w:rFonts w:ascii="Courier New" w:hAnsi="Courier New" w:cs="Courier New"/>
            <w:color w:val="0000FF"/>
            <w:sz w:val="20"/>
            <w:szCs w:val="20"/>
          </w:rPr>
          <w:t>2.1.4.2496-09</w:t>
        </w:r>
      </w:hyperlink>
      <w:r>
        <w:rPr>
          <w:rFonts w:ascii="Courier New" w:hAnsi="Courier New" w:cs="Courier New"/>
          <w:sz w:val="20"/>
          <w:szCs w:val="20"/>
        </w:rPr>
        <w:t>)                               суммарно за каждый день</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предоставления коммунальной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услуги ненадлежащего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качества (независимо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показаний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7. Давление в       отклонение давления в    за каждый час подачи горячей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системе горячего    системе горячего         воды суммарно в течение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водоснабжения в     водоснабжения не         расчетного периода,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точке разбора - от  допускается              котором произошло отклонение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0,03 МПа (0,3                                давления: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кгс/кв. см) до 0,45                          при давлении, отличающемся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МПа (4,5 кгс/кв.                             от установленного не более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см) </w:t>
      </w:r>
      <w:hyperlink w:anchor="Par1207" w:history="1">
        <w:r>
          <w:rPr>
            <w:rFonts w:ascii="Courier New" w:hAnsi="Courier New" w:cs="Courier New"/>
            <w:color w:val="0000FF"/>
            <w:sz w:val="20"/>
            <w:szCs w:val="20"/>
          </w:rPr>
          <w:t>&lt;1&gt;</w:t>
        </w:r>
      </w:hyperlink>
      <w:r>
        <w:rPr>
          <w:rFonts w:ascii="Courier New" w:hAnsi="Courier New" w:cs="Courier New"/>
          <w:sz w:val="20"/>
          <w:szCs w:val="20"/>
        </w:rPr>
        <w:t xml:space="preserve">                                      чем на 25 процентов, размер</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за коммунальную услугу</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 указанный расчетный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период снижается на 0,1</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процента размера платы,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определенного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 давлении, отличающемся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 установленного более чем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 25 процентов, размер</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за коммунальную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услугу, определенный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снижается на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размер платы, исчисленный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суммарно за каждый день</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предоставления коммунальной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lastRenderedPageBreak/>
        <w:t xml:space="preserve">                                              услуги ненадлежащего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качества (независимо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показаний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III. Водоотведение</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8. Бесперебойное    допустимая               за каждый час превышения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круглосуточное      продолжительность        допустимой продолжительности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водоотведение в     перерыва водоотведения:  перерыва водоотведения,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года        не более 8 часов         исчисленной суммарно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(суммарно) в течение 1   расчетный период, в котором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месяца,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4 часа единовременно (в  превышение,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том числе при аварии)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IV. Электроснабжение</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9. Бесперебойное    допустимая               за каждый час превышения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круглосуточное      продолжительность        допустимой продолжительности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электроснабжение в  перерыва                 перерыва электроснабжения,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года </w:t>
      </w:r>
      <w:hyperlink w:anchor="Par1209" w:history="1">
        <w:r>
          <w:rPr>
            <w:rFonts w:ascii="Courier New" w:hAnsi="Courier New" w:cs="Courier New"/>
            <w:color w:val="0000FF"/>
            <w:sz w:val="20"/>
            <w:szCs w:val="20"/>
          </w:rPr>
          <w:t>&lt;3&gt;</w:t>
        </w:r>
      </w:hyperlink>
      <w:r>
        <w:rPr>
          <w:rFonts w:ascii="Courier New" w:hAnsi="Courier New" w:cs="Courier New"/>
          <w:sz w:val="20"/>
          <w:szCs w:val="20"/>
        </w:rPr>
        <w:t xml:space="preserve">    электроснабжения:        исчисленной суммарно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2 часа - при наличии     расчетный период, в котором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двух независимых взаимно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резервирующих источников превышение,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питания </w:t>
      </w:r>
      <w:hyperlink w:anchor="Par1210" w:history="1">
        <w:r>
          <w:rPr>
            <w:rFonts w:ascii="Courier New" w:hAnsi="Courier New" w:cs="Courier New"/>
            <w:color w:val="0000FF"/>
            <w:sz w:val="20"/>
            <w:szCs w:val="20"/>
          </w:rPr>
          <w:t>&lt;4&gt;</w:t>
        </w:r>
      </w:hyperlink>
      <w:r>
        <w:rPr>
          <w:rFonts w:ascii="Courier New" w:hAnsi="Courier New" w:cs="Courier New"/>
          <w:sz w:val="20"/>
          <w:szCs w:val="20"/>
        </w:rPr>
        <w:t>;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24 часа - при наличии 1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источника питания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10. Постоянное      отклонение напряжения и  за каждый час снабжения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соответствие        (или) частоты            электрической энергией, не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напряжения и        электрического тока от   соответствующей требованиям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частоты             требований               законодательства Российской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электрического тока законодательства         Федерации о техническом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         Российской Федерации о   регулировании, суммарно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43" w:history="1">
        <w:r>
          <w:rPr>
            <w:rFonts w:ascii="Courier New" w:hAnsi="Courier New" w:cs="Courier New"/>
            <w:color w:val="0000FF"/>
            <w:sz w:val="20"/>
            <w:szCs w:val="20"/>
          </w:rPr>
          <w:t>законодательства</w:t>
        </w:r>
      </w:hyperlink>
      <w:r>
        <w:rPr>
          <w:rFonts w:ascii="Courier New" w:hAnsi="Courier New" w:cs="Courier New"/>
          <w:sz w:val="20"/>
          <w:szCs w:val="20"/>
        </w:rPr>
        <w:t xml:space="preserve">    техническом              течение расчетного периода,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          регулировании не         в котором произошло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Федерации о         допускается              отклонение напряжения 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                                  (или) частоты электрического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тока от указанных</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(ГОСТ 13109-97 и                             требований,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ГОСТ 29322-92)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V. Газоснабжение</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11. Бесперебойное   допустимая               за каждый час превышения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круглосуточное      продолжительность        допустимой продолжительности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газоснабжение в     перерыва газоснабжения - перерыва газоснабжения,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течение года        не более 4 часов         исчисленной суммарно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(суммарно) в течение 1   расчетный период, в котором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месяца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превышение,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12. Постоянное      отклонение свойств       при несоответствии свойств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соответствие        подаваемого газа от      подаваемого газа требованиям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свойств подаваемого требований               законодательства Российской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газа требованиям    законодательства         Федерации о техническом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44" w:history="1">
        <w:r>
          <w:rPr>
            <w:rFonts w:ascii="Courier New" w:hAnsi="Courier New" w:cs="Courier New"/>
            <w:color w:val="0000FF"/>
            <w:sz w:val="20"/>
            <w:szCs w:val="20"/>
          </w:rPr>
          <w:t>законодательства</w:t>
        </w:r>
      </w:hyperlink>
      <w:r>
        <w:rPr>
          <w:rFonts w:ascii="Courier New" w:hAnsi="Courier New" w:cs="Courier New"/>
          <w:sz w:val="20"/>
          <w:szCs w:val="20"/>
        </w:rPr>
        <w:t xml:space="preserve">    Российской Федерации о   регулировании размер платы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          техническом              за коммунальную услугу,</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Федерации о         регулировании не         определенный за расчетный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         допускается              период в соответствии 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 (ГОСТ                          </w:t>
      </w:r>
      <w:hyperlink w:anchor="Par1228" w:history="1">
        <w:r>
          <w:rPr>
            <w:rFonts w:ascii="Courier New" w:hAnsi="Courier New" w:cs="Courier New"/>
            <w:color w:val="0000FF"/>
            <w:sz w:val="20"/>
            <w:szCs w:val="20"/>
          </w:rPr>
          <w:t>приложением N 2</w:t>
        </w:r>
      </w:hyperlink>
      <w:r>
        <w:rPr>
          <w:rFonts w:ascii="Courier New" w:hAnsi="Courier New" w:cs="Courier New"/>
          <w:sz w:val="20"/>
          <w:szCs w:val="20"/>
        </w:rPr>
        <w:t xml:space="preserve"> к Правилам,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5542-87)                                     снижается на размер платы,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исчисленный суммарно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каждый день предоставления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коммунальной услуги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ненадлежащего качества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(независимо от показаний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13. Давление газа - отклонение давления газа за каждый час периода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 0,0012 МПа до    более чем на 0,0005 МПа  снабжения газом суммарно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0,003 МПа           не допускается           течение расчетного периода,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 котором произошло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превышение допустимого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отклонения давления: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 давлении, отличающемся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 установленного не более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чем на 25 процентов, размер</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за коммунальную услугу</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 такой расчетный период</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снижается на 0,1 процента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размера платы, определенного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 давлении, отличающемся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 установленного более чем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 25 процентов, размер</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платы за коммунальную</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услугу, определенный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снижается на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размер платы, исчисленный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суммарно за каждый день</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предоставления коммунальной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услуги ненадлежащего</w:t>
      </w:r>
    </w:p>
    <w:p w:rsidR="008D427D" w:rsidRDefault="008D427D">
      <w:pPr>
        <w:pStyle w:val="ConsPlusCell"/>
        <w:rPr>
          <w:rFonts w:ascii="Courier New" w:hAnsi="Courier New" w:cs="Courier New"/>
          <w:sz w:val="20"/>
          <w:szCs w:val="20"/>
        </w:rPr>
      </w:pPr>
      <w:r>
        <w:rPr>
          <w:rFonts w:ascii="Courier New" w:hAnsi="Courier New" w:cs="Courier New"/>
          <w:sz w:val="20"/>
          <w:szCs w:val="20"/>
        </w:rPr>
        <w:lastRenderedPageBreak/>
        <w:t xml:space="preserve">                                              качества (независимо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показаний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VI. Отопление </w:t>
      </w:r>
      <w:hyperlink w:anchor="Par1211" w:history="1">
        <w:r>
          <w:rPr>
            <w:rFonts w:ascii="Courier New" w:hAnsi="Courier New" w:cs="Courier New"/>
            <w:color w:val="0000FF"/>
            <w:sz w:val="20"/>
            <w:szCs w:val="20"/>
          </w:rPr>
          <w:t>&lt;5&gt;</w:t>
        </w:r>
      </w:hyperlink>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bookmarkStart w:id="71" w:name="Par1122"/>
      <w:bookmarkEnd w:id="71"/>
      <w:r>
        <w:rPr>
          <w:rFonts w:ascii="Courier New" w:hAnsi="Courier New" w:cs="Courier New"/>
          <w:sz w:val="20"/>
          <w:szCs w:val="20"/>
        </w:rPr>
        <w:t xml:space="preserve"> 14. Бесперебойное   допустимая               за каждый час превышения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круглосуточное      продолжительность        допустимой продолжительности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отопление в течение перерыва отопления:      перерыва отопления,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отопительного       не более 24 часов        исчисленной суммарно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периода </w:t>
      </w:r>
      <w:hyperlink w:anchor="Par1212" w:history="1">
        <w:r>
          <w:rPr>
            <w:rFonts w:ascii="Courier New" w:hAnsi="Courier New" w:cs="Courier New"/>
            <w:color w:val="0000FF"/>
            <w:sz w:val="20"/>
            <w:szCs w:val="20"/>
          </w:rPr>
          <w:t>&lt;6&gt;</w:t>
        </w:r>
      </w:hyperlink>
      <w:r>
        <w:rPr>
          <w:rFonts w:ascii="Courier New" w:hAnsi="Courier New" w:cs="Courier New"/>
          <w:sz w:val="20"/>
          <w:szCs w:val="20"/>
        </w:rPr>
        <w:t xml:space="preserve">         (суммарно) в течение 1   расчетный период, в котором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месяца;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не более 16 часов        превышение,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единовременно - при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температуре воздуха в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жилых помещениях от +12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°C до нормативной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температуры, указанной в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w:anchor="Par1147" w:history="1">
        <w:r>
          <w:rPr>
            <w:rFonts w:ascii="Courier New" w:hAnsi="Courier New" w:cs="Courier New"/>
            <w:color w:val="0000FF"/>
            <w:sz w:val="20"/>
            <w:szCs w:val="20"/>
          </w:rPr>
          <w:t>пункте 15</w:t>
        </w:r>
      </w:hyperlink>
      <w:r>
        <w:rPr>
          <w:rFonts w:ascii="Courier New" w:hAnsi="Courier New" w:cs="Courier New"/>
          <w:sz w:val="20"/>
          <w:szCs w:val="20"/>
        </w:rPr>
        <w:t xml:space="preserve"> настоящего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приложения;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не более 8 часов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единовременно - при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температуре воздуха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жилых помещениях от +10</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°C до +12 °C;</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не более 4 часов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единовременно - при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температуре воздуха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жилых помещениях от +8</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°C до +10 °C</w:t>
      </w:r>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bookmarkStart w:id="72" w:name="Par1147"/>
      <w:bookmarkEnd w:id="72"/>
      <w:r>
        <w:rPr>
          <w:rFonts w:ascii="Courier New" w:hAnsi="Courier New" w:cs="Courier New"/>
          <w:sz w:val="20"/>
          <w:szCs w:val="20"/>
        </w:rPr>
        <w:t xml:space="preserve"> 15. Обеспечение     допустимое превышение    за каждый час отклонения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нормативной         нормативной температуры  температуры воздуха в жилом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температуры         - не более 4 °C;         помещении суммарно в течение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воздуха </w:t>
      </w:r>
      <w:hyperlink w:anchor="Par1213" w:history="1">
        <w:r>
          <w:rPr>
            <w:rFonts w:ascii="Courier New" w:hAnsi="Courier New" w:cs="Courier New"/>
            <w:color w:val="0000FF"/>
            <w:sz w:val="20"/>
            <w:szCs w:val="20"/>
          </w:rPr>
          <w:t>&lt;7&gt;</w:t>
        </w:r>
      </w:hyperlink>
      <w:r>
        <w:rPr>
          <w:rFonts w:ascii="Courier New" w:hAnsi="Courier New" w:cs="Courier New"/>
          <w:sz w:val="20"/>
          <w:szCs w:val="20"/>
        </w:rPr>
        <w:t>:        допустимое снижение      расчетного периода,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 жилых помещениях  нормативной температуры  котором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не ниже +18 °C (в в ночное время суток (от отклонение, размер платы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угловых комнатах -  0.00 до 5.00 часов) - не коммунальную услугу за такой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+20 °C), в районах  более 3 °C;              расчетный период снижается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 температурой      снижение температуры     на 0,15 процента размера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наиболее холодной   воздуха в жилом          платы, определенного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пятидневки          помещении в дневное      такой расчетный период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(обеспеченностью    время (от 5.00 до 0.00   соответствии с приложением N</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0,92) -31 °C и      часов) не допускается    </w:t>
      </w:r>
      <w:hyperlink w:anchor="Par1228" w:history="1">
        <w:r>
          <w:rPr>
            <w:rFonts w:ascii="Courier New" w:hAnsi="Courier New" w:cs="Courier New"/>
            <w:color w:val="0000FF"/>
            <w:sz w:val="20"/>
            <w:szCs w:val="20"/>
          </w:rPr>
          <w:t>2</w:t>
        </w:r>
      </w:hyperlink>
      <w:r>
        <w:rPr>
          <w:rFonts w:ascii="Courier New" w:hAnsi="Courier New" w:cs="Courier New"/>
          <w:sz w:val="20"/>
          <w:szCs w:val="20"/>
        </w:rPr>
        <w:t xml:space="preserve"> к Правилам, за каждый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ниже - в жилых                               градус отклонения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помещениях - не                              температуры, с учетом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ниже +20 °C (в                               положений </w:t>
      </w:r>
      <w:hyperlink w:anchor="Par575" w:history="1">
        <w:r>
          <w:rPr>
            <w:rFonts w:ascii="Courier New" w:hAnsi="Courier New" w:cs="Courier New"/>
            <w:color w:val="0000FF"/>
            <w:sz w:val="20"/>
            <w:szCs w:val="20"/>
          </w:rPr>
          <w:t>раздела IX</w:t>
        </w:r>
      </w:hyperlink>
      <w:r>
        <w:rPr>
          <w:rFonts w:ascii="Courier New" w:hAnsi="Courier New" w:cs="Courier New"/>
          <w:sz w:val="20"/>
          <w:szCs w:val="20"/>
        </w:rPr>
        <w:t xml:space="preserve"> Правил</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угловых комнатах -</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+22 °C);</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 других помещениях</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 в соответствии 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требованиями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законодательства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Российской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Федерации 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техническом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регулировании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w:t>
      </w:r>
      <w:hyperlink r:id="rId145" w:history="1">
        <w:r>
          <w:rPr>
            <w:rFonts w:ascii="Courier New" w:hAnsi="Courier New" w:cs="Courier New"/>
            <w:color w:val="0000FF"/>
            <w:sz w:val="20"/>
            <w:szCs w:val="20"/>
          </w:rPr>
          <w:t>(ГОСТ Р 51617-2000)</w:t>
        </w:r>
      </w:hyperlink>
    </w:p>
    <w:p w:rsidR="008D427D" w:rsidRDefault="008D427D">
      <w:pPr>
        <w:pStyle w:val="ConsPlusCell"/>
        <w:rPr>
          <w:rFonts w:ascii="Courier New" w:hAnsi="Courier New" w:cs="Courier New"/>
          <w:sz w:val="20"/>
          <w:szCs w:val="20"/>
        </w:rPr>
      </w:pP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16. Давление во     отклонение давления во   за каждый час отклонения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внутридомовой       внутридомовой системе    установленного давления во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системе отопления:  отопления от             внутридомовой системе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 чугунными         установленных значений   отопления суммарно в течение</w:t>
      </w:r>
    </w:p>
    <w:p w:rsidR="008D427D" w:rsidRDefault="008D427D">
      <w:pPr>
        <w:pStyle w:val="ConsPlusCell"/>
        <w:rPr>
          <w:rFonts w:ascii="Courier New" w:hAnsi="Courier New" w:cs="Courier New"/>
          <w:sz w:val="20"/>
          <w:szCs w:val="20"/>
        </w:rPr>
      </w:pPr>
      <w:r>
        <w:rPr>
          <w:rFonts w:ascii="Courier New" w:hAnsi="Courier New" w:cs="Courier New"/>
          <w:sz w:val="20"/>
          <w:szCs w:val="20"/>
        </w:rPr>
        <w:lastRenderedPageBreak/>
        <w:t xml:space="preserve"> радиаторами - не    не допускается           расчетного периода,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более 0,6 МПа (6                             котором произошло указанное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кгс/кв. см);                                 отклонение, при давлении,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 системами                                  отличающемся от</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конвекторного и                              установленного более чем на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панельного                                   25 процентов, размер платы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отопления,                                   за коммунальную услугу,</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калориферами, а                              определенный за расчетный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также прочими                                период в соответствии с</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отопительными                                </w:t>
      </w:r>
      <w:hyperlink w:anchor="Par1228" w:history="1">
        <w:r>
          <w:rPr>
            <w:rFonts w:ascii="Courier New" w:hAnsi="Courier New" w:cs="Courier New"/>
            <w:color w:val="0000FF"/>
            <w:sz w:val="20"/>
            <w:szCs w:val="20"/>
          </w:rPr>
          <w:t>приложением N 2</w:t>
        </w:r>
      </w:hyperlink>
      <w:r>
        <w:rPr>
          <w:rFonts w:ascii="Courier New" w:hAnsi="Courier New" w:cs="Courier New"/>
          <w:sz w:val="20"/>
          <w:szCs w:val="20"/>
        </w:rPr>
        <w:t xml:space="preserve"> к Правилам,</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приборами - не                               снижается на размер платы,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более 1 МПа (10                              исчисленный суммарно за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кгс/кв. см);                                 каждый день предоставления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 любыми                                     коммунальной услуги</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отопительными                                ненадлежащего качества</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приборами - не                               (независимо от показаний</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менее чем на 0,05                            приборов учета) в</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МПа (0,5 кгс/кв.                             соответствии с </w:t>
      </w:r>
      <w:hyperlink w:anchor="Par592" w:history="1">
        <w:r>
          <w:rPr>
            <w:rFonts w:ascii="Courier New" w:hAnsi="Courier New" w:cs="Courier New"/>
            <w:color w:val="0000FF"/>
            <w:sz w:val="20"/>
            <w:szCs w:val="20"/>
          </w:rPr>
          <w:t>пунктом 101</w:t>
        </w:r>
      </w:hyperlink>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см) превышающее                              Правил</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статическое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давление, требуемое</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для постоянного</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заполнения системы</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отопления</w:t>
      </w:r>
    </w:p>
    <w:p w:rsidR="008D427D" w:rsidRDefault="008D427D">
      <w:pPr>
        <w:pStyle w:val="ConsPlusCell"/>
        <w:rPr>
          <w:rFonts w:ascii="Courier New" w:hAnsi="Courier New" w:cs="Courier New"/>
          <w:sz w:val="20"/>
          <w:szCs w:val="20"/>
        </w:rPr>
      </w:pPr>
      <w:r>
        <w:rPr>
          <w:rFonts w:ascii="Courier New" w:hAnsi="Courier New" w:cs="Courier New"/>
          <w:sz w:val="20"/>
          <w:szCs w:val="20"/>
        </w:rPr>
        <w:t xml:space="preserve"> теплоносителем</w:t>
      </w:r>
    </w:p>
    <w:p w:rsidR="008D427D" w:rsidRDefault="008D427D">
      <w:pPr>
        <w:pStyle w:val="ConsPlusCell"/>
        <w:rPr>
          <w:rFonts w:ascii="Courier New" w:hAnsi="Courier New" w:cs="Courier New"/>
          <w:sz w:val="20"/>
          <w:szCs w:val="20"/>
        </w:rPr>
      </w:pPr>
      <w:r>
        <w:rPr>
          <w:rFonts w:ascii="Courier New" w:hAnsi="Courier New" w:cs="Courier New"/>
          <w:sz w:val="20"/>
          <w:szCs w:val="20"/>
        </w:rPr>
        <w:t>───────────────────────────────────────────────────────────────────────────</w:t>
      </w:r>
    </w:p>
    <w:p w:rsidR="008D427D" w:rsidRDefault="008D427D">
      <w:pPr>
        <w:widowControl w:val="0"/>
        <w:autoSpaceDE w:val="0"/>
        <w:autoSpaceDN w:val="0"/>
        <w:adjustRightInd w:val="0"/>
        <w:spacing w:after="0" w:line="240" w:lineRule="auto"/>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3" w:name="Par1207"/>
      <w:bookmarkEnd w:id="73"/>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4" w:name="Par1208"/>
      <w:bookmarkEnd w:id="74"/>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5" w:name="Par1209"/>
      <w:bookmarkEnd w:id="75"/>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6" w:name="Par1210"/>
      <w:bookmarkEnd w:id="76"/>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7" w:name="Par1211"/>
      <w:bookmarkEnd w:id="77"/>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46" w:history="1">
        <w:r>
          <w:rPr>
            <w:rFonts w:ascii="Calibri" w:hAnsi="Calibri" w:cs="Calibri"/>
            <w:color w:val="0000FF"/>
          </w:rPr>
          <w:t>(ГОСТ Р 51617-2000)</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8" w:name="Par1212"/>
      <w:bookmarkEnd w:id="78"/>
      <w:r>
        <w:rPr>
          <w:rFonts w:ascii="Calibri" w:hAnsi="Calibri" w:cs="Calibri"/>
        </w:rPr>
        <w:t xml:space="preserve">&lt;6&gt; В случае применения </w:t>
      </w:r>
      <w:hyperlink w:anchor="Par1122" w:history="1">
        <w:r>
          <w:rPr>
            <w:rFonts w:ascii="Calibri" w:hAnsi="Calibri" w:cs="Calibri"/>
            <w:color w:val="0000FF"/>
          </w:rPr>
          <w:t>пункта 14</w:t>
        </w:r>
      </w:hyperlink>
      <w:r>
        <w:rPr>
          <w:rFonts w:ascii="Calibri" w:hAnsi="Calibri" w:cs="Calibri"/>
        </w:rPr>
        <w:t xml:space="preserve"> настоящего приложения </w:t>
      </w:r>
      <w:hyperlink w:anchor="Par1147"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79" w:name="Par1213"/>
      <w:bookmarkEnd w:id="79"/>
      <w:r>
        <w:rPr>
          <w:rFonts w:ascii="Calibri" w:hAnsi="Calibri" w:cs="Calibri"/>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47" w:history="1">
        <w:r>
          <w:rPr>
            <w:rFonts w:ascii="Calibri" w:hAnsi="Calibri" w:cs="Calibri"/>
            <w:color w:val="0000FF"/>
          </w:rPr>
          <w:t>(ГОСТ 30494-96)</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148"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0" w:name="Par1228"/>
      <w:bookmarkEnd w:id="80"/>
      <w:r>
        <w:rPr>
          <w:rFonts w:ascii="Calibri" w:hAnsi="Calibri" w:cs="Calibri"/>
        </w:rPr>
        <w:t>РАСЧЕТ РАЗМЕРА ПЛАТЫ ЗА КОММУНАЛЬНЫЕ УСЛУГИ</w:t>
      </w:r>
    </w:p>
    <w:p w:rsidR="008D427D" w:rsidRDefault="008D427D">
      <w:pPr>
        <w:widowControl w:val="0"/>
        <w:autoSpaceDE w:val="0"/>
        <w:autoSpaceDN w:val="0"/>
        <w:adjustRightInd w:val="0"/>
        <w:spacing w:after="0" w:line="240" w:lineRule="auto"/>
        <w:jc w:val="center"/>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Расчет размера платы за коммунальную услугу,</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59" w:history="1">
        <w:r>
          <w:rPr>
            <w:rFonts w:ascii="Calibri" w:hAnsi="Calibri" w:cs="Calibri"/>
            <w:color w:val="0000FF"/>
          </w:rPr>
          <w:t>пунктам 42</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1" w:name="Par1240"/>
      <w:bookmarkEnd w:id="81"/>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75pt">
            <v:imagedata r:id="rId151"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7.25pt;height:18.75pt">
            <v:imagedata r:id="rId152" o:title=""/>
          </v:shape>
        </w:pict>
      </w:r>
      <w:r>
        <w:rPr>
          <w:rFonts w:ascii="Calibri" w:hAnsi="Calibri" w:cs="Calibri"/>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32" w:history="1">
        <w:r>
          <w:rPr>
            <w:rFonts w:ascii="Calibri" w:hAnsi="Calibri" w:cs="Calibri"/>
            <w:color w:val="0000FF"/>
          </w:rPr>
          <w:t>пункта</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18.75pt;height:15pt">
            <v:imagedata r:id="rId153"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67" w:history="1">
        <w:r>
          <w:rPr>
            <w:rFonts w:ascii="Calibri" w:hAnsi="Calibri" w:cs="Calibri"/>
            <w:color w:val="0000FF"/>
          </w:rPr>
          <w:t>пунктам 42(1)</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Правил определяется по формуле 2:</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2" w:name="Par1249"/>
      <w:bookmarkEnd w:id="82"/>
      <w:r>
        <w:rPr>
          <w:rFonts w:ascii="Calibri" w:hAnsi="Calibri" w:cs="Calibri"/>
        </w:rPr>
        <w:pict>
          <v:shape id="_x0000_i1028" type="#_x0000_t75" style="width:80.25pt;height:18.75pt">
            <v:imagedata r:id="rId155"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29" type="#_x0000_t75" style="width:12pt;height:18pt">
            <v:imagedata r:id="rId156" o:title=""/>
          </v:shape>
        </w:pict>
      </w:r>
      <w:r>
        <w:rPr>
          <w:rFonts w:ascii="Calibri" w:hAnsi="Calibri" w:cs="Calibri"/>
        </w:rPr>
        <w:t>- общая площадь i-го жилого или нежилого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17.25pt;height:15.75pt">
            <v:imagedata r:id="rId157" o:title=""/>
          </v:shape>
        </w:pict>
      </w:r>
      <w:r>
        <w:rPr>
          <w:rFonts w:ascii="Calibri" w:hAnsi="Calibri" w:cs="Calibri"/>
        </w:rPr>
        <w:t>- норматив потребления коммунальной услуги по отоплению;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5pt;height:15pt">
            <v:imagedata r:id="rId158"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83" w:name="Par1255"/>
      <w:bookmarkEnd w:id="83"/>
      <w:r>
        <w:rPr>
          <w:rFonts w:ascii="Calibri" w:hAnsi="Calibri" w:cs="Calibri"/>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67" w:history="1">
        <w:r>
          <w:rPr>
            <w:rFonts w:ascii="Calibri" w:hAnsi="Calibri" w:cs="Calibri"/>
            <w:color w:val="0000FF"/>
          </w:rPr>
          <w:t>пунктам 42(1)</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Правил определяется по формуле 3:</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2" type="#_x0000_t75" style="width:110.25pt;height:33pt">
            <v:imagedata r:id="rId159"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3" type="#_x0000_t75" style="width:18pt;height:15.75pt">
            <v:imagedata r:id="rId160" o:title=""/>
          </v:shape>
        </w:pict>
      </w:r>
      <w:r>
        <w:rPr>
          <w:rFonts w:ascii="Calibri" w:hAnsi="Calibri" w:cs="Calibr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4" type="#_x0000_t75" style="width:12pt;height:15.75pt">
            <v:imagedata r:id="rId161" o:title=""/>
          </v:shape>
        </w:pict>
      </w:r>
      <w:r>
        <w:rPr>
          <w:rFonts w:ascii="Calibri" w:hAnsi="Calibri" w:cs="Calibri"/>
        </w:rPr>
        <w:t xml:space="preserve"> - общая площадь i-го жилого или нежилого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5" type="#_x0000_t75" style="width:17.25pt;height:15.75pt">
            <v:imagedata r:id="rId162" o:title=""/>
          </v:shape>
        </w:pict>
      </w:r>
      <w:r>
        <w:rPr>
          <w:rFonts w:ascii="Calibri" w:hAnsi="Calibri" w:cs="Calibri"/>
        </w:rPr>
        <w:t xml:space="preserve"> - общая площадь всех жилых и нежилых помещений многоквартирного дома;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36" type="#_x0000_t75" style="width:15.75pt;height:15pt">
            <v:imagedata r:id="rId163" o:title=""/>
          </v:shape>
        </w:pict>
      </w:r>
      <w:r>
        <w:rPr>
          <w:rFonts w:ascii="Calibri" w:hAnsi="Calibri" w:cs="Calibri"/>
        </w:rPr>
        <w:t xml:space="preserve"> - тариф на тепловую энергию,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6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67" w:history="1">
        <w:r>
          <w:rPr>
            <w:rFonts w:ascii="Calibri" w:hAnsi="Calibri" w:cs="Calibri"/>
            <w:color w:val="0000FF"/>
          </w:rPr>
          <w:t>пунктам 42(1)</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Правил определяется по формуле 3(1):</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4" w:name="Par1268"/>
      <w:bookmarkEnd w:id="84"/>
      <w:r>
        <w:rPr>
          <w:rFonts w:ascii="Calibri" w:hAnsi="Calibri" w:cs="Calibri"/>
          <w:position w:val="-28"/>
        </w:rPr>
        <w:pict>
          <v:shape id="_x0000_i1037" type="#_x0000_t75" style="width:149.25pt;height:33.75pt">
            <v:imagedata r:id="rId165"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7.25pt;height:18.75pt">
            <v:imagedata r:id="rId166" o:title=""/>
          </v:shape>
        </w:pict>
      </w:r>
      <w:r>
        <w:rPr>
          <w:rFonts w:ascii="Calibri" w:hAnsi="Calibri" w:cs="Calibr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4pt;height:18.75pt">
            <v:imagedata r:id="rId167" o:title=""/>
          </v:shape>
        </w:pict>
      </w:r>
      <w:r>
        <w:rPr>
          <w:rFonts w:ascii="Calibri" w:hAnsi="Calibri" w:cs="Calibr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0" type="#_x0000_t75" style="width:119.25pt;height:27pt">
            <v:imagedata r:id="rId168"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6"/>
        </w:rPr>
        <w:pict>
          <v:shape id="_x0000_i1041" type="#_x0000_t75" style="width:20.25pt;height:15.75pt">
            <v:imagedata r:id="rId169" o:title=""/>
          </v:shape>
        </w:pict>
      </w:r>
      <w:r>
        <w:rPr>
          <w:rFonts w:ascii="Calibri" w:hAnsi="Calibri" w:cs="Calibri"/>
        </w:rPr>
        <w:t xml:space="preserve"> - объем (количество) тепловой энергии, определяемый в соответствии с </w:t>
      </w:r>
      <w:hyperlink w:anchor="Par411" w:history="1">
        <w:r>
          <w:rPr>
            <w:rFonts w:ascii="Calibri" w:hAnsi="Calibri" w:cs="Calibri"/>
            <w:color w:val="0000FF"/>
          </w:rPr>
          <w:t>пунктом 54</w:t>
        </w:r>
      </w:hyperlink>
      <w:r>
        <w:rPr>
          <w:rFonts w:ascii="Calibri" w:hAnsi="Calibri" w:cs="Calibri"/>
        </w:rPr>
        <w:t xml:space="preserve"> Правил, использованный исполнителем при производстве коммунальной услуги по горячему </w:t>
      </w:r>
      <w:r>
        <w:rPr>
          <w:rFonts w:ascii="Calibri" w:hAnsi="Calibri" w:cs="Calibri"/>
        </w:rPr>
        <w:lastRenderedPageBreak/>
        <w:t>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2pt;height:18pt">
            <v:imagedata r:id="rId170"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3" type="#_x0000_t75" style="width:17.25pt;height:15.75pt">
            <v:imagedata r:id="rId171"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4" type="#_x0000_t75" style="width:18.75pt;height:15pt">
            <v:imagedata r:id="rId172" o:title=""/>
          </v:shape>
        </w:pict>
      </w:r>
      <w:r>
        <w:rPr>
          <w:rFonts w:ascii="Calibri" w:hAnsi="Calibri" w:cs="Calibri"/>
        </w:rPr>
        <w:t xml:space="preserve"> - тариф (цена) на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17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водоотведению и электроснабжению: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59"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5" w:name="Par1284"/>
      <w:bookmarkEnd w:id="85"/>
      <w:r>
        <w:rPr>
          <w:rFonts w:ascii="Calibri" w:hAnsi="Calibri" w:cs="Calibri"/>
        </w:rPr>
        <w:pict>
          <v:shape id="_x0000_i1045" type="#_x0000_t75" style="width:83.25pt;height:20.25pt">
            <v:imagedata r:id="rId174"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12.75pt;height:18pt">
            <v:imagedata r:id="rId175" o:title=""/>
          </v:shape>
        </w:pict>
      </w:r>
      <w:r>
        <w:rPr>
          <w:rFonts w:ascii="Calibri" w:hAnsi="Calibri" w:cs="Calibri"/>
        </w:rPr>
        <w:t>- количество граждан, постоянно и временно проживающих в i-м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7" type="#_x0000_t75" style="width:15.75pt;height:18.75pt">
            <v:imagedata r:id="rId176" o:title=""/>
          </v:shape>
        </w:pict>
      </w:r>
      <w:r>
        <w:rPr>
          <w:rFonts w:ascii="Calibri" w:hAnsi="Calibri" w:cs="Calibri"/>
        </w:rPr>
        <w:t>- норматив потребления j-й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8" type="#_x0000_t75" style="width:18.75pt;height:15pt">
            <v:imagedata r:id="rId177"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71"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w:anchor="Par359"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6" w:name="Par1294"/>
      <w:bookmarkEnd w:id="86"/>
      <w:r>
        <w:rPr>
          <w:rFonts w:ascii="Calibri" w:hAnsi="Calibri" w:cs="Calibri"/>
        </w:rPr>
        <w:pict>
          <v:shape id="_x0000_i1049" type="#_x0000_t75" style="width:240pt;height:18.75pt">
            <v:imagedata r:id="rId178"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0" type="#_x0000_t75" style="width:12pt;height:18pt">
            <v:imagedata r:id="rId179" o:title=""/>
          </v:shape>
        </w:pict>
      </w:r>
      <w:r>
        <w:rPr>
          <w:rFonts w:ascii="Calibri" w:hAnsi="Calibri" w:cs="Calibri"/>
        </w:rPr>
        <w:t>- общая площадь i-го 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1" type="#_x0000_t75" style="width:29.25pt;height:15.75pt">
            <v:imagedata r:id="rId180" o:title=""/>
          </v:shape>
        </w:pict>
      </w:r>
      <w:r>
        <w:rPr>
          <w:rFonts w:ascii="Calibri" w:hAnsi="Calibri" w:cs="Calibri"/>
        </w:rPr>
        <w:t>- норматив потребления коммунальной услуги по газоснабжению на отопление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2" type="#_x0000_t75" style="width:12.75pt;height:18pt">
            <v:imagedata r:id="rId181" o:title=""/>
          </v:shape>
        </w:pict>
      </w:r>
      <w:r>
        <w:rPr>
          <w:rFonts w:ascii="Calibri" w:hAnsi="Calibri" w:cs="Calibri"/>
        </w:rPr>
        <w:t>- количество граждан, постоянно и временно проживающих в i-м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30pt;height:15.75pt">
            <v:imagedata r:id="rId182" o:title=""/>
          </v:shape>
        </w:pict>
      </w:r>
      <w:r>
        <w:rPr>
          <w:rFonts w:ascii="Calibri" w:hAnsi="Calibri" w:cs="Calibri"/>
        </w:rPr>
        <w:t>- норматив потребления коммунальной услуги по газоснабжению на приготовление пищи;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4" type="#_x0000_t75" style="width:29.25pt;height:15.75pt">
            <v:imagedata r:id="rId183"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5" type="#_x0000_t75" style="width:15pt;height:15pt">
            <v:imagedata r:id="rId184" o:title=""/>
          </v:shape>
        </w:pict>
      </w:r>
      <w:r>
        <w:rPr>
          <w:rFonts w:ascii="Calibri" w:hAnsi="Calibri" w:cs="Calibri"/>
        </w:rPr>
        <w:t>- тариф (цена) на газ,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w:anchor="Par371"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w:t>
      </w:r>
      <w:r>
        <w:rPr>
          <w:rFonts w:ascii="Calibri" w:hAnsi="Calibri" w:cs="Calibri"/>
        </w:rPr>
        <w:lastRenderedPageBreak/>
        <w:t>газа и тарифа на газ, установленного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409"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7" w:name="Par1306"/>
      <w:bookmarkEnd w:id="87"/>
      <w:r>
        <w:rPr>
          <w:rFonts w:ascii="Calibri" w:hAnsi="Calibri" w:cs="Calibri"/>
        </w:rPr>
        <w:pict>
          <v:shape id="_x0000_i1056" type="#_x0000_t75" style="width:111pt;height:30.75pt">
            <v:imagedata r:id="rId185"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12pt;height:18pt">
            <v:imagedata r:id="rId186" o:title=""/>
          </v:shape>
        </w:pict>
      </w:r>
      <w:r>
        <w:rPr>
          <w:rFonts w:ascii="Calibri" w:hAnsi="Calibri" w:cs="Calibr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оснащенных распределителями жилых помещений (квартир) и нежилых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8" type="#_x0000_t75" style="width:21pt;height:18.75pt">
            <v:imagedata r:id="rId187" o:title=""/>
          </v:shape>
        </w:pict>
      </w:r>
      <w:r>
        <w:rPr>
          <w:rFonts w:ascii="Calibri" w:hAnsi="Calibri" w:cs="Calibr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Расчет размера платы за коммунальную услугу,</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402"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8" w:name="Par1321"/>
      <w:bookmarkEnd w:id="88"/>
      <w:r>
        <w:rPr>
          <w:rFonts w:ascii="Calibri" w:hAnsi="Calibri" w:cs="Calibri"/>
        </w:rPr>
        <w:pict>
          <v:shape id="_x0000_i1059" type="#_x0000_t75" style="width:92.25pt;height:35.25pt">
            <v:imagedata r:id="rId188"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4.25pt;height:18pt">
            <v:imagedata r:id="rId189" o:title=""/>
          </v:shape>
        </w:pict>
      </w:r>
      <w:r>
        <w:rPr>
          <w:rFonts w:ascii="Calibri" w:hAnsi="Calibri" w:cs="Calibri"/>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59" w:history="1">
        <w:r>
          <w:rPr>
            <w:rFonts w:ascii="Calibri" w:hAnsi="Calibri" w:cs="Calibri"/>
            <w:color w:val="0000FF"/>
          </w:rPr>
          <w:t>пунктом 42</w:t>
        </w:r>
      </w:hyperlink>
      <w:r>
        <w:rPr>
          <w:rFonts w:ascii="Calibri" w:hAnsi="Calibri" w:cs="Calibri"/>
        </w:rPr>
        <w:t xml:space="preserve">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1" type="#_x0000_t75" style="width:17.25pt;height:18.75pt">
            <v:imagedata r:id="rId190"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12.75pt;height:18pt">
            <v:imagedata r:id="rId191" o:title=""/>
          </v:shape>
        </w:pict>
      </w:r>
      <w:r>
        <w:rPr>
          <w:rFonts w:ascii="Calibri" w:hAnsi="Calibri" w:cs="Calibri"/>
        </w:rPr>
        <w:t>- количество граждан, постоянно и временно проживающих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3" type="#_x0000_t75" style="width:18.75pt;height:15pt">
            <v:imagedata r:id="rId192"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w:anchor="Par402"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89" w:name="Par1330"/>
      <w:bookmarkEnd w:id="89"/>
      <w:r>
        <w:rPr>
          <w:rFonts w:ascii="Calibri" w:hAnsi="Calibri" w:cs="Calibri"/>
        </w:rPr>
        <w:lastRenderedPageBreak/>
        <w:pict>
          <v:shape id="_x0000_i1064" type="#_x0000_t75" style="width:87.75pt;height:35.25pt">
            <v:imagedata r:id="rId193"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5" type="#_x0000_t75" style="width:14.25pt;height:18pt">
            <v:imagedata r:id="rId194" o:title=""/>
          </v:shape>
        </w:pict>
      </w:r>
      <w:r>
        <w:rPr>
          <w:rFonts w:ascii="Calibri" w:hAnsi="Calibri" w:cs="Calibri"/>
        </w:rPr>
        <w:t xml:space="preserve">- объем (количество) потребленной в i-й коммунальной квартире тепловой энергии, определенный согласно </w:t>
      </w:r>
      <w:hyperlink w:anchor="Par359" w:history="1">
        <w:r>
          <w:rPr>
            <w:rFonts w:ascii="Calibri" w:hAnsi="Calibri" w:cs="Calibri"/>
            <w:color w:val="0000FF"/>
          </w:rPr>
          <w:t>пункту 42</w:t>
        </w:r>
      </w:hyperlink>
      <w:r>
        <w:rPr>
          <w:rFonts w:ascii="Calibri" w:hAnsi="Calibri" w:cs="Calibri"/>
        </w:rPr>
        <w:t xml:space="preserve">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17.25pt;height:18.75pt">
            <v:imagedata r:id="rId195"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14.25pt;height:18.75pt">
            <v:imagedata r:id="rId196" o:title=""/>
          </v:shape>
        </w:pict>
      </w:r>
      <w:r>
        <w:rPr>
          <w:rFonts w:ascii="Calibri" w:hAnsi="Calibri" w:cs="Calibri"/>
        </w:rPr>
        <w:t>- общая жилая площадь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15pt;height:15pt">
            <v:imagedata r:id="rId197"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402" w:history="1">
        <w:r>
          <w:rPr>
            <w:rFonts w:ascii="Calibri" w:hAnsi="Calibri" w:cs="Calibri"/>
            <w:color w:val="0000FF"/>
          </w:rPr>
          <w:t>пунктом 50</w:t>
        </w:r>
      </w:hyperlink>
      <w:r>
        <w:rPr>
          <w:rFonts w:ascii="Calibri" w:hAnsi="Calibri" w:cs="Calibri"/>
        </w:rPr>
        <w:t xml:space="preserve"> Правил, согласно указанному </w:t>
      </w:r>
      <w:hyperlink w:anchor="Par402" w:history="1">
        <w:r>
          <w:rPr>
            <w:rFonts w:ascii="Calibri" w:hAnsi="Calibri" w:cs="Calibri"/>
            <w:color w:val="0000FF"/>
          </w:rPr>
          <w:t>пункту</w:t>
        </w:r>
      </w:hyperlink>
      <w:r>
        <w:rPr>
          <w:rFonts w:ascii="Calibri" w:hAnsi="Calibri" w:cs="Calibri"/>
        </w:rPr>
        <w:t xml:space="preserve"> определяется по формуле 9:</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0" w:name="Par1339"/>
      <w:bookmarkEnd w:id="90"/>
      <w:r>
        <w:rPr>
          <w:rFonts w:ascii="Calibri" w:hAnsi="Calibri" w:cs="Calibri"/>
        </w:rPr>
        <w:pict>
          <v:shape id="_x0000_i1069" type="#_x0000_t75" style="width:168.75pt;height:35.25pt">
            <v:imagedata r:id="rId198"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8pt;height:18.75pt">
            <v:imagedata r:id="rId199"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4.25pt;height:18pt">
            <v:imagedata r:id="rId200" o:title=""/>
          </v:shape>
        </w:pict>
      </w:r>
      <w:r>
        <w:rPr>
          <w:rFonts w:ascii="Calibri" w:hAnsi="Calibri" w:cs="Calibri"/>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32" w:history="1">
        <w:r>
          <w:rPr>
            <w:rFonts w:ascii="Calibri" w:hAnsi="Calibri" w:cs="Calibri"/>
            <w:color w:val="0000FF"/>
          </w:rPr>
          <w:t>пункта</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2" type="#_x0000_t75" style="width:17.25pt;height:18.75pt">
            <v:imagedata r:id="rId20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12.75pt;height:18pt">
            <v:imagedata r:id="rId202" o:title=""/>
          </v:shape>
        </w:pict>
      </w:r>
      <w:r>
        <w:rPr>
          <w:rFonts w:ascii="Calibri" w:hAnsi="Calibri" w:cs="Calibri"/>
        </w:rPr>
        <w:t>- количество граждан, постоянно и временно проживающих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4" type="#_x0000_t75" style="width:15pt;height:15pt">
            <v:imagedata r:id="rId203"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III. Расчет размера платы за коммунальную услугу,</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77" w:history="1">
        <w:r>
          <w:rPr>
            <w:rFonts w:ascii="Calibri" w:hAnsi="Calibri" w:cs="Calibri"/>
            <w:color w:val="0000FF"/>
          </w:rPr>
          <w:t>пунктам 44</w:t>
        </w:r>
      </w:hyperlink>
      <w:r>
        <w:rPr>
          <w:rFonts w:ascii="Calibri" w:hAnsi="Calibri" w:cs="Calibri"/>
        </w:rPr>
        <w:t xml:space="preserve"> - </w:t>
      </w:r>
      <w:hyperlink w:anchor="Par394" w:history="1">
        <w:r>
          <w:rPr>
            <w:rFonts w:ascii="Calibri" w:hAnsi="Calibri" w:cs="Calibri"/>
            <w:color w:val="0000FF"/>
          </w:rPr>
          <w:t>48</w:t>
        </w:r>
      </w:hyperlink>
      <w:r>
        <w:rPr>
          <w:rFonts w:ascii="Calibri" w:hAnsi="Calibri" w:cs="Calibri"/>
        </w:rPr>
        <w:t xml:space="preserve"> Правил определяется по формуле 10:</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1" w:name="Par1355"/>
      <w:bookmarkEnd w:id="91"/>
      <w:r>
        <w:rPr>
          <w:rFonts w:ascii="Calibri" w:hAnsi="Calibri" w:cs="Calibri"/>
        </w:rPr>
        <w:pict>
          <v:shape id="_x0000_i1075" type="#_x0000_t75" style="width:81pt;height:18.75pt">
            <v:imagedata r:id="rId204"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6" type="#_x0000_t75" style="width:24pt;height:18.75pt">
            <v:imagedata r:id="rId205"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7" type="#_x0000_t75" style="width:18.75pt;height:15pt">
            <v:imagedata r:id="rId206"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92" w:name="Par1360"/>
      <w:bookmarkEnd w:id="92"/>
      <w:r>
        <w:rPr>
          <w:rFonts w:ascii="Calibri" w:hAnsi="Calibri" w:cs="Calibr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3" w:name="Par1362"/>
      <w:bookmarkEnd w:id="93"/>
      <w:r>
        <w:rPr>
          <w:rFonts w:ascii="Calibri" w:hAnsi="Calibri" w:cs="Calibri"/>
        </w:rPr>
        <w:pict>
          <v:shape id="_x0000_i1078" type="#_x0000_t75" style="width:303pt;height:30.75pt">
            <v:imagedata r:id="rId207"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17.25pt;height:15.75pt">
            <v:imagedata r:id="rId208" o:title=""/>
          </v:shape>
        </w:pict>
      </w:r>
      <w:r>
        <w:rPr>
          <w:rFonts w:ascii="Calibri" w:hAnsi="Calibri" w:cs="Calibri"/>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32" w:history="1">
        <w:r>
          <w:rPr>
            <w:rFonts w:ascii="Calibri" w:hAnsi="Calibri" w:cs="Calibri"/>
            <w:color w:val="0000FF"/>
          </w:rPr>
          <w:t>пункта</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0" type="#_x0000_t75" style="width:26.25pt;height:18.75pt">
            <v:imagedata r:id="rId209" o:title=""/>
          </v:shape>
        </w:pict>
      </w:r>
      <w:r>
        <w:rPr>
          <w:rFonts w:ascii="Calibri" w:hAnsi="Calibri" w:cs="Calibri"/>
        </w:rPr>
        <w:t xml:space="preserve">- объем (количество) холодной воды, потребленный за расчетный период в u-м нежилом помещении, определенный в соответствии с </w:t>
      </w:r>
      <w:hyperlink w:anchor="Par371" w:history="1">
        <w:r>
          <w:rPr>
            <w:rFonts w:ascii="Calibri" w:hAnsi="Calibri" w:cs="Calibri"/>
            <w:color w:val="0000FF"/>
          </w:rPr>
          <w:t>пунктом 43</w:t>
        </w:r>
      </w:hyperlink>
      <w:r>
        <w:rPr>
          <w:rFonts w:ascii="Calibri" w:hAnsi="Calibri" w:cs="Calibri"/>
        </w:rPr>
        <w:t xml:space="preserve">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2.25pt;height:18.75pt">
            <v:imagedata r:id="rId210"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2" type="#_x0000_t75" style="width:32.25pt;height:18.75pt">
            <v:imagedata r:id="rId211" o:title=""/>
          </v:shape>
        </w:pict>
      </w:r>
      <w:r>
        <w:rPr>
          <w:rFonts w:ascii="Calibri" w:hAnsi="Calibri" w:cs="Calibri"/>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32" w:history="1">
        <w:r>
          <w:rPr>
            <w:rFonts w:ascii="Calibri" w:hAnsi="Calibri" w:cs="Calibri"/>
            <w:color w:val="0000FF"/>
          </w:rPr>
          <w:t>пункта</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18.75pt;height:18.75pt">
            <v:imagedata r:id="rId212" o:title=""/>
          </v:shape>
        </w:pict>
      </w:r>
      <w:r>
        <w:rPr>
          <w:rFonts w:ascii="Calibri" w:hAnsi="Calibri" w:cs="Calibr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32" w:history="1">
        <w:r>
          <w:rPr>
            <w:rFonts w:ascii="Calibri" w:hAnsi="Calibri" w:cs="Calibri"/>
            <w:color w:val="0000FF"/>
          </w:rPr>
          <w:t>пунктами 42</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4" type="#_x0000_t75" style="width:20.25pt;height:15.75pt">
            <v:imagedata r:id="rId213" o:title=""/>
          </v:shape>
        </w:pict>
      </w:r>
      <w:r>
        <w:rPr>
          <w:rFonts w:ascii="Calibri" w:hAnsi="Calibri" w:cs="Calibri"/>
        </w:rPr>
        <w:t xml:space="preserve">- определенный в соответствии с </w:t>
      </w:r>
      <w:hyperlink w:anchor="Par411" w:history="1">
        <w:r>
          <w:rPr>
            <w:rFonts w:ascii="Calibri" w:hAnsi="Calibri" w:cs="Calibri"/>
            <w:color w:val="0000FF"/>
          </w:rPr>
          <w:t>пунктом 54</w:t>
        </w:r>
      </w:hyperlink>
      <w:r>
        <w:rPr>
          <w:rFonts w:ascii="Calibri" w:hAnsi="Calibri" w:cs="Calibri"/>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12pt;height:18pt">
            <v:imagedata r:id="rId214" o:title=""/>
          </v:shape>
        </w:pict>
      </w:r>
      <w:r>
        <w:rPr>
          <w:rFonts w:ascii="Calibri" w:hAnsi="Calibri" w:cs="Calibri"/>
        </w:rPr>
        <w:t>- общая площадь i-го жилого помещения (квартиры) или нежилого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6" type="#_x0000_t75" style="width:17.25pt;height:15.75pt">
            <v:imagedata r:id="rId215" o:title=""/>
          </v:shape>
        </w:pict>
      </w:r>
      <w:r>
        <w:rPr>
          <w:rFonts w:ascii="Calibri" w:hAnsi="Calibri" w:cs="Calibri"/>
        </w:rPr>
        <w:t>- общая площадь всех жилых помещений (квартир) и нежилых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7" type="#_x0000_t75" style="width:81pt;height:20.25pt">
            <v:imagedata r:id="rId216"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8" type="#_x0000_t75" style="width:15.75pt;height:18.75pt">
            <v:imagedata r:id="rId217" o:title=""/>
          </v:shape>
        </w:pict>
      </w:r>
      <w:r>
        <w:rPr>
          <w:rFonts w:ascii="Calibri" w:hAnsi="Calibri" w:cs="Calibri"/>
        </w:rPr>
        <w:t>- норматив потребления холодного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9" type="#_x0000_t75" style="width:15pt;height:18pt">
            <v:imagedata r:id="rId218" o:title=""/>
          </v:shape>
        </w:pict>
      </w:r>
      <w:r>
        <w:rPr>
          <w:rFonts w:ascii="Calibri" w:hAnsi="Calibri" w:cs="Calibr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0" type="#_x0000_t75" style="width:266.25pt;height:30.75pt">
            <v:imagedata r:id="rId219"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17.25pt;height:15.75pt">
            <v:imagedata r:id="rId220" o:title=""/>
          </v:shape>
        </w:pict>
      </w:r>
      <w:r>
        <w:rPr>
          <w:rFonts w:ascii="Calibri" w:hAnsi="Calibri" w:cs="Calibri"/>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32" w:history="1">
        <w:r>
          <w:rPr>
            <w:rFonts w:ascii="Calibri" w:hAnsi="Calibri" w:cs="Calibri"/>
            <w:color w:val="0000FF"/>
          </w:rPr>
          <w:t>пункта</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2" type="#_x0000_t75" style="width:26.25pt;height:18.75pt">
            <v:imagedata r:id="rId221" o:title=""/>
          </v:shape>
        </w:pict>
      </w:r>
      <w:r>
        <w:rPr>
          <w:rFonts w:ascii="Calibri" w:hAnsi="Calibri" w:cs="Calibri"/>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71" w:history="1">
        <w:r>
          <w:rPr>
            <w:rFonts w:ascii="Calibri" w:hAnsi="Calibri" w:cs="Calibri"/>
            <w:color w:val="0000FF"/>
          </w:rPr>
          <w:t>пунктом 43</w:t>
        </w:r>
      </w:hyperlink>
      <w:r>
        <w:rPr>
          <w:rFonts w:ascii="Calibri" w:hAnsi="Calibri" w:cs="Calibri"/>
        </w:rPr>
        <w:t xml:space="preserve">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3" type="#_x0000_t75" style="width:32.25pt;height:18.75pt">
            <v:imagedata r:id="rId222"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4" type="#_x0000_t75" style="width:32.25pt;height:18.75pt">
            <v:imagedata r:id="rId223" o:title=""/>
          </v:shape>
        </w:pict>
      </w:r>
      <w:r>
        <w:rPr>
          <w:rFonts w:ascii="Calibri" w:hAnsi="Calibri" w:cs="Calibri"/>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32"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32" w:history="1">
        <w:r>
          <w:rPr>
            <w:rFonts w:ascii="Calibri" w:hAnsi="Calibri" w:cs="Calibri"/>
            <w:color w:val="0000FF"/>
          </w:rPr>
          <w:t>пункта</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5" type="#_x0000_t75" style="width:20.25pt;height:15.75pt">
            <v:imagedata r:id="rId224" o:title=""/>
          </v:shape>
        </w:pict>
      </w:r>
      <w:r>
        <w:rPr>
          <w:rFonts w:ascii="Calibri" w:hAnsi="Calibri" w:cs="Calibri"/>
        </w:rPr>
        <w:t xml:space="preserve">- определяемый в соответствии с </w:t>
      </w:r>
      <w:hyperlink w:anchor="Par411" w:history="1">
        <w:r>
          <w:rPr>
            <w:rFonts w:ascii="Calibri" w:hAnsi="Calibri" w:cs="Calibri"/>
            <w:color w:val="0000FF"/>
          </w:rPr>
          <w:t>пунктом 54</w:t>
        </w:r>
      </w:hyperlink>
      <w:r>
        <w:rPr>
          <w:rFonts w:ascii="Calibri" w:hAnsi="Calibri" w:cs="Calibri"/>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6" type="#_x0000_t75" style="width:12pt;height:18pt">
            <v:imagedata r:id="rId225" o:title=""/>
          </v:shape>
        </w:pict>
      </w:r>
      <w:r>
        <w:rPr>
          <w:rFonts w:ascii="Calibri" w:hAnsi="Calibri" w:cs="Calibri"/>
        </w:rPr>
        <w:t>- общая площадь i-го жилого помещения (квартиры) или нежилого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7" type="#_x0000_t75" style="width:17.25pt;height:15.75pt">
            <v:imagedata r:id="rId226" o:title=""/>
          </v:shape>
        </w:pict>
      </w:r>
      <w:r>
        <w:rPr>
          <w:rFonts w:ascii="Calibri" w:hAnsi="Calibri" w:cs="Calibri"/>
        </w:rPr>
        <w:t>- общая площадь всех жилых помещений (квартир) и нежилых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для горячего водоснабжения, водоотведения и электроснабжения -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8" type="#_x0000_t75" style="width:81pt;height:20.25pt">
            <v:imagedata r:id="rId227"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9" type="#_x0000_t75" style="width:15.75pt;height:18.75pt">
            <v:imagedata r:id="rId228" o:title=""/>
          </v:shape>
        </w:pict>
      </w:r>
      <w:r>
        <w:rPr>
          <w:rFonts w:ascii="Calibri" w:hAnsi="Calibri" w:cs="Calibri"/>
        </w:rPr>
        <w:t>- норматив потребления j-й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15pt;height:18pt">
            <v:imagedata r:id="rId229" o:title=""/>
          </v:shape>
        </w:pict>
      </w:r>
      <w:r>
        <w:rPr>
          <w:rFonts w:ascii="Calibri" w:hAnsi="Calibri" w:cs="Calibri"/>
        </w:rPr>
        <w:t>- количество граждан, постоянно и временно проживающих в v-м жилом помещении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4" w:name="Par1402"/>
      <w:bookmarkEnd w:id="94"/>
      <w:r>
        <w:rPr>
          <w:rFonts w:ascii="Calibri" w:hAnsi="Calibri" w:cs="Calibri"/>
        </w:rPr>
        <w:pict>
          <v:shape id="_x0000_i1101" type="#_x0000_t75" style="width:237.75pt;height:18.75pt">
            <v:imagedata r:id="rId230"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14.25pt;height:18pt">
            <v:imagedata r:id="rId231" o:title=""/>
          </v:shape>
        </w:pict>
      </w:r>
      <w:r>
        <w:rPr>
          <w:rFonts w:ascii="Calibri" w:hAnsi="Calibri" w:cs="Calibri"/>
        </w:rPr>
        <w:t>- общая площадь v-го 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29.25pt;height:15.75pt">
            <v:imagedata r:id="rId232" o:title=""/>
          </v:shape>
        </w:pict>
      </w:r>
      <w:r>
        <w:rPr>
          <w:rFonts w:ascii="Calibri" w:hAnsi="Calibri" w:cs="Calibri"/>
        </w:rPr>
        <w:t>- норматив потребления коммунальной услуги по газоснабжению на отопление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4" type="#_x0000_t75" style="width:15pt;height:18pt">
            <v:imagedata r:id="rId233" o:title=""/>
          </v:shape>
        </w:pict>
      </w:r>
      <w:r>
        <w:rPr>
          <w:rFonts w:ascii="Calibri" w:hAnsi="Calibri" w:cs="Calibri"/>
        </w:rPr>
        <w:t>- количество граждан, постоянно и временно проживающих в v-м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5" type="#_x0000_t75" style="width:30pt;height:15.75pt">
            <v:imagedata r:id="rId234" o:title=""/>
          </v:shape>
        </w:pict>
      </w:r>
      <w:r>
        <w:rPr>
          <w:rFonts w:ascii="Calibri" w:hAnsi="Calibri" w:cs="Calibri"/>
        </w:rPr>
        <w:t>- норматив потребления коммунальной услуги по газоснабжению на приготовление пищи;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6" type="#_x0000_t75" style="width:29.25pt;height:15.75pt">
            <v:imagedata r:id="rId235"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15 - 16. Утратили силу с 1 июня 2013 года. - </w:t>
      </w:r>
      <w:hyperlink r:id="rId236"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bookmarkStart w:id="95" w:name="Par1412"/>
      <w:bookmarkEnd w:id="95"/>
      <w:r>
        <w:rPr>
          <w:rFonts w:ascii="Calibri" w:hAnsi="Calibri" w:cs="Calibri"/>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107" type="#_x0000_t75" style="width:123.75pt;height:31.5pt">
            <v:imagedata r:id="rId237"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8" type="#_x0000_t75" style="width:24.75pt;height:15.75pt">
            <v:imagedata r:id="rId238" o:title=""/>
          </v:shape>
        </w:pict>
      </w:r>
      <w:r>
        <w:rPr>
          <w:rFonts w:ascii="Calibri" w:hAnsi="Calibri" w:cs="Calibr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39" w:history="1">
        <w:r>
          <w:rPr>
            <w:rFonts w:ascii="Calibri" w:hAnsi="Calibri" w:cs="Calibri"/>
            <w:color w:val="0000FF"/>
          </w:rPr>
          <w:t>Правилами</w:t>
        </w:r>
      </w:hyperlink>
      <w:r>
        <w:rPr>
          <w:rFonts w:ascii="Calibri" w:hAnsi="Calibri" w:cs="Calibr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9" type="#_x0000_t75" style="width:17.25pt;height:15.75pt">
            <v:imagedata r:id="rId240" o:title=""/>
          </v:shape>
        </w:pict>
      </w:r>
      <w:r>
        <w:rPr>
          <w:rFonts w:ascii="Calibri" w:hAnsi="Calibri" w:cs="Calibri"/>
        </w:rPr>
        <w:t xml:space="preserve"> - общая площадь помещений, входящих в состав общего имущества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w:t>
      </w:r>
      <w:r>
        <w:rPr>
          <w:rFonts w:ascii="Calibri" w:hAnsi="Calibri" w:cs="Calibri"/>
        </w:rPr>
        <w:lastRenderedPageBreak/>
        <w:t>принадлежащих отдельным собственникам;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0" type="#_x0000_t75" style="width:12pt;height:18pt">
            <v:imagedata r:id="rId241"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1" type="#_x0000_t75" style="width:17.25pt;height:15.75pt">
            <v:imagedata r:id="rId242"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8D427D" w:rsidRDefault="008D42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4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402"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6" w:name="Par1426"/>
      <w:bookmarkEnd w:id="96"/>
      <w:r>
        <w:rPr>
          <w:rFonts w:ascii="Calibri" w:hAnsi="Calibri" w:cs="Calibri"/>
        </w:rPr>
        <w:pict>
          <v:shape id="_x0000_i1112" type="#_x0000_t75" style="width:81pt;height:20.25pt">
            <v:imagedata r:id="rId244"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3" type="#_x0000_t75" style="width:24pt;height:20.25pt">
            <v:imagedata r:id="rId245"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4" type="#_x0000_t75" style="width:18.75pt;height:15pt">
            <v:imagedata r:id="rId246"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15" type="#_x0000_t75" style="width:84pt;height:35.25pt">
            <v:imagedata r:id="rId247"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6" type="#_x0000_t75" style="width:24pt;height:18.75pt">
            <v:imagedata r:id="rId248" o:title=""/>
          </v:shape>
        </w:pict>
      </w:r>
      <w:r>
        <w:rPr>
          <w:rFonts w:ascii="Calibri" w:hAnsi="Calibri" w:cs="Calibr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360" w:history="1">
        <w:r>
          <w:rPr>
            <w:rFonts w:ascii="Calibri" w:hAnsi="Calibri" w:cs="Calibri"/>
            <w:color w:val="0000FF"/>
          </w:rPr>
          <w:t>пунктами 11</w:t>
        </w:r>
      </w:hyperlink>
      <w:r>
        <w:rPr>
          <w:rFonts w:ascii="Calibri" w:hAnsi="Calibri" w:cs="Calibri"/>
        </w:rPr>
        <w:t xml:space="preserve"> - </w:t>
      </w:r>
      <w:hyperlink w:anchor="Par1412" w:history="1">
        <w:r>
          <w:rPr>
            <w:rFonts w:ascii="Calibri" w:hAnsi="Calibri" w:cs="Calibri"/>
            <w:color w:val="0000FF"/>
          </w:rPr>
          <w:t>17</w:t>
        </w:r>
      </w:hyperlink>
      <w:r>
        <w:rPr>
          <w:rFonts w:ascii="Calibri" w:hAnsi="Calibri" w:cs="Calibri"/>
        </w:rPr>
        <w:t xml:space="preserve"> настоящего приложения;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7" type="#_x0000_t75" style="width:17.25pt;height:18.75pt">
            <v:imagedata r:id="rId249"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14.25pt;height:18.75pt">
            <v:imagedata r:id="rId250" o:title=""/>
          </v:shape>
        </w:pict>
      </w:r>
      <w:r>
        <w:rPr>
          <w:rFonts w:ascii="Calibri" w:hAnsi="Calibri" w:cs="Calibri"/>
        </w:rPr>
        <w:t>- общая жилая площадь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IV. Расчет размера платы за коммунальную услугу</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w:t>
      </w:r>
      <w:r>
        <w:rPr>
          <w:rFonts w:ascii="Calibri" w:hAnsi="Calibri" w:cs="Calibri"/>
        </w:rPr>
        <w:lastRenderedPageBreak/>
        <w:t xml:space="preserve">период в i-м жилом помещении (квартире) или нежилом помещении в многоквартирном доме, согласно </w:t>
      </w:r>
      <w:hyperlink w:anchor="Par411"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7" w:name="Par1452"/>
      <w:bookmarkEnd w:id="97"/>
      <w:r>
        <w:rPr>
          <w:rFonts w:ascii="Calibri" w:hAnsi="Calibri" w:cs="Calibri"/>
        </w:rPr>
        <w:pict>
          <v:shape id="_x0000_i1119" type="#_x0000_t75" style="width:116.25pt;height:30.75pt">
            <v:imagedata r:id="rId251"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20.25pt;height:18.75pt">
            <v:imagedata r:id="rId252" o:title=""/>
          </v:shape>
        </w:pict>
      </w:r>
      <w:r>
        <w:rPr>
          <w:rFonts w:ascii="Calibri" w:hAnsi="Calibri" w:cs="Calibri"/>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12pt;height:18pt">
            <v:imagedata r:id="rId253" o:title=""/>
          </v:shape>
        </w:pict>
      </w:r>
      <w:r>
        <w:rPr>
          <w:rFonts w:ascii="Calibri" w:hAnsi="Calibri" w:cs="Calibri"/>
        </w:rPr>
        <w:t>- общая площадь i-го жилого помещения (квартиры) или нежилого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2" type="#_x0000_t75" style="width:17.25pt;height:15.75pt">
            <v:imagedata r:id="rId254" o:title=""/>
          </v:shape>
        </w:pict>
      </w:r>
      <w:r>
        <w:rPr>
          <w:rFonts w:ascii="Calibri" w:hAnsi="Calibri" w:cs="Calibri"/>
        </w:rPr>
        <w:t>- общая площадь всех жилых помещений (квартир) и нежилых помещений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3" type="#_x0000_t75" style="width:18.75pt;height:18.75pt">
            <v:imagedata r:id="rId255" o:title=""/>
          </v:shape>
        </w:pict>
      </w:r>
      <w:r>
        <w:rPr>
          <w:rFonts w:ascii="Calibri" w:hAnsi="Calibri" w:cs="Calibr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402"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8" w:name="Par1461"/>
      <w:bookmarkEnd w:id="98"/>
      <w:r>
        <w:rPr>
          <w:rFonts w:ascii="Calibri" w:hAnsi="Calibri" w:cs="Calibri"/>
        </w:rPr>
        <w:pict>
          <v:shape id="_x0000_i1124" type="#_x0000_t75" style="width:66pt;height:35.25pt">
            <v:imagedata r:id="rId256"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5" type="#_x0000_t75" style="width:15pt;height:18.75pt">
            <v:imagedata r:id="rId257" o:title=""/>
          </v:shape>
        </w:pict>
      </w:r>
      <w:r>
        <w:rPr>
          <w:rFonts w:ascii="Calibri" w:hAnsi="Calibri" w:cs="Calibri"/>
        </w:rPr>
        <w:t xml:space="preserve">- размер платы за коммунальную услугу по отоплению за расчетный период, определенный в соответствии с </w:t>
      </w:r>
      <w:hyperlink w:anchor="Par1452" w:history="1">
        <w:r>
          <w:rPr>
            <w:rFonts w:ascii="Calibri" w:hAnsi="Calibri" w:cs="Calibri"/>
            <w:color w:val="0000FF"/>
          </w:rPr>
          <w:t>формулой 18</w:t>
        </w:r>
      </w:hyperlink>
      <w:r>
        <w:rPr>
          <w:rFonts w:ascii="Calibri" w:hAnsi="Calibri" w:cs="Calibri"/>
        </w:rPr>
        <w:t>, предусмотренной настоящим приложением, для i-й коммунальной квартиры;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6" type="#_x0000_t75" style="width:17.25pt;height:18.75pt">
            <v:imagedata r:id="rId258"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7" type="#_x0000_t75" style="width:14.25pt;height:18.75pt">
            <v:imagedata r:id="rId259" o:title=""/>
          </v:shape>
        </w:pict>
      </w:r>
      <w:r>
        <w:rPr>
          <w:rFonts w:ascii="Calibri" w:hAnsi="Calibri" w:cs="Calibri"/>
        </w:rPr>
        <w:t>- общая жилая площадь комнат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411"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99" w:name="Par1469"/>
      <w:bookmarkEnd w:id="99"/>
      <w:r>
        <w:rPr>
          <w:rFonts w:ascii="Calibri" w:hAnsi="Calibri" w:cs="Calibri"/>
        </w:rPr>
        <w:pict>
          <v:shape id="_x0000_i1128" type="#_x0000_t75" style="width:183.75pt;height:42pt">
            <v:imagedata r:id="rId260"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9" type="#_x0000_t75" style="width:18.75pt;height:18.75pt">
            <v:imagedata r:id="rId261" o:title=""/>
          </v:shape>
        </w:pict>
      </w:r>
      <w:r>
        <w:rPr>
          <w:rFonts w:ascii="Calibri" w:hAnsi="Calibri" w:cs="Calibri"/>
        </w:rP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59" w:history="1">
        <w:r>
          <w:rPr>
            <w:rFonts w:ascii="Calibri" w:hAnsi="Calibri" w:cs="Calibri"/>
            <w:color w:val="0000FF"/>
          </w:rPr>
          <w:t>пунктами 42</w:t>
        </w:r>
      </w:hyperlink>
      <w:r>
        <w:rPr>
          <w:rFonts w:ascii="Calibri" w:hAnsi="Calibri" w:cs="Calibri"/>
        </w:rPr>
        <w:t xml:space="preserve"> и </w:t>
      </w:r>
      <w:hyperlink w:anchor="Par371" w:history="1">
        <w:r>
          <w:rPr>
            <w:rFonts w:ascii="Calibri" w:hAnsi="Calibri" w:cs="Calibri"/>
            <w:color w:val="0000FF"/>
          </w:rPr>
          <w:t>43</w:t>
        </w:r>
      </w:hyperlink>
      <w:r>
        <w:rPr>
          <w:rFonts w:ascii="Calibri" w:hAnsi="Calibri" w:cs="Calibri"/>
        </w:rPr>
        <w:t xml:space="preserve">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0" type="#_x0000_t75" style="width:18.75pt;height:15pt">
            <v:imagedata r:id="rId262" o:title=""/>
          </v:shape>
        </w:pict>
      </w:r>
      <w:r>
        <w:rPr>
          <w:rFonts w:ascii="Calibri" w:hAnsi="Calibri" w:cs="Calibri"/>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31" type="#_x0000_t75" style="width:20.25pt;height:18.75pt">
            <v:imagedata r:id="rId263" o:title=""/>
          </v:shape>
        </w:pict>
      </w:r>
      <w:r>
        <w:rPr>
          <w:rFonts w:ascii="Calibri" w:hAnsi="Calibri" w:cs="Calibri"/>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2" type="#_x0000_t75" style="width:18.75pt;height:18.75pt">
            <v:imagedata r:id="rId264" o:title=""/>
          </v:shape>
        </w:pict>
      </w:r>
      <w:r>
        <w:rPr>
          <w:rFonts w:ascii="Calibri" w:hAnsi="Calibri" w:cs="Calibr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402"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100" w:name="Par1478"/>
      <w:bookmarkEnd w:id="100"/>
      <w:r>
        <w:rPr>
          <w:rFonts w:ascii="Calibri" w:hAnsi="Calibri" w:cs="Calibri"/>
        </w:rPr>
        <w:pict>
          <v:shape id="_x0000_i1133" type="#_x0000_t75" style="width:1in;height:35.25pt">
            <v:imagedata r:id="rId265"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4" type="#_x0000_t75" style="width:17.25pt;height:18.75pt">
            <v:imagedata r:id="rId266" o:title=""/>
          </v:shape>
        </w:pict>
      </w:r>
      <w:r>
        <w:rPr>
          <w:rFonts w:ascii="Calibri" w:hAnsi="Calibri" w:cs="Calibri"/>
        </w:rPr>
        <w:t xml:space="preserve">- размер платы за коммунальную услугу по горячему водоснабжению за расчетный период, определенный в соответствии с </w:t>
      </w:r>
      <w:hyperlink w:anchor="Par1469" w:history="1">
        <w:r>
          <w:rPr>
            <w:rFonts w:ascii="Calibri" w:hAnsi="Calibri" w:cs="Calibri"/>
            <w:color w:val="0000FF"/>
          </w:rPr>
          <w:t>формулой 20</w:t>
        </w:r>
      </w:hyperlink>
      <w:r>
        <w:rPr>
          <w:rFonts w:ascii="Calibri" w:hAnsi="Calibri" w:cs="Calibri"/>
        </w:rPr>
        <w:t>, предусмотренной настоящим приложением, для i-й коммунальной квартиры;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5" type="#_x0000_t75" style="width:17.25pt;height:18.75pt">
            <v:imagedata r:id="rId267"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6" type="#_x0000_t75" style="width:12.75pt;height:18pt">
            <v:imagedata r:id="rId268" o:title=""/>
          </v:shape>
        </w:pict>
      </w:r>
      <w:r>
        <w:rPr>
          <w:rFonts w:ascii="Calibri" w:hAnsi="Calibri" w:cs="Calibri"/>
        </w:rPr>
        <w:t>- количество граждан, постоянно и временно проживающих в i-й коммунальной квартире.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Размер платы за коммунальную услугу,</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соответствующего вида коммунального ресурса</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97" w:history="1">
        <w:r>
          <w:rPr>
            <w:rFonts w:ascii="Calibri" w:hAnsi="Calibri" w:cs="Calibri"/>
            <w:color w:val="0000FF"/>
          </w:rPr>
          <w:t>пункту 49</w:t>
        </w:r>
      </w:hyperlink>
      <w:r>
        <w:rPr>
          <w:rFonts w:ascii="Calibri" w:hAnsi="Calibri" w:cs="Calibri"/>
        </w:rPr>
        <w:t xml:space="preserve"> Правил по формуле 22:</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bookmarkStart w:id="101" w:name="Par1494"/>
      <w:bookmarkEnd w:id="101"/>
      <w:r>
        <w:rPr>
          <w:rFonts w:ascii="Calibri" w:hAnsi="Calibri" w:cs="Calibri"/>
        </w:rPr>
        <w:pict>
          <v:shape id="_x0000_i1137" type="#_x0000_t75" style="width:113.25pt;height:24pt">
            <v:imagedata r:id="rId269" o:title=""/>
          </v:shape>
        </w:pict>
      </w:r>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8" type="#_x0000_t75" style="width:18.75pt;height:18pt">
            <v:imagedata r:id="rId270" o:title=""/>
          </v:shape>
        </w:pict>
      </w:r>
      <w:r>
        <w:rPr>
          <w:rFonts w:ascii="Calibri" w:hAnsi="Calibri" w:cs="Calibri"/>
        </w:rP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271" w:history="1">
        <w:r>
          <w:rPr>
            <w:rFonts w:ascii="Calibri" w:hAnsi="Calibri" w:cs="Calibri"/>
            <w:color w:val="0000FF"/>
          </w:rPr>
          <w:t>Правилам</w:t>
        </w:r>
      </w:hyperlink>
      <w:r>
        <w:rPr>
          <w:rFonts w:ascii="Calibri" w:hAnsi="Calibri" w:cs="Calibri"/>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9" type="#_x0000_t75" style="width:21pt;height:18.75pt">
            <v:imagedata r:id="rId272" o:title=""/>
          </v:shape>
        </w:pict>
      </w:r>
      <w:r>
        <w:rPr>
          <w:rFonts w:ascii="Calibri" w:hAnsi="Calibri" w:cs="Calibri"/>
        </w:rPr>
        <w:t xml:space="preserve">-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w:t>
      </w:r>
      <w:r>
        <w:rPr>
          <w:rFonts w:ascii="Calibri" w:hAnsi="Calibri" w:cs="Calibri"/>
        </w:rPr>
        <w:lastRenderedPageBreak/>
        <w:t>использования коммунальной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0" type="#_x0000_t75" style="width:18.75pt;height:15pt">
            <v:imagedata r:id="rId273"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Расчет приходящегося на каждое жилое и нежилое</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274"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приходящееся на все жилые помещения количество единиц постоянной величины распределяется между жилыми помещениями: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горячее водоснабжение, водоотведение - куб. метр на 1 человека;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рублей/куб. метр;</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площадей помещений - кв. метр;</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в отношении количества граждан - человек;</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275"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D427D" w:rsidRDefault="008D427D">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b/>
          <w:bCs/>
        </w:rPr>
      </w:pPr>
      <w:bookmarkStart w:id="102" w:name="Par1543"/>
      <w:bookmarkEnd w:id="102"/>
      <w:r>
        <w:rPr>
          <w:rFonts w:ascii="Calibri" w:hAnsi="Calibri" w:cs="Calibri"/>
          <w:b/>
          <w:bCs/>
        </w:rPr>
        <w:t>ИЗМЕНЕНИЯ,</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8D427D" w:rsidRDefault="008D42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8D427D" w:rsidRDefault="008D427D">
      <w:pPr>
        <w:widowControl w:val="0"/>
        <w:autoSpaceDE w:val="0"/>
        <w:autoSpaceDN w:val="0"/>
        <w:adjustRightInd w:val="0"/>
        <w:spacing w:after="0" w:line="240" w:lineRule="auto"/>
        <w:jc w:val="center"/>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7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7"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нормативов потребления коммунальных услуг осуществляется в следующих случаях:</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78"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279" w:history="1">
        <w:r>
          <w:rPr>
            <w:rFonts w:ascii="Calibri" w:hAnsi="Calibri" w:cs="Calibri"/>
            <w:color w:val="0000FF"/>
          </w:rPr>
          <w:t>подпункта "а"</w:t>
        </w:r>
      </w:hyperlink>
      <w:r>
        <w:rPr>
          <w:rFonts w:ascii="Calibri" w:hAnsi="Calibri" w:cs="Calibri"/>
        </w:rPr>
        <w:t xml:space="preserve"> и последнее предложение </w:t>
      </w:r>
      <w:hyperlink r:id="rId280" w:history="1">
        <w:r>
          <w:rPr>
            <w:rFonts w:ascii="Calibri" w:hAnsi="Calibri" w:cs="Calibri"/>
            <w:color w:val="0000FF"/>
          </w:rPr>
          <w:t>подпункта "б" пункта 19</w:t>
        </w:r>
      </w:hyperlink>
      <w:r>
        <w:rPr>
          <w:rFonts w:ascii="Calibri" w:hAnsi="Calibri" w:cs="Calibri"/>
        </w:rPr>
        <w:t xml:space="preserve"> исключить;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1" w:history="1">
        <w:r>
          <w:rPr>
            <w:rFonts w:ascii="Calibri" w:hAnsi="Calibri" w:cs="Calibri"/>
            <w:color w:val="0000FF"/>
          </w:rPr>
          <w:t>пункте 20</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82"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83"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84"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5" w:history="1">
        <w:r>
          <w:rPr>
            <w:rFonts w:ascii="Calibri" w:hAnsi="Calibri" w:cs="Calibri"/>
            <w:color w:val="0000FF"/>
          </w:rPr>
          <w:t>пункт 22</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86"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287"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288" w:history="1">
        <w:r>
          <w:rPr>
            <w:rFonts w:ascii="Calibri" w:hAnsi="Calibri" w:cs="Calibri"/>
            <w:color w:val="0000FF"/>
          </w:rPr>
          <w:t>пункте 27</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"за коммунальные услуги" заменить словами "за коммунальную услугу отопления";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289"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290" w:history="1">
        <w:r>
          <w:rPr>
            <w:rFonts w:ascii="Calibri" w:hAnsi="Calibri" w:cs="Calibri"/>
            <w:color w:val="0000FF"/>
          </w:rPr>
          <w:t>приложении N 2</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1" w:history="1">
        <w:r>
          <w:rPr>
            <w:rFonts w:ascii="Calibri" w:hAnsi="Calibri" w:cs="Calibri"/>
            <w:color w:val="0000FF"/>
          </w:rPr>
          <w:t>пункте 1</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2"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3"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94" w:history="1">
        <w:r>
          <w:rPr>
            <w:rFonts w:ascii="Calibri" w:hAnsi="Calibri" w:cs="Calibri"/>
            <w:color w:val="0000FF"/>
          </w:rPr>
          <w:t>подпункт 2</w:t>
        </w:r>
      </w:hyperlink>
      <w:r>
        <w:rPr>
          <w:rFonts w:ascii="Calibri" w:hAnsi="Calibri" w:cs="Calibri"/>
        </w:rPr>
        <w:t xml:space="preserve"> признать утратившим силу;</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95"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96" w:history="1">
        <w:r>
          <w:rPr>
            <w:rFonts w:ascii="Calibri" w:hAnsi="Calibri" w:cs="Calibri"/>
            <w:color w:val="0000FF"/>
          </w:rPr>
          <w:t>подпункт 4</w:t>
        </w:r>
      </w:hyperlink>
      <w:r>
        <w:rPr>
          <w:rFonts w:ascii="Calibri" w:hAnsi="Calibri" w:cs="Calibri"/>
        </w:rPr>
        <w:t xml:space="preserve"> признать утратившим силу;</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297"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8" w:history="1">
        <w:r>
          <w:rPr>
            <w:rFonts w:ascii="Calibri" w:hAnsi="Calibri" w:cs="Calibri"/>
            <w:color w:val="0000FF"/>
          </w:rPr>
          <w:t>пункте 3</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9"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00"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(руб.) за холодное водоснабжение, горячее водоснабжение, </w:t>
      </w:r>
      <w:r>
        <w:rPr>
          <w:rFonts w:ascii="Calibri" w:hAnsi="Calibri" w:cs="Calibri"/>
        </w:rPr>
        <w:lastRenderedPageBreak/>
        <w:t>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1" type="#_x0000_t75" style="width:126pt;height:35.25pt">
            <v:imagedata r:id="rId301" o:title=""/>
          </v:shape>
        </w:pict>
      </w:r>
      <w:r>
        <w:rPr>
          <w:rFonts w:ascii="Calibri" w:hAnsi="Calibri" w:cs="Calibri"/>
        </w:rPr>
        <w:t>, (9)</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2" type="#_x0000_t75" style="width:15pt;height:18pt">
            <v:imagedata r:id="rId302"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3" type="#_x0000_t75" style="width:20.25pt;height:18.75pt">
            <v:imagedata r:id="rId303"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4" type="#_x0000_t75" style="width:18.75pt;height:18pt">
            <v:imagedata r:id="rId304"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12pt;height:18pt">
            <v:imagedata r:id="rId305" o:title=""/>
          </v:shape>
        </w:pict>
      </w:r>
      <w:r>
        <w:rPr>
          <w:rFonts w:ascii="Calibri" w:hAnsi="Calibri" w:cs="Calibri"/>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6" type="#_x0000_t75" style="width:15.75pt;height:18.75pt">
            <v:imagedata r:id="rId306"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7"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08"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7" type="#_x0000_t75" style="width:129pt;height:35.25pt">
            <v:imagedata r:id="rId309" o:title=""/>
          </v:shape>
        </w:pict>
      </w:r>
      <w:r>
        <w:rPr>
          <w:rFonts w:ascii="Calibri" w:hAnsi="Calibri" w:cs="Calibri"/>
        </w:rPr>
        <w:t>, (10)</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8" type="#_x0000_t75" style="width:20.25pt;height:18.75pt">
            <v:imagedata r:id="rId310"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9" type="#_x0000_t75" style="width:20.25pt;height:18.75pt">
            <v:imagedata r:id="rId311" o:title=""/>
          </v:shape>
        </w:pict>
      </w:r>
      <w:r>
        <w:rPr>
          <w:rFonts w:ascii="Calibri" w:hAnsi="Calibri" w:cs="Calibri"/>
        </w:rPr>
        <w:t xml:space="preserve">-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w:t>
      </w:r>
      <w:r>
        <w:rPr>
          <w:rFonts w:ascii="Calibri" w:hAnsi="Calibri" w:cs="Calibri"/>
        </w:rPr>
        <w:lastRenderedPageBreak/>
        <w:t>учета и тарифа на тепловую энергию, утвержденного в соответствии с законодательством Российской Федерации (руб.);</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0" type="#_x0000_t75" style="width:18.75pt;height:18pt">
            <v:imagedata r:id="rId312"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1" type="#_x0000_t75" style="width:15.75pt;height:18pt">
            <v:imagedata r:id="rId313" o:title=""/>
          </v:shape>
        </w:pict>
      </w:r>
      <w:r>
        <w:rPr>
          <w:rFonts w:ascii="Calibri" w:hAnsi="Calibri" w:cs="Calibri"/>
        </w:rPr>
        <w:t>- общая площадь всех жилых и нежилых помещений в многоквартирном доме (кв. 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2" type="#_x0000_t75" style="width:12pt;height:18pt">
            <v:imagedata r:id="rId314" o:title=""/>
          </v:shape>
        </w:pict>
      </w:r>
      <w:r>
        <w:rPr>
          <w:rFonts w:ascii="Calibri" w:hAnsi="Calibri" w:cs="Calibri"/>
        </w:rPr>
        <w:t>- общая площадь i-того помещения (квартиры, нежилого помещения) в многоквартирном доме (кв. 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5"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6"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17"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18"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19"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0"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1" w:history="1">
        <w:r>
          <w:rPr>
            <w:rFonts w:ascii="Calibri" w:hAnsi="Calibri" w:cs="Calibri"/>
            <w:color w:val="0000FF"/>
          </w:rPr>
          <w:t>пункте 11</w:t>
        </w:r>
      </w:hyperlink>
      <w:r>
        <w:rPr>
          <w:rFonts w:ascii="Calibri" w:hAnsi="Calibri" w:cs="Calibri"/>
        </w:rPr>
        <w:t>:</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2" w:history="1">
        <w:r>
          <w:rPr>
            <w:rFonts w:ascii="Calibri" w:hAnsi="Calibri" w:cs="Calibri"/>
            <w:color w:val="0000FF"/>
          </w:rPr>
          <w:t>подпункты "б"</w:t>
        </w:r>
      </w:hyperlink>
      <w:r>
        <w:rPr>
          <w:rFonts w:ascii="Calibri" w:hAnsi="Calibri" w:cs="Calibri"/>
        </w:rPr>
        <w:t xml:space="preserve"> и </w:t>
      </w:r>
      <w:hyperlink r:id="rId323" w:history="1">
        <w:r>
          <w:rPr>
            <w:rFonts w:ascii="Calibri" w:hAnsi="Calibri" w:cs="Calibri"/>
            <w:color w:val="0000FF"/>
          </w:rPr>
          <w:t>"в"</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4"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5"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6"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w:t>
      </w:r>
      <w:r>
        <w:rPr>
          <w:rFonts w:ascii="Calibri" w:hAnsi="Calibri" w:cs="Calibri"/>
        </w:rPr>
        <w:lastRenderedPageBreak/>
        <w:t>дополнить словами ", за исключением действий, указанных в подпункте "д(1)" пункта 11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7" w:history="1">
        <w:r>
          <w:rPr>
            <w:rFonts w:ascii="Calibri" w:hAnsi="Calibri" w:cs="Calibri"/>
            <w:color w:val="0000FF"/>
          </w:rPr>
          <w:t>пункт 29</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28"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29"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30"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331"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8D427D" w:rsidRDefault="008D427D">
      <w:pPr>
        <w:widowControl w:val="0"/>
        <w:autoSpaceDE w:val="0"/>
        <w:autoSpaceDN w:val="0"/>
        <w:adjustRightInd w:val="0"/>
        <w:spacing w:after="0" w:line="240" w:lineRule="auto"/>
        <w:ind w:firstLine="540"/>
        <w:jc w:val="both"/>
        <w:rPr>
          <w:rFonts w:ascii="Calibri" w:hAnsi="Calibri" w:cs="Calibri"/>
        </w:rPr>
      </w:pPr>
      <w:hyperlink r:id="rId332" w:history="1">
        <w:r>
          <w:rPr>
            <w:rFonts w:ascii="Calibri" w:hAnsi="Calibri" w:cs="Calibri"/>
            <w:color w:val="0000FF"/>
          </w:rPr>
          <w:t>Примерные условия</w:t>
        </w:r>
      </w:hyperlink>
      <w:r>
        <w:rPr>
          <w:rFonts w:ascii="Calibri" w:hAnsi="Calibri" w:cs="Calibri"/>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33"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33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335"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36" w:history="1">
        <w:r>
          <w:rPr>
            <w:rFonts w:ascii="Calibri" w:hAnsi="Calibri" w:cs="Calibri"/>
            <w:color w:val="0000FF"/>
          </w:rPr>
          <w:t>пункт 30</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37"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8D427D" w:rsidRDefault="008D42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autoSpaceDE w:val="0"/>
        <w:autoSpaceDN w:val="0"/>
        <w:adjustRightInd w:val="0"/>
        <w:spacing w:after="0" w:line="240" w:lineRule="auto"/>
        <w:ind w:firstLine="540"/>
        <w:jc w:val="both"/>
        <w:rPr>
          <w:rFonts w:ascii="Calibri" w:hAnsi="Calibri" w:cs="Calibri"/>
        </w:rPr>
      </w:pPr>
    </w:p>
    <w:p w:rsidR="008D427D" w:rsidRDefault="008D42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427D" w:rsidRDefault="008D427D">
      <w:pPr>
        <w:widowControl w:val="0"/>
        <w:autoSpaceDE w:val="0"/>
        <w:autoSpaceDN w:val="0"/>
        <w:adjustRightInd w:val="0"/>
        <w:spacing w:after="0" w:line="240" w:lineRule="auto"/>
        <w:rPr>
          <w:rFonts w:ascii="Calibri" w:hAnsi="Calibri" w:cs="Calibri"/>
        </w:rPr>
      </w:pPr>
    </w:p>
    <w:p w:rsidR="00B410A1" w:rsidRDefault="00B410A1"/>
    <w:sectPr w:rsidR="00B410A1" w:rsidSect="00CE37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427D"/>
    <w:rsid w:val="008D427D"/>
    <w:rsid w:val="00B41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427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D42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D427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A9B345FB907856505D59A1ED8AECE10870102BE76C8E4F3DF50F4DA87434A16912826DE1BB433A8eCE1H" TargetMode="External"/><Relationship Id="rId299" Type="http://schemas.openxmlformats.org/officeDocument/2006/relationships/hyperlink" Target="consultantplus://offline/ref=DA9B345FB907856505D59A1ED8AECE10870504BC76C2E4F3DF50F4DA87434A16912826DE1BB436ACeCE4H" TargetMode="External"/><Relationship Id="rId303" Type="http://schemas.openxmlformats.org/officeDocument/2006/relationships/image" Target="media/image119.wmf"/><Relationship Id="rId21" Type="http://schemas.openxmlformats.org/officeDocument/2006/relationships/hyperlink" Target="consultantplus://offline/ref=DA9B345FB907856505D59A1ED8AECE10870603BA73C1E4F3DF50F4DA87434A16912826DE1BB432ADeCE6H" TargetMode="External"/><Relationship Id="rId42" Type="http://schemas.openxmlformats.org/officeDocument/2006/relationships/hyperlink" Target="consultantplus://offline/ref=DA9B345FB907856505D59A1ED8AECE10870103B877C8E4F3DF50F4DA87434A16912826DE1BB43AA5eCE7H" TargetMode="External"/><Relationship Id="rId63" Type="http://schemas.openxmlformats.org/officeDocument/2006/relationships/hyperlink" Target="consultantplus://offline/ref=DA9B345FB907856505D59A1ED8AECE10870102BE76C8E4F3DF50F4DA87434A16912826DE1BB432A5eCE1H" TargetMode="External"/><Relationship Id="rId84" Type="http://schemas.openxmlformats.org/officeDocument/2006/relationships/hyperlink" Target="consultantplus://offline/ref=DA9B345FB907856505D59A1ED8AECE10870102BE76C8E4F3DF50F4DA87434A16912826DE1BB433ACeCE1H" TargetMode="External"/><Relationship Id="rId138" Type="http://schemas.openxmlformats.org/officeDocument/2006/relationships/hyperlink" Target="consultantplus://offline/ref=DA9B345FB907856505D59A1ED8AECE1087010EBC70C3E4F3DF50F4DA87434A16912826DE1BB432AFeCE0H" TargetMode="External"/><Relationship Id="rId159" Type="http://schemas.openxmlformats.org/officeDocument/2006/relationships/image" Target="media/image8.wmf"/><Relationship Id="rId324" Type="http://schemas.openxmlformats.org/officeDocument/2006/relationships/hyperlink" Target="consultantplus://offline/ref=DA9B345FB907856505D59A1ED8AECE10800705B672CAB9F9D709F8D8804C150196612ADF1BB437eAEDH" TargetMode="External"/><Relationship Id="rId170" Type="http://schemas.openxmlformats.org/officeDocument/2006/relationships/image" Target="media/image18.wmf"/><Relationship Id="rId191" Type="http://schemas.openxmlformats.org/officeDocument/2006/relationships/image" Target="media/image38.wmf"/><Relationship Id="rId205" Type="http://schemas.openxmlformats.org/officeDocument/2006/relationships/image" Target="media/image52.wmf"/><Relationship Id="rId226" Type="http://schemas.openxmlformats.org/officeDocument/2006/relationships/image" Target="media/image73.wmf"/><Relationship Id="rId247" Type="http://schemas.openxmlformats.org/officeDocument/2006/relationships/image" Target="media/image91.wmf"/><Relationship Id="rId107" Type="http://schemas.openxmlformats.org/officeDocument/2006/relationships/hyperlink" Target="consultantplus://offline/ref=DA9B345FB907856505D59A1ED8AECE10870706B779C0E4F3DF50F4DA87434A16912826DE1BB432AAeCE6H" TargetMode="External"/><Relationship Id="rId268" Type="http://schemas.openxmlformats.org/officeDocument/2006/relationships/image" Target="media/image112.wmf"/><Relationship Id="rId289" Type="http://schemas.openxmlformats.org/officeDocument/2006/relationships/hyperlink" Target="consultantplus://offline/ref=DA9B345FB907856505D59A1ED8AECE10870504BC76C2E4F3DF50F4DA87434A16912826DE1BB430A9eCEFH" TargetMode="External"/><Relationship Id="rId11" Type="http://schemas.openxmlformats.org/officeDocument/2006/relationships/hyperlink" Target="consultantplus://offline/ref=DA9B345FB907856505D59A1ED8AECE10870103B877C8E4F3DF50F4DA87434A16912826D8e1E2H" TargetMode="External"/><Relationship Id="rId32" Type="http://schemas.openxmlformats.org/officeDocument/2006/relationships/hyperlink" Target="consultantplus://offline/ref=DA9B345FB907856505D59A1ED8AECE10870403BD74C7E4F3DF50F4DA87434A16912826DE1BB432ACeCEEH" TargetMode="External"/><Relationship Id="rId53" Type="http://schemas.openxmlformats.org/officeDocument/2006/relationships/hyperlink" Target="consultantplus://offline/ref=DA9B345FB907856505D59A1ED8AECE10870103B877C8E4F3DF50F4DA87e4E3H" TargetMode="External"/><Relationship Id="rId74" Type="http://schemas.openxmlformats.org/officeDocument/2006/relationships/hyperlink" Target="consultantplus://offline/ref=DA9B345FB907856505D59A1ED8AECE10870102BE76C8E4F3DF50F4DA87434A16912826DE1BB433ACeCE7H" TargetMode="External"/><Relationship Id="rId128" Type="http://schemas.openxmlformats.org/officeDocument/2006/relationships/hyperlink" Target="consultantplus://offline/ref=DA9B345FB907856505D59A1ED8AECE10870103B877C8E4F3DF50F4DA87e4E3H" TargetMode="External"/><Relationship Id="rId149" Type="http://schemas.openxmlformats.org/officeDocument/2006/relationships/hyperlink" Target="consultantplus://offline/ref=DA9B345FB907856505D59A1ED8AECE10870102BE76C8E4F3DF50F4DA87434A16912826DE1BB433A9eCE5H" TargetMode="External"/><Relationship Id="rId314" Type="http://schemas.openxmlformats.org/officeDocument/2006/relationships/image" Target="media/image128.wmf"/><Relationship Id="rId335" Type="http://schemas.openxmlformats.org/officeDocument/2006/relationships/hyperlink" Target="consultantplus://offline/ref=DA9B345FB907856505D59A1ED8AECE10810D00BC74CAB9F9D709F8D8804C150196612ADF1BB433eAE8H" TargetMode="External"/><Relationship Id="rId5" Type="http://schemas.openxmlformats.org/officeDocument/2006/relationships/hyperlink" Target="consultantplus://offline/ref=DA9B345FB907856505D59A1ED8AECE10870603BB76C3E4F3DF50F4DA87434A16912826DE1BB432ADeCE6H" TargetMode="External"/><Relationship Id="rId95" Type="http://schemas.openxmlformats.org/officeDocument/2006/relationships/hyperlink" Target="consultantplus://offline/ref=DA9B345FB907856505D59A1ED8AECE1087010FB876C7E4F3DF50F4DA87434A16912826DE1BB534A9eCE7H" TargetMode="External"/><Relationship Id="rId160" Type="http://schemas.openxmlformats.org/officeDocument/2006/relationships/image" Target="media/image9.wmf"/><Relationship Id="rId181" Type="http://schemas.openxmlformats.org/officeDocument/2006/relationships/image" Target="media/image28.wmf"/><Relationship Id="rId216" Type="http://schemas.openxmlformats.org/officeDocument/2006/relationships/image" Target="media/image63.wmf"/><Relationship Id="rId237" Type="http://schemas.openxmlformats.org/officeDocument/2006/relationships/image" Target="media/image83.wmf"/><Relationship Id="rId258" Type="http://schemas.openxmlformats.org/officeDocument/2006/relationships/image" Target="media/image102.wmf"/><Relationship Id="rId279" Type="http://schemas.openxmlformats.org/officeDocument/2006/relationships/hyperlink" Target="consultantplus://offline/ref=DA9B345FB907856505D59A1ED8AECE10870504BC76C2E4F3DF50F4DA87434A16912826DE1BB432ABeCE4H" TargetMode="External"/><Relationship Id="rId22" Type="http://schemas.openxmlformats.org/officeDocument/2006/relationships/hyperlink" Target="consultantplus://offline/ref=DA9B345FB907856505D59A1ED8AECE1087070FB777C7E4F3DF50F4DA87434A16912826DE1BB432ADeCE2H" TargetMode="External"/><Relationship Id="rId43" Type="http://schemas.openxmlformats.org/officeDocument/2006/relationships/hyperlink" Target="consultantplus://offline/ref=DA9B345FB907856505D59A1ED8AECE10870102BE76C8E4F3DF50F4DA87434A16912826DE1BB432A4eCE2H" TargetMode="External"/><Relationship Id="rId64" Type="http://schemas.openxmlformats.org/officeDocument/2006/relationships/hyperlink" Target="consultantplus://offline/ref=DA9B345FB907856505D59A1ED8AECE1087010EB875C6E4F3DF50F4DA87e4E3H" TargetMode="External"/><Relationship Id="rId118" Type="http://schemas.openxmlformats.org/officeDocument/2006/relationships/hyperlink" Target="consultantplus://offline/ref=DA9B345FB907856505D59A1ED8AECE10870107BA72C1E4F3DF50F4DA87e4E3H" TargetMode="External"/><Relationship Id="rId139" Type="http://schemas.openxmlformats.org/officeDocument/2006/relationships/hyperlink" Target="consultantplus://offline/ref=DA9B345FB907856505D59A1ED8AECE1087010EB875C2E4F3DF50F4DA87e4E3H" TargetMode="External"/><Relationship Id="rId290" Type="http://schemas.openxmlformats.org/officeDocument/2006/relationships/hyperlink" Target="consultantplus://offline/ref=DA9B345FB907856505D59A1ED8AECE10870504BC76C2E4F3DF50F4DA87434A16912826DE1BB431A8eCE4H" TargetMode="External"/><Relationship Id="rId304" Type="http://schemas.openxmlformats.org/officeDocument/2006/relationships/image" Target="media/image120.wmf"/><Relationship Id="rId325" Type="http://schemas.openxmlformats.org/officeDocument/2006/relationships/hyperlink" Target="consultantplus://offline/ref=DA9B345FB907856505D59A1ED8AECE10800705B672CAB9F9D709F8D8804C150196612ADF1BB437eAEDH" TargetMode="External"/><Relationship Id="rId85" Type="http://schemas.openxmlformats.org/officeDocument/2006/relationships/hyperlink" Target="consultantplus://offline/ref=DA9B345FB907856505D59A1ED8AECE10870102BE76C8E4F3DF50F4DA87434A16912826DE1BB433ADeCE6H" TargetMode="External"/><Relationship Id="rId150" Type="http://schemas.openxmlformats.org/officeDocument/2006/relationships/hyperlink" Target="consultantplus://offline/ref=DA9B345FB907856505D59A1ED8AECE10870102BE76C8E4F3DF50F4DA87434A16912826DE1BB433A9eCE4H" TargetMode="External"/><Relationship Id="rId171" Type="http://schemas.openxmlformats.org/officeDocument/2006/relationships/image" Target="media/image19.wmf"/><Relationship Id="rId192" Type="http://schemas.openxmlformats.org/officeDocument/2006/relationships/image" Target="media/image39.wmf"/><Relationship Id="rId206" Type="http://schemas.openxmlformats.org/officeDocument/2006/relationships/image" Target="media/image53.wmf"/><Relationship Id="rId227" Type="http://schemas.openxmlformats.org/officeDocument/2006/relationships/image" Target="media/image74.wmf"/><Relationship Id="rId248" Type="http://schemas.openxmlformats.org/officeDocument/2006/relationships/image" Target="media/image92.wmf"/><Relationship Id="rId269" Type="http://schemas.openxmlformats.org/officeDocument/2006/relationships/image" Target="media/image113.wmf"/><Relationship Id="rId12" Type="http://schemas.openxmlformats.org/officeDocument/2006/relationships/hyperlink" Target="consultantplus://offline/ref=DA9B345FB907856505D59A1ED8AECE10870403BD74C7E4F3DF50F4DA87434A16912826DE1BB432ADeCE3H" TargetMode="External"/><Relationship Id="rId33" Type="http://schemas.openxmlformats.org/officeDocument/2006/relationships/hyperlink" Target="consultantplus://offline/ref=DA9B345FB907856505D59A1ED8AECE1087070FBA78C3E4F3DF50F4DA87434A16912826DE1BB432AEeCE7H" TargetMode="External"/><Relationship Id="rId108" Type="http://schemas.openxmlformats.org/officeDocument/2006/relationships/hyperlink" Target="consultantplus://offline/ref=DA9B345FB907856505D59A1ED8AECE10870103B877C8E4F3DF50F4DA87434A16912826DE1BB43BAAeCE1H" TargetMode="External"/><Relationship Id="rId129" Type="http://schemas.openxmlformats.org/officeDocument/2006/relationships/hyperlink" Target="consultantplus://offline/ref=DA9B345FB907856505D59A1ED8AECE10870604BC75C7E4F3DF50F4DA87e4E3H" TargetMode="External"/><Relationship Id="rId280" Type="http://schemas.openxmlformats.org/officeDocument/2006/relationships/hyperlink" Target="consultantplus://offline/ref=DA9B345FB907856505D59A1ED8AECE10870504BC76C2E4F3DF50F4DA87434A16912826DE1BB432ABeCE3H" TargetMode="External"/><Relationship Id="rId315" Type="http://schemas.openxmlformats.org/officeDocument/2006/relationships/hyperlink" Target="consultantplus://offline/ref=DA9B345FB907856505D59A1ED8AECE10870504BC76C2E4F3DF50F4DA87434A16912826DE1BB436AEeCE6H" TargetMode="External"/><Relationship Id="rId336" Type="http://schemas.openxmlformats.org/officeDocument/2006/relationships/hyperlink" Target="consultantplus://offline/ref=DA9B345FB907856505D59A1ED8AECE10810D00BC74CAB9F9D709F8D8804C150196612ADF1BB537eAEEH" TargetMode="External"/><Relationship Id="rId54" Type="http://schemas.openxmlformats.org/officeDocument/2006/relationships/hyperlink" Target="consultantplus://offline/ref=DA9B345FB907856505D59A1ED8AECE10870007BF73C2E4F3DF50F4DA87434A16912826DE1BB437AFeCE2H" TargetMode="External"/><Relationship Id="rId75" Type="http://schemas.openxmlformats.org/officeDocument/2006/relationships/hyperlink" Target="consultantplus://offline/ref=DA9B345FB907856505D59A1ED8AECE10870103B877C8E4F3DF50F4DA87e4E3H" TargetMode="External"/><Relationship Id="rId96" Type="http://schemas.openxmlformats.org/officeDocument/2006/relationships/hyperlink" Target="consultantplus://offline/ref=DA9B345FB907856505D59A1ED8AECE10870102BE76C8E4F3DF50F4DA87434A16912826DE1BB433AFeCE6H" TargetMode="External"/><Relationship Id="rId140" Type="http://schemas.openxmlformats.org/officeDocument/2006/relationships/hyperlink" Target="consultantplus://offline/ref=DA9B345FB907856505D58410DCAECE108E0201BD78CAB9F9D709F8D8804C150196612ADF1BB433eAEAH" TargetMode="External"/><Relationship Id="rId161" Type="http://schemas.openxmlformats.org/officeDocument/2006/relationships/image" Target="media/image10.wmf"/><Relationship Id="rId182" Type="http://schemas.openxmlformats.org/officeDocument/2006/relationships/image" Target="media/image29.wmf"/><Relationship Id="rId217" Type="http://schemas.openxmlformats.org/officeDocument/2006/relationships/image" Target="media/image64.wmf"/><Relationship Id="rId6" Type="http://schemas.openxmlformats.org/officeDocument/2006/relationships/hyperlink" Target="consultantplus://offline/ref=DA9B345FB907856505D59A1ED8AECE10870102BE76C8E4F3DF50F4DA87434A16912826DE1BB432A4eCE3H" TargetMode="External"/><Relationship Id="rId238" Type="http://schemas.openxmlformats.org/officeDocument/2006/relationships/image" Target="media/image84.wmf"/><Relationship Id="rId259" Type="http://schemas.openxmlformats.org/officeDocument/2006/relationships/image" Target="media/image103.wmf"/><Relationship Id="rId23" Type="http://schemas.openxmlformats.org/officeDocument/2006/relationships/hyperlink" Target="consultantplus://offline/ref=DA9B345FB907856505D59A1ED8AECE1087070FB777C7E4F3DF50F4DA87434A16912826DE1BB432AEeCE1H" TargetMode="External"/><Relationship Id="rId119" Type="http://schemas.openxmlformats.org/officeDocument/2006/relationships/hyperlink" Target="consultantplus://offline/ref=DA9B345FB907856505D59A1ED8AECE10870103B877C8E4F3DF50F4DA87434A16912826DE1BB43BAEeCE3H" TargetMode="External"/><Relationship Id="rId270" Type="http://schemas.openxmlformats.org/officeDocument/2006/relationships/image" Target="media/image114.wmf"/><Relationship Id="rId291" Type="http://schemas.openxmlformats.org/officeDocument/2006/relationships/hyperlink" Target="consultantplus://offline/ref=DA9B345FB907856505D59A1ED8AECE10870504BC76C2E4F3DF50F4DA87434A16912826DE1BB431A8eCE3H" TargetMode="External"/><Relationship Id="rId305" Type="http://schemas.openxmlformats.org/officeDocument/2006/relationships/image" Target="media/image121.wmf"/><Relationship Id="rId326" Type="http://schemas.openxmlformats.org/officeDocument/2006/relationships/hyperlink" Target="consultantplus://offline/ref=DA9B345FB907856505D59A1ED8AECE10800705B672CAB9F9D709F8D8804C150196612ADF1BB434eAECH" TargetMode="External"/><Relationship Id="rId44" Type="http://schemas.openxmlformats.org/officeDocument/2006/relationships/hyperlink" Target="consultantplus://offline/ref=DA9B345FB907856505D59A1ED8AECE10870103B877C8E4F3DF50F4DA87434A16912826DE1BB43BAAeCEEH" TargetMode="External"/><Relationship Id="rId65" Type="http://schemas.openxmlformats.org/officeDocument/2006/relationships/hyperlink" Target="consultantplus://offline/ref=DA9B345FB907856505D59A1ED8AECE10870102BE76C8E4F3DF50F4DA87434A16912826DE1BB432A5eCEFH" TargetMode="External"/><Relationship Id="rId86" Type="http://schemas.openxmlformats.org/officeDocument/2006/relationships/hyperlink" Target="consultantplus://offline/ref=DA9B345FB907856505D59A1ED8AECE10870102BE76C8E4F3DF50F4DA87434A16912826DE1BB433ADeCE5H" TargetMode="External"/><Relationship Id="rId130" Type="http://schemas.openxmlformats.org/officeDocument/2006/relationships/hyperlink" Target="consultantplus://offline/ref=DA9B345FB907856505D59A1ED8AECE1087010FBA72C1E4F3DF50F4DA87434A16912826DE1BB53AA4eCE0H" TargetMode="External"/><Relationship Id="rId151" Type="http://schemas.openxmlformats.org/officeDocument/2006/relationships/image" Target="media/image1.wmf"/><Relationship Id="rId172" Type="http://schemas.openxmlformats.org/officeDocument/2006/relationships/image" Target="media/image20.wmf"/><Relationship Id="rId193" Type="http://schemas.openxmlformats.org/officeDocument/2006/relationships/image" Target="media/image40.wmf"/><Relationship Id="rId207" Type="http://schemas.openxmlformats.org/officeDocument/2006/relationships/image" Target="media/image54.wmf"/><Relationship Id="rId228" Type="http://schemas.openxmlformats.org/officeDocument/2006/relationships/image" Target="media/image75.wmf"/><Relationship Id="rId249" Type="http://schemas.openxmlformats.org/officeDocument/2006/relationships/image" Target="media/image93.wmf"/><Relationship Id="rId13" Type="http://schemas.openxmlformats.org/officeDocument/2006/relationships/hyperlink" Target="consultantplus://offline/ref=DA9B345FB907856505D59A1ED8AECE10870102BE78C0E4F3DF50F4DA87434A16912826DE1BB432ADeCE7H" TargetMode="External"/><Relationship Id="rId109" Type="http://schemas.openxmlformats.org/officeDocument/2006/relationships/hyperlink" Target="consultantplus://offline/ref=DA9B345FB907856505D59A1ED8AECE10870100BB73C8E4F3DF50F4DA87434A16912826eDE8H" TargetMode="External"/><Relationship Id="rId260" Type="http://schemas.openxmlformats.org/officeDocument/2006/relationships/image" Target="media/image104.wmf"/><Relationship Id="rId281" Type="http://schemas.openxmlformats.org/officeDocument/2006/relationships/hyperlink" Target="consultantplus://offline/ref=DA9B345FB907856505D59A1ED8AECE10870504BC76C2E4F3DF50F4DA87434A16912826DE1BB432ABeCE1H" TargetMode="External"/><Relationship Id="rId316" Type="http://schemas.openxmlformats.org/officeDocument/2006/relationships/hyperlink" Target="consultantplus://offline/ref=DA9B345FB907856505D59A1ED8AECE10870504BC76C2E4F3DF50F4DA87434A16912826DE1BB436AEeCE5H" TargetMode="External"/><Relationship Id="rId337" Type="http://schemas.openxmlformats.org/officeDocument/2006/relationships/hyperlink" Target="consultantplus://offline/ref=DA9B345FB907856505D59A1ED8AECE10810D00BC74CAB9F9D709F8D8804C150196612ADF1BB537eAEFH" TargetMode="External"/><Relationship Id="rId34" Type="http://schemas.openxmlformats.org/officeDocument/2006/relationships/hyperlink" Target="consultantplus://offline/ref=DA9B345FB907856505D59A1ED8AECE10870603BB76C3E4F3DF50F4DA87434A16912826DE1BB432AFeCEEH" TargetMode="External"/><Relationship Id="rId55" Type="http://schemas.openxmlformats.org/officeDocument/2006/relationships/hyperlink" Target="consultantplus://offline/ref=DA9B345FB907856505D59A1ED8AECE10870007BF73C2E4F3DF50F4DA87434A16912826DE1BB437AFeCE0H" TargetMode="External"/><Relationship Id="rId76" Type="http://schemas.openxmlformats.org/officeDocument/2006/relationships/hyperlink" Target="consultantplus://offline/ref=DA9B345FB907856505D59A1ED8AECE10870102BE76C8E4F3DF50F4DA87434A16912826DE1BB433ACeCE4H" TargetMode="External"/><Relationship Id="rId97" Type="http://schemas.openxmlformats.org/officeDocument/2006/relationships/hyperlink" Target="consultantplus://offline/ref=DA9B345FB907856505D59A1ED8AECE10870102BE76C8E4F3DF50F4DA87434A16912826DE1BB433AFeCE3H" TargetMode="External"/><Relationship Id="rId120" Type="http://schemas.openxmlformats.org/officeDocument/2006/relationships/hyperlink" Target="consultantplus://offline/ref=DA9B345FB907856505D59A1ED8AECE10870107BA72C1E4F3DF50F4DA87e4E3H" TargetMode="External"/><Relationship Id="rId141" Type="http://schemas.openxmlformats.org/officeDocument/2006/relationships/hyperlink" Target="consultantplus://offline/ref=DA9B345FB907856505D59A1ED8AECE1087010EB875C2E4F3DF50F4DA87e4E3H" TargetMode="External"/><Relationship Id="rId7" Type="http://schemas.openxmlformats.org/officeDocument/2006/relationships/hyperlink" Target="consultantplus://offline/ref=DA9B345FB907856505D59A1ED8AECE10870101BA74C6E4F3DF50F4DA87434A16912826DE1BB431A8eCE4H" TargetMode="External"/><Relationship Id="rId162" Type="http://schemas.openxmlformats.org/officeDocument/2006/relationships/image" Target="media/image11.wmf"/><Relationship Id="rId183" Type="http://schemas.openxmlformats.org/officeDocument/2006/relationships/image" Target="media/image30.wmf"/><Relationship Id="rId218" Type="http://schemas.openxmlformats.org/officeDocument/2006/relationships/image" Target="media/image65.wmf"/><Relationship Id="rId239" Type="http://schemas.openxmlformats.org/officeDocument/2006/relationships/hyperlink" Target="consultantplus://offline/ref=DA9B345FB907856505D59A1ED8AECE10870102BE78C0E4F3DF50F4DA87434A16912826eDEDH" TargetMode="External"/><Relationship Id="rId250" Type="http://schemas.openxmlformats.org/officeDocument/2006/relationships/image" Target="media/image94.wmf"/><Relationship Id="rId271" Type="http://schemas.openxmlformats.org/officeDocument/2006/relationships/hyperlink" Target="consultantplus://offline/ref=DA9B345FB907856505D59A1ED8AECE10870102BE78C0E4F3DF50F4DA87434A16912826DE1BB432ADeCE7H" TargetMode="External"/><Relationship Id="rId292" Type="http://schemas.openxmlformats.org/officeDocument/2006/relationships/hyperlink" Target="consultantplus://offline/ref=DA9B345FB907856505D59A1ED8AECE10870504BC76C2E4F3DF50F4DA87434A16912826DE1BB431A8eCE3H" TargetMode="External"/><Relationship Id="rId306" Type="http://schemas.openxmlformats.org/officeDocument/2006/relationships/image" Target="media/image122.wmf"/><Relationship Id="rId24" Type="http://schemas.openxmlformats.org/officeDocument/2006/relationships/hyperlink" Target="consultantplus://offline/ref=DA9B345FB907856505D59A1ED8AECE1087070FB777C7E4F3DF50F4DA87434A16912826DE1BB432AFeCEEH" TargetMode="External"/><Relationship Id="rId45" Type="http://schemas.openxmlformats.org/officeDocument/2006/relationships/hyperlink" Target="consultantplus://offline/ref=DA9B345FB907856505D59A1ED8AECE10870103B877C8E4F3DF50F4DA87434A16912826DE1BB43BAAeCEEH" TargetMode="External"/><Relationship Id="rId66" Type="http://schemas.openxmlformats.org/officeDocument/2006/relationships/hyperlink" Target="consultantplus://offline/ref=DA9B345FB907856505D59A1ED8AECE10870103B877C8E4F3DF50F4DA87e4E3H" TargetMode="External"/><Relationship Id="rId87" Type="http://schemas.openxmlformats.org/officeDocument/2006/relationships/hyperlink" Target="consultantplus://offline/ref=DA9B345FB907856505D59A1ED8AECE10870102BE76C8E4F3DF50F4DA87434A16912826DE1BB433ADeCE4H" TargetMode="External"/><Relationship Id="rId110" Type="http://schemas.openxmlformats.org/officeDocument/2006/relationships/hyperlink" Target="consultantplus://offline/ref=DA9B345FB907856505D59A1ED8AECE10870603BB76C3E4F3DF50F4DA87434A16912826DE1BB432A8eCE7H" TargetMode="External"/><Relationship Id="rId131" Type="http://schemas.openxmlformats.org/officeDocument/2006/relationships/hyperlink" Target="consultantplus://offline/ref=DA9B345FB907856505D59A1ED8AECE10870103B877C8E4F3DF50F4DA87434A16912826DE1BB43BAEeCE3H" TargetMode="External"/><Relationship Id="rId327" Type="http://schemas.openxmlformats.org/officeDocument/2006/relationships/hyperlink" Target="consultantplus://offline/ref=DA9B345FB907856505D59A1ED8AECE10800705B672CAB9F9D709F8D8804C150196612ADF1BB532eAEEH" TargetMode="External"/><Relationship Id="rId152" Type="http://schemas.openxmlformats.org/officeDocument/2006/relationships/image" Target="media/image2.wmf"/><Relationship Id="rId173" Type="http://schemas.openxmlformats.org/officeDocument/2006/relationships/hyperlink" Target="consultantplus://offline/ref=DA9B345FB907856505D59A1ED8AECE10870102BE76C8E4F3DF50F4DA87434A16912826DE1BB433AAeCE3H" TargetMode="External"/><Relationship Id="rId194" Type="http://schemas.openxmlformats.org/officeDocument/2006/relationships/image" Target="media/image41.wmf"/><Relationship Id="rId208" Type="http://schemas.openxmlformats.org/officeDocument/2006/relationships/image" Target="media/image55.wmf"/><Relationship Id="rId229" Type="http://schemas.openxmlformats.org/officeDocument/2006/relationships/image" Target="media/image76.wmf"/><Relationship Id="rId240" Type="http://schemas.openxmlformats.org/officeDocument/2006/relationships/image" Target="media/image85.wmf"/><Relationship Id="rId261" Type="http://schemas.openxmlformats.org/officeDocument/2006/relationships/image" Target="media/image105.wmf"/><Relationship Id="rId14" Type="http://schemas.openxmlformats.org/officeDocument/2006/relationships/hyperlink" Target="consultantplus://offline/ref=DA9B345FB907856505D59A1ED8AECE10870403BD74C7E4F3DF50F4DA87434A16912826DE1BB432ADeCE3H" TargetMode="External"/><Relationship Id="rId35" Type="http://schemas.openxmlformats.org/officeDocument/2006/relationships/hyperlink" Target="consultantplus://offline/ref=DA9B345FB907856505D59A1ED8AECE10870102BE76C8E4F3DF50F4DA87434A16912826DE1BB432A4eCE3H" TargetMode="External"/><Relationship Id="rId56" Type="http://schemas.openxmlformats.org/officeDocument/2006/relationships/hyperlink" Target="consultantplus://offline/ref=DA9B345FB907856505D59A1ED8AECE10870007BF73C2E4F3DF50F4DA87434A16912826DE1BB437AFeCEFH" TargetMode="External"/><Relationship Id="rId77" Type="http://schemas.openxmlformats.org/officeDocument/2006/relationships/hyperlink" Target="consultantplus://offline/ref=DA9B345FB907856505D59A1ED8AECE10870604BC72C9E4F3DF50F4DA87434A16912826DE1BB432A5eCEFH" TargetMode="External"/><Relationship Id="rId100" Type="http://schemas.openxmlformats.org/officeDocument/2006/relationships/hyperlink" Target="consultantplus://offline/ref=DA9B345FB907856505D59A1ED8AECE10870102BE76C8E4F3DF50F4DA87434A16912826DE1BB432ADeCE7H" TargetMode="External"/><Relationship Id="rId282" Type="http://schemas.openxmlformats.org/officeDocument/2006/relationships/hyperlink" Target="consultantplus://offline/ref=DA9B345FB907856505D59A1ED8AECE10870504BC76C2E4F3DF50F4DA87434A16912826DE1BB432ABeCE0H" TargetMode="External"/><Relationship Id="rId317" Type="http://schemas.openxmlformats.org/officeDocument/2006/relationships/hyperlink" Target="consultantplus://offline/ref=DA9B345FB907856505D59A1ED8AECE10800705B672CAB9F9D709F8D8e8E0H" TargetMode="External"/><Relationship Id="rId338" Type="http://schemas.openxmlformats.org/officeDocument/2006/relationships/fontTable" Target="fontTable.xml"/><Relationship Id="rId8" Type="http://schemas.openxmlformats.org/officeDocument/2006/relationships/hyperlink" Target="consultantplus://offline/ref=DA9B345FB907856505D59A1ED8AECE10870007BF73C2E4F3DF50F4DA87434A16912826DE1BB437AEeCEEH" TargetMode="External"/><Relationship Id="rId98" Type="http://schemas.openxmlformats.org/officeDocument/2006/relationships/hyperlink" Target="consultantplus://offline/ref=DA9B345FB907856505D59A1ED8AECE10870102BE76C8E4F3DF50F4DA87434A16912826DE1BB433AFeCE2H" TargetMode="External"/><Relationship Id="rId121" Type="http://schemas.openxmlformats.org/officeDocument/2006/relationships/hyperlink" Target="consultantplus://offline/ref=DA9B345FB907856505D59A1ED8AECE10870102BE76C8E4F3DF50F4DA87434A16912826DE1BB433A8eCEFH" TargetMode="External"/><Relationship Id="rId142" Type="http://schemas.openxmlformats.org/officeDocument/2006/relationships/hyperlink" Target="consultantplus://offline/ref=DA9B345FB907856505D58410DCAECE108E0201BD78CAB9F9D709F8D8804C150196612ADF1BB433eAEAH" TargetMode="External"/><Relationship Id="rId163" Type="http://schemas.openxmlformats.org/officeDocument/2006/relationships/image" Target="media/image12.wmf"/><Relationship Id="rId184" Type="http://schemas.openxmlformats.org/officeDocument/2006/relationships/image" Target="media/image31.wmf"/><Relationship Id="rId219" Type="http://schemas.openxmlformats.org/officeDocument/2006/relationships/image" Target="media/image66.wmf"/><Relationship Id="rId3" Type="http://schemas.openxmlformats.org/officeDocument/2006/relationships/webSettings" Target="webSettings.xml"/><Relationship Id="rId214" Type="http://schemas.openxmlformats.org/officeDocument/2006/relationships/image" Target="media/image61.wmf"/><Relationship Id="rId230" Type="http://schemas.openxmlformats.org/officeDocument/2006/relationships/image" Target="media/image77.wmf"/><Relationship Id="rId235" Type="http://schemas.openxmlformats.org/officeDocument/2006/relationships/image" Target="media/image82.wmf"/><Relationship Id="rId251" Type="http://schemas.openxmlformats.org/officeDocument/2006/relationships/image" Target="media/image95.wmf"/><Relationship Id="rId256" Type="http://schemas.openxmlformats.org/officeDocument/2006/relationships/image" Target="media/image100.wmf"/><Relationship Id="rId277" Type="http://schemas.openxmlformats.org/officeDocument/2006/relationships/hyperlink" Target="consultantplus://offline/ref=DA9B345FB907856505D59A1ED8AECE10800502BD76CAB9F9D709F8D8804C150196612ADF1BB436eAEFH" TargetMode="External"/><Relationship Id="rId298" Type="http://schemas.openxmlformats.org/officeDocument/2006/relationships/hyperlink" Target="consultantplus://offline/ref=DA9B345FB907856505D59A1ED8AECE10870504BC76C2E4F3DF50F4DA87434A16912826DE1BB436ACeCE4H" TargetMode="External"/><Relationship Id="rId25" Type="http://schemas.openxmlformats.org/officeDocument/2006/relationships/hyperlink" Target="consultantplus://offline/ref=DA9B345FB907856505D59A1ED8AECE10870102BE78C0E4F3DF50F4DA87434A16912826DE1BB432ADeCE7H" TargetMode="External"/><Relationship Id="rId46" Type="http://schemas.openxmlformats.org/officeDocument/2006/relationships/hyperlink" Target="consultantplus://offline/ref=DA9B345FB907856505D59A1ED8AECE1087010FBA72C1E4F3DF50F4DA87434A16912826DE1BB632A8eCE0H" TargetMode="External"/><Relationship Id="rId67" Type="http://schemas.openxmlformats.org/officeDocument/2006/relationships/hyperlink" Target="consultantplus://offline/ref=DA9B345FB907856505D59A1ED8AECE1087060EB876C7E4F3DF50F4DA87434A16912826DE1BB432A9eCE7H" TargetMode="External"/><Relationship Id="rId116" Type="http://schemas.openxmlformats.org/officeDocument/2006/relationships/hyperlink" Target="consultantplus://offline/ref=DA9B345FB907856505D59A1ED8AECE10870102BE76C8E4F3DF50F4DA87434A16912826DE1BB433A8eCE2H" TargetMode="External"/><Relationship Id="rId137" Type="http://schemas.openxmlformats.org/officeDocument/2006/relationships/hyperlink" Target="consultantplus://offline/ref=DA9B345FB907856505D58410DCAECE108E0201BD78CAB9F9D709F8D8804C150196612ADF1BB433eAEAH" TargetMode="External"/><Relationship Id="rId158" Type="http://schemas.openxmlformats.org/officeDocument/2006/relationships/image" Target="media/image7.wmf"/><Relationship Id="rId272" Type="http://schemas.openxmlformats.org/officeDocument/2006/relationships/image" Target="media/image115.wmf"/><Relationship Id="rId293" Type="http://schemas.openxmlformats.org/officeDocument/2006/relationships/hyperlink" Target="consultantplus://offline/ref=DA9B345FB907856505D59A1ED8AECE10870504BC76C2E4F3DF50F4DA87434A16912826DE1BB431A8eCE2H" TargetMode="External"/><Relationship Id="rId302" Type="http://schemas.openxmlformats.org/officeDocument/2006/relationships/image" Target="media/image118.wmf"/><Relationship Id="rId307" Type="http://schemas.openxmlformats.org/officeDocument/2006/relationships/hyperlink" Target="consultantplus://offline/ref=DA9B345FB907856505D59A1ED8AECE10870504BC76C2E4F3DF50F4DA87434A16912826DE1BB436ADeCE5H" TargetMode="External"/><Relationship Id="rId323" Type="http://schemas.openxmlformats.org/officeDocument/2006/relationships/hyperlink" Target="consultantplus://offline/ref=DA9B345FB907856505D59A1ED8AECE10800705B672CAB9F9D709F8D8804C150196612ADF1BB437eAE8H" TargetMode="External"/><Relationship Id="rId328" Type="http://schemas.openxmlformats.org/officeDocument/2006/relationships/hyperlink" Target="consultantplus://offline/ref=DA9B345FB907856505D59A1ED8AECE10800705B672CAB9F9D709F8D8804C150196612ADF1BB430eAEDH" TargetMode="External"/><Relationship Id="rId20" Type="http://schemas.openxmlformats.org/officeDocument/2006/relationships/hyperlink" Target="consultantplus://offline/ref=DA9B345FB907856505D59A1ED8AECE10870102BE78C0E4F3DF50F4DA87434A16912826DE1BB432ADeCE7H" TargetMode="External"/><Relationship Id="rId41" Type="http://schemas.openxmlformats.org/officeDocument/2006/relationships/hyperlink" Target="consultantplus://offline/ref=DA9B345FB907856505D59A1ED8AECE10870101BA74C6E4F3DF50F4DA87434A16912826DE1BB431A8eCE4H" TargetMode="External"/><Relationship Id="rId62" Type="http://schemas.openxmlformats.org/officeDocument/2006/relationships/hyperlink" Target="consultantplus://offline/ref=DA9B345FB907856505D59A1ED8AECE10870103B877C8E4F3DF50F4DA87e4E3H" TargetMode="External"/><Relationship Id="rId83" Type="http://schemas.openxmlformats.org/officeDocument/2006/relationships/hyperlink" Target="consultantplus://offline/ref=DA9B345FB907856505D59A1ED8AECE10870107BA72C1E4F3DF50F4DA87e4E3H" TargetMode="External"/><Relationship Id="rId88" Type="http://schemas.openxmlformats.org/officeDocument/2006/relationships/hyperlink" Target="consultantplus://offline/ref=DA9B345FB907856505D59A1ED8AECE10870102BE76C8E4F3DF50F4DA87434A16912826DE1BB433ADeCEFH" TargetMode="External"/><Relationship Id="rId111" Type="http://schemas.openxmlformats.org/officeDocument/2006/relationships/hyperlink" Target="consultantplus://offline/ref=DA9B345FB907856505D59A1ED8AECE10870603BB76C3E4F3DF50F4DA87434A16912826DE1BB432A8eCE6H" TargetMode="External"/><Relationship Id="rId132" Type="http://schemas.openxmlformats.org/officeDocument/2006/relationships/hyperlink" Target="consultantplus://offline/ref=DA9B345FB907856505D59A1ED8AECE10870105BE77C4E4F3DF50F4DA87434A16912826DE1BB634ACeCE3H" TargetMode="External"/><Relationship Id="rId153" Type="http://schemas.openxmlformats.org/officeDocument/2006/relationships/image" Target="media/image3.wmf"/><Relationship Id="rId174" Type="http://schemas.openxmlformats.org/officeDocument/2006/relationships/image" Target="media/image21.wmf"/><Relationship Id="rId179" Type="http://schemas.openxmlformats.org/officeDocument/2006/relationships/image" Target="media/image26.wmf"/><Relationship Id="rId195" Type="http://schemas.openxmlformats.org/officeDocument/2006/relationships/image" Target="media/image42.wmf"/><Relationship Id="rId209" Type="http://schemas.openxmlformats.org/officeDocument/2006/relationships/image" Target="media/image56.wmf"/><Relationship Id="rId190" Type="http://schemas.openxmlformats.org/officeDocument/2006/relationships/image" Target="media/image37.wmf"/><Relationship Id="rId204" Type="http://schemas.openxmlformats.org/officeDocument/2006/relationships/image" Target="media/image51.wmf"/><Relationship Id="rId220" Type="http://schemas.openxmlformats.org/officeDocument/2006/relationships/image" Target="media/image67.wmf"/><Relationship Id="rId225" Type="http://schemas.openxmlformats.org/officeDocument/2006/relationships/image" Target="media/image72.wmf"/><Relationship Id="rId241" Type="http://schemas.openxmlformats.org/officeDocument/2006/relationships/image" Target="media/image86.wmf"/><Relationship Id="rId246" Type="http://schemas.openxmlformats.org/officeDocument/2006/relationships/image" Target="media/image90.wmf"/><Relationship Id="rId267" Type="http://schemas.openxmlformats.org/officeDocument/2006/relationships/image" Target="media/image111.wmf"/><Relationship Id="rId288" Type="http://schemas.openxmlformats.org/officeDocument/2006/relationships/hyperlink" Target="consultantplus://offline/ref=DA9B345FB907856505D59A1ED8AECE10870504BC76C2E4F3DF50F4DA87434A16912826DE1BB432A5eCE2H" TargetMode="External"/><Relationship Id="rId15" Type="http://schemas.openxmlformats.org/officeDocument/2006/relationships/hyperlink" Target="consultantplus://offline/ref=DA9B345FB907856505D59A1ED8AECE10870706BB79C8E4F3DF50F4DA87434A16912826DCe1ECH" TargetMode="External"/><Relationship Id="rId36" Type="http://schemas.openxmlformats.org/officeDocument/2006/relationships/hyperlink" Target="consultantplus://offline/ref=DA9B345FB907856505D59A1ED8AECE10870101BA74C6E4F3DF50F4DA87434A16912826DE1BB431A8eCE4H" TargetMode="External"/><Relationship Id="rId57" Type="http://schemas.openxmlformats.org/officeDocument/2006/relationships/hyperlink" Target="consultantplus://offline/ref=DA9B345FB907856505D59A1ED8AECE10870007BF73C2E4F3DF50F4DA87434A16912826DE1BB437AFeCEEH" TargetMode="External"/><Relationship Id="rId106" Type="http://schemas.openxmlformats.org/officeDocument/2006/relationships/hyperlink" Target="consultantplus://offline/ref=DA9B345FB907856505D59A1ED8AECE10870706B779C0E4F3DF50F4DA87434A16912826DE1BB432ADeCE1H" TargetMode="External"/><Relationship Id="rId127" Type="http://schemas.openxmlformats.org/officeDocument/2006/relationships/hyperlink" Target="consultantplus://offline/ref=DA9B345FB907856505D59A1ED8AECE10870105BE77C4E4F3DF50F4DA87434A16912826DE1BB634ACeCE3H" TargetMode="External"/><Relationship Id="rId262" Type="http://schemas.openxmlformats.org/officeDocument/2006/relationships/image" Target="media/image106.wmf"/><Relationship Id="rId283" Type="http://schemas.openxmlformats.org/officeDocument/2006/relationships/hyperlink" Target="consultantplus://offline/ref=DA9B345FB907856505D59A1ED8AECE10870504BC76C2E4F3DF50F4DA87434A16912826DE1BB432ABeCEEH" TargetMode="External"/><Relationship Id="rId313" Type="http://schemas.openxmlformats.org/officeDocument/2006/relationships/image" Target="media/image127.wmf"/><Relationship Id="rId318" Type="http://schemas.openxmlformats.org/officeDocument/2006/relationships/hyperlink" Target="consultantplus://offline/ref=DA9B345FB907856505D59A1ED8AECE10800705B672CAB9F9D709F8D8804C150196612ADF1BB430eAEDH" TargetMode="External"/><Relationship Id="rId339" Type="http://schemas.openxmlformats.org/officeDocument/2006/relationships/theme" Target="theme/theme1.xml"/><Relationship Id="rId10" Type="http://schemas.openxmlformats.org/officeDocument/2006/relationships/hyperlink" Target="consultantplus://offline/ref=DA9B345FB907856505D59A1ED8AECE1087010EBC70C3E4F3DF50F4DA87434A16912826DE1BB432AFeCE0H" TargetMode="External"/><Relationship Id="rId31" Type="http://schemas.openxmlformats.org/officeDocument/2006/relationships/hyperlink" Target="consultantplus://offline/ref=DA9B345FB907856505D59A1ED8AECE10870603BB76C3E4F3DF50F4DA87434A16912826DE1BB432AFeCE0H" TargetMode="External"/><Relationship Id="rId52" Type="http://schemas.openxmlformats.org/officeDocument/2006/relationships/hyperlink" Target="consultantplus://offline/ref=DA9B345FB907856505D59A1ED8AECE10870605BF77C9E4F3DF50F4DA87434A16912826DE1BB433A8eCE6H" TargetMode="External"/><Relationship Id="rId73" Type="http://schemas.openxmlformats.org/officeDocument/2006/relationships/hyperlink" Target="consultantplus://offline/ref=DA9B345FB907856505D59A1ED8AECE10870604BC72C9E4F3DF50F4DA87434A16912826DE1BB432A5eCEFH" TargetMode="External"/><Relationship Id="rId78" Type="http://schemas.openxmlformats.org/officeDocument/2006/relationships/hyperlink" Target="consultantplus://offline/ref=DA9B345FB907856505D59A1ED8AECE10870102BE76C8E4F3DF50F4DA87434A16912826DE1BB433ACeCE3H" TargetMode="External"/><Relationship Id="rId94" Type="http://schemas.openxmlformats.org/officeDocument/2006/relationships/hyperlink" Target="consultantplus://offline/ref=DA9B345FB907856505D59A1ED8AECE10870102BE76C8E4F3DF50F4DA87434A16912826DE1BB433AEeCE0H" TargetMode="External"/><Relationship Id="rId99" Type="http://schemas.openxmlformats.org/officeDocument/2006/relationships/hyperlink" Target="consultantplus://offline/ref=DA9B345FB907856505D59A1ED8AECE10870102BE76C8E4F3DF50F4DA87434A16912826DE1BB433AFeCE0H" TargetMode="External"/><Relationship Id="rId101" Type="http://schemas.openxmlformats.org/officeDocument/2006/relationships/hyperlink" Target="consultantplus://offline/ref=DA9B345FB907856505D59A1ED8AECE10870102BE76C8E4F3DF50F4DA87434A16912826DE1BB433AFeCEEH" TargetMode="External"/><Relationship Id="rId122" Type="http://schemas.openxmlformats.org/officeDocument/2006/relationships/hyperlink" Target="consultantplus://offline/ref=DA9B345FB907856505D59A1ED8AECE10870604BC72C9E4F3DF50F4DA87434A16912826DE1BB432A5eCEFH" TargetMode="External"/><Relationship Id="rId143" Type="http://schemas.openxmlformats.org/officeDocument/2006/relationships/hyperlink" Target="consultantplus://offline/ref=DA9B345FB907856505D59A1ED8AECE1087010EB875C2E4F3DF50F4DA87e4E3H" TargetMode="External"/><Relationship Id="rId148" Type="http://schemas.openxmlformats.org/officeDocument/2006/relationships/hyperlink" Target="consultantplus://offline/ref=DA9B345FB907856505D59A1ED8AECE1087010EB875C2E4F3DF50F4DA87e4E3H" TargetMode="External"/><Relationship Id="rId164" Type="http://schemas.openxmlformats.org/officeDocument/2006/relationships/hyperlink" Target="consultantplus://offline/ref=DA9B345FB907856505D59A1ED8AECE10870102BE76C8E4F3DF50F4DA87434A16912826DE1BB433A9eCE1H" TargetMode="External"/><Relationship Id="rId169" Type="http://schemas.openxmlformats.org/officeDocument/2006/relationships/image" Target="media/image17.wmf"/><Relationship Id="rId185" Type="http://schemas.openxmlformats.org/officeDocument/2006/relationships/image" Target="media/image32.wmf"/><Relationship Id="rId334" Type="http://schemas.openxmlformats.org/officeDocument/2006/relationships/hyperlink" Target="consultantplus://offline/ref=DA9B345FB907856505D59A1ED8AECE10870106B975C9E4F3DF50F4DA87434A16912826DE1BB432A9eCE2H" TargetMode="External"/><Relationship Id="rId4" Type="http://schemas.openxmlformats.org/officeDocument/2006/relationships/hyperlink" Target="consultantplus://offline/ref=DA9B345FB907856505D59A1ED8AECE10870106B975C9E4F3DF50F4DA87434A16912826DE1BB432A9eCE2H" TargetMode="External"/><Relationship Id="rId9" Type="http://schemas.openxmlformats.org/officeDocument/2006/relationships/hyperlink" Target="consultantplus://offline/ref=DA9B345FB907856505D59A1ED8AECE10870103B971C5E4F3DF50F4DA87434A16912826DE1BB432ABeCE0H" TargetMode="External"/><Relationship Id="rId180" Type="http://schemas.openxmlformats.org/officeDocument/2006/relationships/image" Target="media/image27.wmf"/><Relationship Id="rId210" Type="http://schemas.openxmlformats.org/officeDocument/2006/relationships/image" Target="media/image57.wmf"/><Relationship Id="rId215" Type="http://schemas.openxmlformats.org/officeDocument/2006/relationships/image" Target="media/image62.wmf"/><Relationship Id="rId236" Type="http://schemas.openxmlformats.org/officeDocument/2006/relationships/hyperlink" Target="consultantplus://offline/ref=DA9B345FB907856505D59A1ED8AECE10870102BE76C8E4F3DF50F4DA87434A16912826DE1BB433ABeCE2H" TargetMode="External"/><Relationship Id="rId257" Type="http://schemas.openxmlformats.org/officeDocument/2006/relationships/image" Target="media/image101.wmf"/><Relationship Id="rId278" Type="http://schemas.openxmlformats.org/officeDocument/2006/relationships/hyperlink" Target="consultantplus://offline/ref=DA9B345FB907856505D59A1ED8AECE10870504BC76C2E4F3DF50F4DA87434A16912826DE1BB432AEeCE7H" TargetMode="External"/><Relationship Id="rId26" Type="http://schemas.openxmlformats.org/officeDocument/2006/relationships/hyperlink" Target="consultantplus://offline/ref=DA9B345FB907856505D59A1ED8AECE10870606B879C7E4F3DF50F4DA87e4E3H" TargetMode="External"/><Relationship Id="rId231" Type="http://schemas.openxmlformats.org/officeDocument/2006/relationships/image" Target="media/image78.wmf"/><Relationship Id="rId252" Type="http://schemas.openxmlformats.org/officeDocument/2006/relationships/image" Target="media/image96.wmf"/><Relationship Id="rId273" Type="http://schemas.openxmlformats.org/officeDocument/2006/relationships/image" Target="media/image116.wmf"/><Relationship Id="rId294" Type="http://schemas.openxmlformats.org/officeDocument/2006/relationships/hyperlink" Target="consultantplus://offline/ref=DA9B345FB907856505D59A1ED8AECE10870504BC76C2E4F3DF50F4DA87434A16912826DE1BB431A9eCE6H" TargetMode="External"/><Relationship Id="rId308" Type="http://schemas.openxmlformats.org/officeDocument/2006/relationships/hyperlink" Target="consultantplus://offline/ref=DA9B345FB907856505D59A1ED8AECE10870504BC76C2E4F3DF50F4DA87434A16912826DE1BB436ADeCE4H" TargetMode="External"/><Relationship Id="rId329" Type="http://schemas.openxmlformats.org/officeDocument/2006/relationships/hyperlink" Target="consultantplus://offline/ref=DA9B345FB907856505D59A1ED8AECE10870605BF77C9E4F3DF50F4DA87434A16912826DE1BB433A9eCE4H" TargetMode="External"/><Relationship Id="rId47" Type="http://schemas.openxmlformats.org/officeDocument/2006/relationships/hyperlink" Target="consultantplus://offline/ref=DA9B345FB907856505D59A1ED8AECE10870102BE76C8E4F3DF50F4DA87434A16912826DE1BB432A4eCE1H" TargetMode="External"/><Relationship Id="rId68" Type="http://schemas.openxmlformats.org/officeDocument/2006/relationships/hyperlink" Target="consultantplus://offline/ref=DA9B345FB907856505D59A1ED8AECE10870103B877C8E4F3DF50F4DA87434A16912826DE13eBE3H" TargetMode="External"/><Relationship Id="rId89" Type="http://schemas.openxmlformats.org/officeDocument/2006/relationships/hyperlink" Target="consultantplus://offline/ref=DA9B345FB907856505D59A1ED8AECE10870102BE76C8E4F3DF50F4DA87434A16912826DE1BB433ADeCEEH" TargetMode="External"/><Relationship Id="rId112" Type="http://schemas.openxmlformats.org/officeDocument/2006/relationships/hyperlink" Target="consultantplus://offline/ref=DA9B345FB907856505D59A1ED8AECE10870604BC72C9E4F3DF50F4DA87434A16912826DE1BB432A5eCEFH" TargetMode="External"/><Relationship Id="rId133" Type="http://schemas.openxmlformats.org/officeDocument/2006/relationships/hyperlink" Target="consultantplus://offline/ref=DA9B345FB907856505D59A1ED8AECE10870103B877C8E4F3DF50F4DA87434A16912826DDe1E3H" TargetMode="External"/><Relationship Id="rId154" Type="http://schemas.openxmlformats.org/officeDocument/2006/relationships/hyperlink" Target="consultantplus://offline/ref=DA9B345FB907856505D59A1ED8AECE10870102BE76C8E4F3DF50F4DA87434A16912826DE1BB433A9eCE3H" TargetMode="External"/><Relationship Id="rId175" Type="http://schemas.openxmlformats.org/officeDocument/2006/relationships/image" Target="media/image22.wmf"/><Relationship Id="rId196" Type="http://schemas.openxmlformats.org/officeDocument/2006/relationships/image" Target="media/image43.wmf"/><Relationship Id="rId200" Type="http://schemas.openxmlformats.org/officeDocument/2006/relationships/image" Target="media/image47.wmf"/><Relationship Id="rId16" Type="http://schemas.openxmlformats.org/officeDocument/2006/relationships/hyperlink" Target="consultantplus://offline/ref=DA9B345FB907856505D59A1ED8AECE10870706B779C0E4F3DF50F4DA87434A16912826DE1BB432ADeCE1H" TargetMode="External"/><Relationship Id="rId221" Type="http://schemas.openxmlformats.org/officeDocument/2006/relationships/image" Target="media/image68.wmf"/><Relationship Id="rId242" Type="http://schemas.openxmlformats.org/officeDocument/2006/relationships/image" Target="media/image87.wmf"/><Relationship Id="rId263" Type="http://schemas.openxmlformats.org/officeDocument/2006/relationships/image" Target="media/image107.wmf"/><Relationship Id="rId284" Type="http://schemas.openxmlformats.org/officeDocument/2006/relationships/hyperlink" Target="consultantplus://offline/ref=DA9B345FB907856505D59A1ED8AECE10870504BC76C2E4F3DF50F4DA87434A16912826DE1BB432A4eCE7H" TargetMode="External"/><Relationship Id="rId319" Type="http://schemas.openxmlformats.org/officeDocument/2006/relationships/hyperlink" Target="consultantplus://offline/ref=DA9B345FB907856505D59A1ED8AECE10800705B672CAB9F9D709F8D8804C150196612ADF1BB431eAE4H" TargetMode="External"/><Relationship Id="rId37" Type="http://schemas.openxmlformats.org/officeDocument/2006/relationships/hyperlink" Target="consultantplus://offline/ref=DA9B345FB907856505D59A1ED8AECE10870007BF73C2E4F3DF50F4DA87434A16912826DE1BB437AEeCEEH" TargetMode="External"/><Relationship Id="rId58" Type="http://schemas.openxmlformats.org/officeDocument/2006/relationships/hyperlink" Target="consultantplus://offline/ref=DA9B345FB907856505D59A1ED8AECE10870604BC72C9E4F3DF50F4DA87434A16912826DE1BB432A5eCEFH" TargetMode="External"/><Relationship Id="rId79" Type="http://schemas.openxmlformats.org/officeDocument/2006/relationships/hyperlink" Target="consultantplus://offline/ref=DA9B345FB907856505D59A1ED8AECE10870103B877C8E4F3DF50F4DA87e4E3H" TargetMode="External"/><Relationship Id="rId102" Type="http://schemas.openxmlformats.org/officeDocument/2006/relationships/hyperlink" Target="consultantplus://offline/ref=DA9B345FB907856505D59A1ED8AECE10870102BE76C8E4F3DF50F4DA87434A16912826DE1BB433A8eCE4H" TargetMode="External"/><Relationship Id="rId123" Type="http://schemas.openxmlformats.org/officeDocument/2006/relationships/hyperlink" Target="consultantplus://offline/ref=DA9B345FB907856505D59A1ED8AECE10870102BE76C8E4F3DF50F4DA87434A16912826DE1BB433A9eCE7H" TargetMode="External"/><Relationship Id="rId144" Type="http://schemas.openxmlformats.org/officeDocument/2006/relationships/hyperlink" Target="consultantplus://offline/ref=DA9B345FB907856505D59A1ED8AECE1087010EB875C2E4F3DF50F4DA87e4E3H" TargetMode="External"/><Relationship Id="rId330" Type="http://schemas.openxmlformats.org/officeDocument/2006/relationships/hyperlink" Target="consultantplus://offline/ref=DA9B345FB907856505D59A1ED8AECE10870605BF77C9E4F3DF50F4DA87434A16912826DE1BB433A9eCE4H" TargetMode="External"/><Relationship Id="rId90" Type="http://schemas.openxmlformats.org/officeDocument/2006/relationships/hyperlink" Target="consultantplus://offline/ref=DA9B345FB907856505D59A1ED8AECE10870102BE76C8E4F3DF50F4DA87434A16912826DE1BB433AEeCE6H" TargetMode="External"/><Relationship Id="rId165" Type="http://schemas.openxmlformats.org/officeDocument/2006/relationships/image" Target="media/image13.wmf"/><Relationship Id="rId186" Type="http://schemas.openxmlformats.org/officeDocument/2006/relationships/image" Target="media/image33.wmf"/><Relationship Id="rId211" Type="http://schemas.openxmlformats.org/officeDocument/2006/relationships/image" Target="media/image58.wmf"/><Relationship Id="rId232" Type="http://schemas.openxmlformats.org/officeDocument/2006/relationships/image" Target="media/image79.wmf"/><Relationship Id="rId253" Type="http://schemas.openxmlformats.org/officeDocument/2006/relationships/image" Target="media/image97.wmf"/><Relationship Id="rId274" Type="http://schemas.openxmlformats.org/officeDocument/2006/relationships/hyperlink" Target="consultantplus://offline/ref=DA9B345FB907856505D59A1ED8AECE10870107BA72C1E4F3DF50F4DA87e4E3H" TargetMode="External"/><Relationship Id="rId295" Type="http://schemas.openxmlformats.org/officeDocument/2006/relationships/hyperlink" Target="consultantplus://offline/ref=DA9B345FB907856505D59A1ED8AECE10870504BC76C2E4F3DF50F4DA87434A16912826DE1BB431A9eCEFH" TargetMode="External"/><Relationship Id="rId309" Type="http://schemas.openxmlformats.org/officeDocument/2006/relationships/image" Target="media/image123.wmf"/><Relationship Id="rId27" Type="http://schemas.openxmlformats.org/officeDocument/2006/relationships/hyperlink" Target="consultantplus://offline/ref=DA9B345FB907856505D59A1ED8AECE10870603BA77C2E4F3DF50F4DA87434A16912826DE1BB432AAeCE2H" TargetMode="External"/><Relationship Id="rId48" Type="http://schemas.openxmlformats.org/officeDocument/2006/relationships/hyperlink" Target="consultantplus://offline/ref=DA9B345FB907856505D59A1ED8AECE10870007BF73C2E4F3DF50F4DA87434A16912826DE1BB437AFeCE7H" TargetMode="External"/><Relationship Id="rId69" Type="http://schemas.openxmlformats.org/officeDocument/2006/relationships/hyperlink" Target="consultantplus://offline/ref=DA9B345FB907856505D59A1ED8AECE10870007BF73C2E4F3DF50F4DA87434A16912826DE1BB437A8eCE6H" TargetMode="External"/><Relationship Id="rId113" Type="http://schemas.openxmlformats.org/officeDocument/2006/relationships/hyperlink" Target="consultantplus://offline/ref=DA9B345FB907856505D59A1ED8AECE1087070FB777C7E4F3DF50F4DA87434A16912826DE1BB432ADeCE2H" TargetMode="External"/><Relationship Id="rId134" Type="http://schemas.openxmlformats.org/officeDocument/2006/relationships/hyperlink" Target="consultantplus://offline/ref=DA9B345FB907856505D59A1ED8AECE1087010EB875C2E4F3DF50F4DA87e4E3H" TargetMode="External"/><Relationship Id="rId320" Type="http://schemas.openxmlformats.org/officeDocument/2006/relationships/hyperlink" Target="consultantplus://offline/ref=DA9B345FB907856505D59A1ED8AECE10800705B672CAB9F9D709F8D8804C150196612ADF1BB436eAE8H" TargetMode="External"/><Relationship Id="rId80" Type="http://schemas.openxmlformats.org/officeDocument/2006/relationships/hyperlink" Target="consultantplus://offline/ref=DA9B345FB907856505D59A1ED8AECE10870007BF73C2E4F3DF50F4DA87434A16912826DE1BB437A8eCE2H" TargetMode="External"/><Relationship Id="rId155" Type="http://schemas.openxmlformats.org/officeDocument/2006/relationships/image" Target="media/image4.wmf"/><Relationship Id="rId176" Type="http://schemas.openxmlformats.org/officeDocument/2006/relationships/image" Target="media/image23.wmf"/><Relationship Id="rId197" Type="http://schemas.openxmlformats.org/officeDocument/2006/relationships/image" Target="media/image44.wmf"/><Relationship Id="rId201" Type="http://schemas.openxmlformats.org/officeDocument/2006/relationships/image" Target="media/image48.wmf"/><Relationship Id="rId222" Type="http://schemas.openxmlformats.org/officeDocument/2006/relationships/image" Target="media/image69.wmf"/><Relationship Id="rId243" Type="http://schemas.openxmlformats.org/officeDocument/2006/relationships/hyperlink" Target="consultantplus://offline/ref=DA9B345FB907856505D59A1ED8AECE10870102BE76C8E4F3DF50F4DA87434A16912826DE1BB433ABeCE1H" TargetMode="External"/><Relationship Id="rId264" Type="http://schemas.openxmlformats.org/officeDocument/2006/relationships/image" Target="media/image108.wmf"/><Relationship Id="rId285" Type="http://schemas.openxmlformats.org/officeDocument/2006/relationships/hyperlink" Target="consultantplus://offline/ref=DA9B345FB907856505D59A1ED8AECE10870504BC76C2E4F3DF50F4DA87434A16912826DE1BB432A4eCE3H" TargetMode="External"/><Relationship Id="rId17" Type="http://schemas.openxmlformats.org/officeDocument/2006/relationships/hyperlink" Target="consultantplus://offline/ref=DA9B345FB907856505D59A1ED8AECE10870706B779C0E4F3DF50F4DA87434A16912826DE1BB432AAeCE6H" TargetMode="External"/><Relationship Id="rId38" Type="http://schemas.openxmlformats.org/officeDocument/2006/relationships/hyperlink" Target="consultantplus://offline/ref=DA9B345FB907856505D59A1ED8AECE10870103B971C5E4F3DF50F4DA87434A16912826DE1BB432ABeCE0H" TargetMode="External"/><Relationship Id="rId59" Type="http://schemas.openxmlformats.org/officeDocument/2006/relationships/hyperlink" Target="consultantplus://offline/ref=DA9B345FB907856505D59A1ED8AECE10870604BC72C9E4F3DF50F4DA87434A16912826DE1BB432A5eCEFH" TargetMode="External"/><Relationship Id="rId103" Type="http://schemas.openxmlformats.org/officeDocument/2006/relationships/hyperlink" Target="consultantplus://offline/ref=DA9B345FB907856505D59A1ED8AECE10870102BE76C8E4F3DF50F4DA87434A16912826DE1BB433A8eCE3H" TargetMode="External"/><Relationship Id="rId124" Type="http://schemas.openxmlformats.org/officeDocument/2006/relationships/hyperlink" Target="consultantplus://offline/ref=DA9B345FB907856505D59A1ED8AECE10870604BC72C9E4F3DF50F4DA87434A16912826DE1BB432A5eCEFH" TargetMode="External"/><Relationship Id="rId310" Type="http://schemas.openxmlformats.org/officeDocument/2006/relationships/image" Target="media/image124.wmf"/><Relationship Id="rId70" Type="http://schemas.openxmlformats.org/officeDocument/2006/relationships/hyperlink" Target="consultantplus://offline/ref=DA9B345FB907856505D59A1ED8AECE10870007BF73C2E4F3DF50F4DA87434A16912826DE1BB437A8eCE4H" TargetMode="External"/><Relationship Id="rId91" Type="http://schemas.openxmlformats.org/officeDocument/2006/relationships/hyperlink" Target="consultantplus://offline/ref=DA9B345FB907856505D59A1ED8AECE10870102BE76C8E4F3DF50F4DA87434A16912826DE1BB433AEeCE4H" TargetMode="External"/><Relationship Id="rId145" Type="http://schemas.openxmlformats.org/officeDocument/2006/relationships/hyperlink" Target="consultantplus://offline/ref=DA9B345FB907856505D58410DCAECE10870602B876C0E4F3DF50F4DA87e4E3H" TargetMode="External"/><Relationship Id="rId166" Type="http://schemas.openxmlformats.org/officeDocument/2006/relationships/image" Target="media/image14.wmf"/><Relationship Id="rId187" Type="http://schemas.openxmlformats.org/officeDocument/2006/relationships/image" Target="media/image34.wmf"/><Relationship Id="rId331" Type="http://schemas.openxmlformats.org/officeDocument/2006/relationships/hyperlink" Target="consultantplus://offline/ref=DA9B345FB907856505D59A1ED8AECE10870605BF77C9E4F3DF50F4DA87434A16912826DE1BB433A9eCE4H" TargetMode="External"/><Relationship Id="rId1" Type="http://schemas.openxmlformats.org/officeDocument/2006/relationships/styles" Target="styles.xml"/><Relationship Id="rId212" Type="http://schemas.openxmlformats.org/officeDocument/2006/relationships/image" Target="media/image59.wmf"/><Relationship Id="rId233" Type="http://schemas.openxmlformats.org/officeDocument/2006/relationships/image" Target="media/image80.wmf"/><Relationship Id="rId254" Type="http://schemas.openxmlformats.org/officeDocument/2006/relationships/image" Target="media/image98.wmf"/><Relationship Id="rId28" Type="http://schemas.openxmlformats.org/officeDocument/2006/relationships/hyperlink" Target="consultantplus://offline/ref=DA9B345FB907856505D59A1ED8AECE10870603BA77C2E4F3DF50F4DA87434A16912826DE1BB432A5eCE1H" TargetMode="External"/><Relationship Id="rId49" Type="http://schemas.openxmlformats.org/officeDocument/2006/relationships/hyperlink" Target="consultantplus://offline/ref=DA9B345FB907856505D59A1ED8AECE10870103B877C8E4F3DF50F4DA87434A16912826DE1BB43BAAeCE1H" TargetMode="External"/><Relationship Id="rId114" Type="http://schemas.openxmlformats.org/officeDocument/2006/relationships/hyperlink" Target="consultantplus://offline/ref=DA9B345FB907856505D59A1ED8AECE1087070FB777C7E4F3DF50F4DA87434A16912826DE1BB432AEeCE1H" TargetMode="External"/><Relationship Id="rId275" Type="http://schemas.openxmlformats.org/officeDocument/2006/relationships/hyperlink" Target="consultantplus://offline/ref=DA9B345FB907856505D59A1ED8AECE10870107BA72C1E4F3DF50F4DA87e4E3H" TargetMode="External"/><Relationship Id="rId296" Type="http://schemas.openxmlformats.org/officeDocument/2006/relationships/hyperlink" Target="consultantplus://offline/ref=DA9B345FB907856505D59A1ED8AECE10870504BC76C2E4F3DF50F4DA87434A16912826DE1BB431AAeCE3H" TargetMode="External"/><Relationship Id="rId300" Type="http://schemas.openxmlformats.org/officeDocument/2006/relationships/hyperlink" Target="consultantplus://offline/ref=DA9B345FB907856505D59A1ED8AECE10870504BC76C2E4F3DF50F4DA87434A16912826DE1BB436ACeCE3H" TargetMode="External"/><Relationship Id="rId60" Type="http://schemas.openxmlformats.org/officeDocument/2006/relationships/hyperlink" Target="consultantplus://offline/ref=DA9B345FB907856505D59A1ED8AECE10870604BC72C9E4F3DF50F4DA87434A16912826DE1BB432A5eCEFH" TargetMode="External"/><Relationship Id="rId81" Type="http://schemas.openxmlformats.org/officeDocument/2006/relationships/hyperlink" Target="consultantplus://offline/ref=DA9B345FB907856505D59A1ED8AECE10870107BA72C1E4F3DF50F4DA87e4E3H" TargetMode="External"/><Relationship Id="rId135" Type="http://schemas.openxmlformats.org/officeDocument/2006/relationships/hyperlink" Target="consultantplus://offline/ref=DA9B345FB907856505D59A1ED8AECE1087010EB875C2E4F3DF50F4DA87e4E3H" TargetMode="External"/><Relationship Id="rId156" Type="http://schemas.openxmlformats.org/officeDocument/2006/relationships/image" Target="media/image5.wmf"/><Relationship Id="rId177" Type="http://schemas.openxmlformats.org/officeDocument/2006/relationships/image" Target="media/image24.wmf"/><Relationship Id="rId198" Type="http://schemas.openxmlformats.org/officeDocument/2006/relationships/image" Target="media/image45.wmf"/><Relationship Id="rId321" Type="http://schemas.openxmlformats.org/officeDocument/2006/relationships/hyperlink" Target="consultantplus://offline/ref=DA9B345FB907856505D59A1ED8AECE10800705B672CAB9F9D709F8D8804C150196612ADF1BB437eAEDH" TargetMode="External"/><Relationship Id="rId202" Type="http://schemas.openxmlformats.org/officeDocument/2006/relationships/image" Target="media/image49.wmf"/><Relationship Id="rId223" Type="http://schemas.openxmlformats.org/officeDocument/2006/relationships/image" Target="media/image70.wmf"/><Relationship Id="rId244" Type="http://schemas.openxmlformats.org/officeDocument/2006/relationships/image" Target="media/image88.wmf"/><Relationship Id="rId18" Type="http://schemas.openxmlformats.org/officeDocument/2006/relationships/hyperlink" Target="consultantplus://offline/ref=DA9B345FB907856505D59A1ED8AECE1087070FBF78C8E4F3DF50F4DA87434A16912826DE1BB432ACeCE2H" TargetMode="External"/><Relationship Id="rId39" Type="http://schemas.openxmlformats.org/officeDocument/2006/relationships/hyperlink" Target="consultantplus://offline/ref=DA9B345FB907856505D59A1ED8AECE10870101BA74C6E4F3DF50F4DA87434A16912826DE1BB431A8eCE4H" TargetMode="External"/><Relationship Id="rId265" Type="http://schemas.openxmlformats.org/officeDocument/2006/relationships/image" Target="media/image109.wmf"/><Relationship Id="rId286" Type="http://schemas.openxmlformats.org/officeDocument/2006/relationships/hyperlink" Target="consultantplus://offline/ref=DA9B345FB907856505D59A1ED8AECE10870504BC76C2E4F3DF50F4DA87434A16912826DE1BB432A4eCE2H" TargetMode="External"/><Relationship Id="rId50" Type="http://schemas.openxmlformats.org/officeDocument/2006/relationships/hyperlink" Target="consultantplus://offline/ref=DA9B345FB907856505D59A1ED8AECE10870007BF73C2E4F3DF50F4DA87434A16912826DE1BB437AFeCE4H" TargetMode="External"/><Relationship Id="rId104" Type="http://schemas.openxmlformats.org/officeDocument/2006/relationships/hyperlink" Target="consultantplus://offline/ref=DA9B345FB907856505D59A1ED8AECE10870105BE77C4E4F3DF50F4DA87434A16912826DE1BB635ABeCE7H" TargetMode="External"/><Relationship Id="rId125" Type="http://schemas.openxmlformats.org/officeDocument/2006/relationships/hyperlink" Target="consultantplus://offline/ref=DA9B345FB907856505D59A1ED8AECE10870103B877C8E4F3DF50F4DA87e4E3H" TargetMode="External"/><Relationship Id="rId146" Type="http://schemas.openxmlformats.org/officeDocument/2006/relationships/hyperlink" Target="consultantplus://offline/ref=DA9B345FB907856505D58410DCAECE10870602B876C0E4F3DF50F4DA87e4E3H" TargetMode="External"/><Relationship Id="rId167" Type="http://schemas.openxmlformats.org/officeDocument/2006/relationships/image" Target="media/image15.wmf"/><Relationship Id="rId188" Type="http://schemas.openxmlformats.org/officeDocument/2006/relationships/image" Target="media/image35.wmf"/><Relationship Id="rId311" Type="http://schemas.openxmlformats.org/officeDocument/2006/relationships/image" Target="media/image125.wmf"/><Relationship Id="rId332" Type="http://schemas.openxmlformats.org/officeDocument/2006/relationships/hyperlink" Target="consultantplus://offline/ref=DA9B345FB907856505D59A1ED8AECE10870603BA73C1E4F3DF50F4DA87434A16912826DE1BB432ADeCE6H" TargetMode="External"/><Relationship Id="rId71" Type="http://schemas.openxmlformats.org/officeDocument/2006/relationships/hyperlink" Target="consultantplus://offline/ref=DA9B345FB907856505D59A1ED8AECE1087010FBA72C1E4F3DF50F4DA87434A16912826DE1BB43AABeCE2H" TargetMode="External"/><Relationship Id="rId92" Type="http://schemas.openxmlformats.org/officeDocument/2006/relationships/hyperlink" Target="consultantplus://offline/ref=DA9B345FB907856505D59A1ED8AECE10870102BE76C8E4F3DF50F4DA87434A16912826DE1BB433AEeCE3H" TargetMode="External"/><Relationship Id="rId213" Type="http://schemas.openxmlformats.org/officeDocument/2006/relationships/image" Target="media/image60.wmf"/><Relationship Id="rId234" Type="http://schemas.openxmlformats.org/officeDocument/2006/relationships/image" Target="media/image81.wmf"/><Relationship Id="rId2" Type="http://schemas.openxmlformats.org/officeDocument/2006/relationships/settings" Target="settings.xml"/><Relationship Id="rId29" Type="http://schemas.openxmlformats.org/officeDocument/2006/relationships/hyperlink" Target="consultantplus://offline/ref=DA9B345FB907856505D59A1ED8AECE10870603BA77C2E4F3DF50F4DA87434A16912826DE1BB436ABeCE3H" TargetMode="External"/><Relationship Id="rId255" Type="http://schemas.openxmlformats.org/officeDocument/2006/relationships/image" Target="media/image99.wmf"/><Relationship Id="rId276" Type="http://schemas.openxmlformats.org/officeDocument/2006/relationships/hyperlink" Target="consultantplus://offline/ref=DA9B345FB907856505D59A1ED8AECE10870106B975C9E4F3DF50F4DA87434A16912826DE1BB432A9eCE2H" TargetMode="External"/><Relationship Id="rId297" Type="http://schemas.openxmlformats.org/officeDocument/2006/relationships/hyperlink" Target="consultantplus://offline/ref=DA9B345FB907856505D59A1ED8AECE10870504BC76C2E4F3DF50F4DA87434A16912826DE1BB431ABeCE6H" TargetMode="External"/><Relationship Id="rId40" Type="http://schemas.openxmlformats.org/officeDocument/2006/relationships/hyperlink" Target="consultantplus://offline/ref=DA9B345FB907856505D59A1ED8AECE10870103B877C8E4F3DF50F4DA87e4E3H" TargetMode="External"/><Relationship Id="rId115" Type="http://schemas.openxmlformats.org/officeDocument/2006/relationships/hyperlink" Target="consultantplus://offline/ref=DA9B345FB907856505D59A1ED8AECE1087070FB777C7E4F3DF50F4DA87434A16912826DE1BB432AFeCEEH" TargetMode="External"/><Relationship Id="rId136" Type="http://schemas.openxmlformats.org/officeDocument/2006/relationships/hyperlink" Target="consultantplus://offline/ref=DA9B345FB907856505D58410DCAECE108F0D0FBB70CAB9F9D709F8D8804C15019661e2EAH" TargetMode="External"/><Relationship Id="rId157" Type="http://schemas.openxmlformats.org/officeDocument/2006/relationships/image" Target="media/image6.wmf"/><Relationship Id="rId178" Type="http://schemas.openxmlformats.org/officeDocument/2006/relationships/image" Target="media/image25.wmf"/><Relationship Id="rId301" Type="http://schemas.openxmlformats.org/officeDocument/2006/relationships/image" Target="media/image117.wmf"/><Relationship Id="rId322" Type="http://schemas.openxmlformats.org/officeDocument/2006/relationships/hyperlink" Target="consultantplus://offline/ref=DA9B345FB907856505D59A1ED8AECE10800705B672CAB9F9D709F8D8804C150196612ADF1BB437eAEFH" TargetMode="External"/><Relationship Id="rId61" Type="http://schemas.openxmlformats.org/officeDocument/2006/relationships/hyperlink" Target="consultantplus://offline/ref=DA9B345FB907856505D59A1ED8AECE10870102BE76C8E4F3DF50F4DA87434A16912826DE1BB432A5eCE4H" TargetMode="External"/><Relationship Id="rId82" Type="http://schemas.openxmlformats.org/officeDocument/2006/relationships/hyperlink" Target="consultantplus://offline/ref=DA9B345FB907856505D59A1ED8AECE10870007BF73C2E4F3DF50F4DA87434A16912826DE1BB437A8eCE1H" TargetMode="External"/><Relationship Id="rId199" Type="http://schemas.openxmlformats.org/officeDocument/2006/relationships/image" Target="media/image46.wmf"/><Relationship Id="rId203" Type="http://schemas.openxmlformats.org/officeDocument/2006/relationships/image" Target="media/image50.wmf"/><Relationship Id="rId19" Type="http://schemas.openxmlformats.org/officeDocument/2006/relationships/hyperlink" Target="consultantplus://offline/ref=DA9B345FB907856505D59A1ED8AECE1087070FBF78C8E4F3DF50F4DA87434A16912826DE1BB432ACeCE1H" TargetMode="External"/><Relationship Id="rId224" Type="http://schemas.openxmlformats.org/officeDocument/2006/relationships/image" Target="media/image71.wmf"/><Relationship Id="rId245" Type="http://schemas.openxmlformats.org/officeDocument/2006/relationships/image" Target="media/image89.wmf"/><Relationship Id="rId266" Type="http://schemas.openxmlformats.org/officeDocument/2006/relationships/image" Target="media/image110.wmf"/><Relationship Id="rId287" Type="http://schemas.openxmlformats.org/officeDocument/2006/relationships/hyperlink" Target="consultantplus://offline/ref=DA9B345FB907856505D59A1ED8AECE10870504BC76C2E4F3DF50F4DA87434A16912826DE1BB432A5eCE4H" TargetMode="External"/><Relationship Id="rId30" Type="http://schemas.openxmlformats.org/officeDocument/2006/relationships/hyperlink" Target="consultantplus://offline/ref=DA9B345FB907856505D59A1ED8AECE10870603BA77C2E4F3DF50F4DA87434A16912826DE1BB436AFeCE4H" TargetMode="External"/><Relationship Id="rId105" Type="http://schemas.openxmlformats.org/officeDocument/2006/relationships/hyperlink" Target="consultantplus://offline/ref=DA9B345FB907856505D59A1ED8AECE10870007BF73C2E4F3DF50F4DA87434A16912826DE1BB437A8eCEFH" TargetMode="External"/><Relationship Id="rId126" Type="http://schemas.openxmlformats.org/officeDocument/2006/relationships/hyperlink" Target="consultantplus://offline/ref=DA9B345FB907856505D59A1ED8AECE10870604BC75C7E4F3DF50F4DA87e4E3H" TargetMode="External"/><Relationship Id="rId147" Type="http://schemas.openxmlformats.org/officeDocument/2006/relationships/hyperlink" Target="consultantplus://offline/ref=DA9B345FB907856505D59B05D9AECE10840303B67A97B3F18E05FAeDEFH" TargetMode="External"/><Relationship Id="rId168" Type="http://schemas.openxmlformats.org/officeDocument/2006/relationships/image" Target="media/image16.wmf"/><Relationship Id="rId312" Type="http://schemas.openxmlformats.org/officeDocument/2006/relationships/image" Target="media/image126.wmf"/><Relationship Id="rId333" Type="http://schemas.openxmlformats.org/officeDocument/2006/relationships/hyperlink" Target="consultantplus://offline/ref=DA9B345FB907856505D59A1ED8AECE10800705B672CAB9F9D709F8D8804C150196612ADF1BB530eAEAH" TargetMode="External"/><Relationship Id="rId51" Type="http://schemas.openxmlformats.org/officeDocument/2006/relationships/hyperlink" Target="consultantplus://offline/ref=DA9B345FB907856505D59A1ED8AECE10870102BE76C8E4F3DF50F4DA87434A16912826DE1BB432A5eCE6H" TargetMode="External"/><Relationship Id="rId72" Type="http://schemas.openxmlformats.org/officeDocument/2006/relationships/hyperlink" Target="consultantplus://offline/ref=DA9B345FB907856505D59A1ED8AECE10870604BC72C9E4F3DF50F4DA87434A16912826DE1BB432A5eCEFH" TargetMode="External"/><Relationship Id="rId93" Type="http://schemas.openxmlformats.org/officeDocument/2006/relationships/hyperlink" Target="consultantplus://offline/ref=DA9B345FB907856505D59A1ED8AECE10870102BE76C8E4F3DF50F4DA87434A16912826DE1BB433AEeCE2H" TargetMode="External"/><Relationship Id="rId189" Type="http://schemas.openxmlformats.org/officeDocument/2006/relationships/image" Target="media/image3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46871</Words>
  <Characters>267165</Characters>
  <Application>Microsoft Office Word</Application>
  <DocSecurity>0</DocSecurity>
  <Lines>2226</Lines>
  <Paragraphs>626</Paragraphs>
  <ScaleCrop>false</ScaleCrop>
  <Company>Kubanenergo</Company>
  <LinksUpToDate>false</LinksUpToDate>
  <CharactersWithSpaces>313410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lozovayaes</dc:creator>
  <cp:keywords/>
  <dc:description/>
  <cp:lastModifiedBy>lozovayaes</cp:lastModifiedBy>
  <cp:revision>1</cp:revision>
  <dcterms:created xsi:type="dcterms:W3CDTF">2013-08-05T07:04:00Z</dcterms:created>
  <dcterms:modified xsi:type="dcterms:W3CDTF">2013-08-05T07:05:00Z</dcterms:modified>
</cp:coreProperties>
</file>