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B46" w:rsidRPr="005518E7" w:rsidRDefault="00136B46" w:rsidP="00136B46">
      <w:pPr>
        <w:pStyle w:val="af1"/>
        <w:ind w:left="11340" w:hanging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  <w:r w:rsidR="00024E23" w:rsidRPr="005518E7">
        <w:rPr>
          <w:rFonts w:ascii="Times New Roman" w:hAnsi="Times New Roman"/>
        </w:rPr>
        <w:t>1</w:t>
      </w:r>
    </w:p>
    <w:p w:rsidR="00136B46" w:rsidRDefault="00136B46" w:rsidP="00136B46">
      <w:pPr>
        <w:pStyle w:val="af1"/>
        <w:ind w:left="11340" w:hanging="283"/>
        <w:rPr>
          <w:rFonts w:ascii="Times New Roman" w:hAnsi="Times New Roman"/>
        </w:rPr>
      </w:pPr>
      <w:r w:rsidRPr="007C44DE">
        <w:rPr>
          <w:rFonts w:ascii="Times New Roman" w:hAnsi="Times New Roman"/>
        </w:rPr>
        <w:t>к приказу ПАО «</w:t>
      </w:r>
      <w:r>
        <w:rPr>
          <w:rFonts w:ascii="Times New Roman" w:hAnsi="Times New Roman"/>
        </w:rPr>
        <w:t>Россети Кубань</w:t>
      </w:r>
      <w:r w:rsidRPr="007C44DE">
        <w:rPr>
          <w:rFonts w:ascii="Times New Roman" w:hAnsi="Times New Roman"/>
        </w:rPr>
        <w:t>»</w:t>
      </w:r>
    </w:p>
    <w:p w:rsidR="00136B46" w:rsidRDefault="00136B46" w:rsidP="00136B46">
      <w:pPr>
        <w:pStyle w:val="af1"/>
        <w:ind w:left="11340" w:hanging="283"/>
        <w:rPr>
          <w:rFonts w:ascii="Times New Roman" w:hAnsi="Times New Roman"/>
        </w:rPr>
      </w:pPr>
      <w:r>
        <w:rPr>
          <w:rFonts w:ascii="Times New Roman" w:hAnsi="Times New Roman"/>
        </w:rPr>
        <w:t>от</w:t>
      </w:r>
      <w:r w:rsidR="00AC5B01">
        <w:rPr>
          <w:rFonts w:ascii="Times New Roman" w:hAnsi="Times New Roman"/>
        </w:rPr>
        <w:t xml:space="preserve"> 28.07.2023</w:t>
      </w:r>
      <w:r>
        <w:rPr>
          <w:rFonts w:ascii="Times New Roman" w:hAnsi="Times New Roman"/>
        </w:rPr>
        <w:t xml:space="preserve"> № </w:t>
      </w:r>
      <w:r w:rsidR="00AC5B01">
        <w:rPr>
          <w:rFonts w:ascii="Times New Roman" w:hAnsi="Times New Roman"/>
        </w:rPr>
        <w:t>506-од</w:t>
      </w:r>
    </w:p>
    <w:p w:rsidR="009C13A0" w:rsidRDefault="009C13A0" w:rsidP="00136B46">
      <w:pPr>
        <w:pStyle w:val="af1"/>
        <w:ind w:left="11340" w:hanging="283"/>
        <w:rPr>
          <w:rFonts w:ascii="Times New Roman" w:hAnsi="Times New Roman"/>
        </w:rPr>
      </w:pPr>
    </w:p>
    <w:p w:rsidR="00620DFA" w:rsidRPr="00C63ED8" w:rsidRDefault="00620DFA" w:rsidP="0011118C">
      <w:pPr>
        <w:pStyle w:val="11"/>
      </w:pPr>
      <w:r w:rsidRPr="00C63ED8">
        <w:t xml:space="preserve">ПАСПОРТ УСЛУГИ (ПРОЦЕССА) </w:t>
      </w:r>
      <w:r>
        <w:t>ПАО «Россети Кубань»</w:t>
      </w:r>
    </w:p>
    <w:p w:rsidR="006D6594" w:rsidRPr="00284082" w:rsidRDefault="006D6594" w:rsidP="0011118C">
      <w:pPr>
        <w:pStyle w:val="1"/>
      </w:pPr>
      <w:r w:rsidRPr="008F480F">
        <w:t>КОД 4.6. СОГЛАСОВАНИЕ МЕСТ УСТАНОВКИ ПРИБОРА УЧЕТА ЭЛЕКТРИЧЕСКОЙ ЭНЕРГИИ, СХЕМЫ ПОДКЛЮЧЕНИЯ ПРИБОРА УЧЕТА И ИНЫХ КОМПОНЕНТОВ ИЗМЕРИТЕЛЬНЫХ КОМПЛЕКСОВ И СИСТЕМ УЧЕТА ЭЛЕКТРИЧЕСКОЙ ЭНЕРГИИ (МОЩНОСТИ)</w:t>
      </w:r>
    </w:p>
    <w:p w:rsidR="006D6594" w:rsidRPr="00284082" w:rsidRDefault="006D6594" w:rsidP="006D6594">
      <w:pPr>
        <w:spacing w:after="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</w:p>
    <w:p w:rsidR="006D6594" w:rsidRPr="006032B0" w:rsidRDefault="006D6594" w:rsidP="006D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КРУГ ЗАЯВИТЕЛЕЙ (ПОТРЕБИТЕЛЕЙ): </w:t>
      </w:r>
      <w:r w:rsidRPr="006032B0">
        <w:rPr>
          <w:rFonts w:ascii="Times New Roman" w:hAnsi="Times New Roman"/>
          <w:sz w:val="24"/>
          <w:szCs w:val="24"/>
        </w:rPr>
        <w:t>юридические и физические лица, индивидуальные предприниматели.</w:t>
      </w:r>
    </w:p>
    <w:p w:rsidR="006D6594" w:rsidRPr="006032B0" w:rsidRDefault="006D6594" w:rsidP="006D65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84082">
        <w:rPr>
          <w:rFonts w:ascii="Times New Roman" w:hAnsi="Times New Roman" w:cs="Times New Roman"/>
          <w:b/>
          <w:color w:val="548DD4"/>
          <w:sz w:val="24"/>
          <w:szCs w:val="24"/>
        </w:rPr>
        <w:t>РАЗМЕР ПЛАТЫ ЗА ПРЕДОСТАВЛЕНИЕ УСЛУГИ (ПРОЦЕССА) И ОСНОВАНИЕ ЕЕ ВЗИМАНИЯ:</w:t>
      </w:r>
      <w:r w:rsidRPr="006032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32B0">
        <w:rPr>
          <w:rFonts w:ascii="Times New Roman" w:hAnsi="Times New Roman" w:cs="Times New Roman"/>
          <w:sz w:val="24"/>
          <w:szCs w:val="24"/>
        </w:rPr>
        <w:t>плата не предусмотрена и не взимается.</w:t>
      </w:r>
    </w:p>
    <w:p w:rsidR="006D6594" w:rsidRPr="006032B0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УСЛОВИЯ ОКАЗАНИЯ УСЛУГИ (ПРОЦЕССА):</w:t>
      </w:r>
      <w:r w:rsidRPr="006032B0">
        <w:rPr>
          <w:rFonts w:ascii="Times New Roman" w:hAnsi="Times New Roman"/>
          <w:sz w:val="24"/>
          <w:szCs w:val="24"/>
        </w:rPr>
        <w:t xml:space="preserve"> технологическое присоединение к электрическим сетям сетевой организации (в том числе опосредованно) в установленном порядке энергопринимающих устройств и (или) объектов электроэнергетики (далее - ЭПУ и ОЭ) заявителя. Намерение заявителя установить, либо заменить ранее установленные в отношении ЭПУ и ОЭ систему учета или прибор учета.</w:t>
      </w:r>
    </w:p>
    <w:p w:rsidR="006D6594" w:rsidRPr="006032B0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РЕЗУЛЬТАТ ОКАЗАНИЯ УСЛУГИ (ПРОЦЕССА): </w:t>
      </w:r>
      <w:r w:rsidRPr="006032B0">
        <w:rPr>
          <w:rFonts w:ascii="Times New Roman" w:hAnsi="Times New Roman"/>
          <w:sz w:val="24"/>
          <w:szCs w:val="24"/>
        </w:rPr>
        <w:t>согласование места установки прибора учета электрической энергии (мощности), схемы подключения прибора учета и иных компонентов измерительных комплексов и системы учета электрической энергии (мощности), а также метрологических характеристик прибора учета.</w:t>
      </w:r>
    </w:p>
    <w:p w:rsidR="006D6594" w:rsidRPr="006032B0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ОБЩИЙ СРОК ОКАЗАНИЯ УСЛУГИ (ПРОЦЕССА): </w:t>
      </w:r>
      <w:r w:rsidRPr="009B6EEA">
        <w:rPr>
          <w:rFonts w:ascii="Times New Roman" w:hAnsi="Times New Roman"/>
          <w:sz w:val="24"/>
          <w:szCs w:val="24"/>
        </w:rPr>
        <w:t>10</w:t>
      </w:r>
      <w:r w:rsidRPr="006032B0">
        <w:rPr>
          <w:rFonts w:ascii="Times New Roman" w:hAnsi="Times New Roman"/>
          <w:sz w:val="24"/>
          <w:szCs w:val="24"/>
        </w:rPr>
        <w:t xml:space="preserve"> рабочих дней со дня получения запроса от заявителя.</w:t>
      </w:r>
    </w:p>
    <w:p w:rsidR="006D6594" w:rsidRPr="00284082" w:rsidRDefault="006D6594" w:rsidP="009162F7">
      <w:pPr>
        <w:rPr>
          <w:rFonts w:ascii="Times New Roman" w:hAnsi="Times New Roman"/>
          <w:b/>
          <w:color w:val="548DD4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СОСТАВ, ПОСЛЕДОВАТЕЛЬНОСТЬ И СРОКИ ОКАЗАНИЯ УСЛУГИ (ПРОЦЕССА):</w:t>
      </w:r>
    </w:p>
    <w:tbl>
      <w:tblPr>
        <w:tblW w:w="4944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469"/>
        <w:gridCol w:w="1803"/>
        <w:gridCol w:w="2562"/>
        <w:gridCol w:w="2838"/>
        <w:gridCol w:w="2226"/>
        <w:gridCol w:w="1735"/>
        <w:gridCol w:w="2474"/>
      </w:tblGrid>
      <w:tr w:rsidR="006D6594" w:rsidRPr="006032B0" w:rsidTr="0039151B">
        <w:trPr>
          <w:tblHeader/>
        </w:trPr>
        <w:tc>
          <w:tcPr>
            <w:tcW w:w="166" w:type="pct"/>
            <w:tcBorders>
              <w:top w:val="single" w:sz="8" w:space="0" w:color="4F81BD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639" w:type="pct"/>
            <w:tcBorders>
              <w:top w:val="single" w:sz="8" w:space="0" w:color="4F81BD"/>
              <w:left w:val="single" w:sz="8" w:space="0" w:color="4F81BD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Этап</w:t>
            </w:r>
          </w:p>
        </w:tc>
        <w:tc>
          <w:tcPr>
            <w:tcW w:w="908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Условие этапа</w:t>
            </w:r>
          </w:p>
        </w:tc>
        <w:tc>
          <w:tcPr>
            <w:tcW w:w="1006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Содержание</w:t>
            </w:r>
          </w:p>
        </w:tc>
        <w:tc>
          <w:tcPr>
            <w:tcW w:w="789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Форма предоставления</w:t>
            </w:r>
          </w:p>
        </w:tc>
        <w:tc>
          <w:tcPr>
            <w:tcW w:w="615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Срок исполнения</w:t>
            </w:r>
          </w:p>
        </w:tc>
        <w:tc>
          <w:tcPr>
            <w:tcW w:w="877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Ссылка на нормативно правовой акт</w:t>
            </w:r>
          </w:p>
        </w:tc>
      </w:tr>
      <w:tr w:rsidR="006D6594" w:rsidRPr="006032B0" w:rsidTr="0039151B">
        <w:tc>
          <w:tcPr>
            <w:tcW w:w="16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8F480F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1</w:t>
            </w:r>
          </w:p>
        </w:tc>
        <w:tc>
          <w:tcPr>
            <w:tcW w:w="639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Обращение потребителя с запросом о согласовании мест установки прибора учета, схемы подключения прибора учета и иных компонентов измерительного комплекса</w:t>
            </w:r>
          </w:p>
        </w:tc>
        <w:tc>
          <w:tcPr>
            <w:tcW w:w="908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Технологическое присоединение к электрическим сетям сетевой организации (в том числе опосредованно) в установленном порядке ЭПУ заявителя. Намерение заявителя установить либо заменить ранее установленные в отношении ЭПУ и ОЭ систему учета или прибор учета электроэнергии</w:t>
            </w:r>
          </w:p>
        </w:tc>
        <w:tc>
          <w:tcPr>
            <w:tcW w:w="100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Обращение потребителя с запросом о согласовании места установки прибора учета, схемы подключения прибора учета и иных компонентов измерительных комплексов и систем учета, а также метрологических характеристик прибора учета</w:t>
            </w:r>
          </w:p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9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 xml:space="preserve">Очное обращение заявителя в офис обслуживания потребителей, письменное обращение заказным письмом с уведомлением, обращение по электронной форме на сайте </w:t>
            </w:r>
            <w:r w:rsidRPr="008F480F">
              <w:rPr>
                <w:rFonts w:ascii="Times New Roman" w:hAnsi="Times New Roman"/>
              </w:rPr>
              <w:t>ПАО «Россети Кубань»</w:t>
            </w:r>
            <w:r w:rsidRPr="008F480F">
              <w:rPr>
                <w:rFonts w:ascii="Times New Roman" w:hAnsi="Times New Roman"/>
                <w:i/>
              </w:rPr>
              <w:t xml:space="preserve"> </w:t>
            </w:r>
            <w:r w:rsidRPr="008F480F">
              <w:rPr>
                <w:rFonts w:ascii="Times New Roman" w:hAnsi="Times New Roman"/>
                <w:lang w:eastAsia="ru-RU"/>
              </w:rPr>
              <w:t xml:space="preserve">через Личный кабинет </w:t>
            </w:r>
          </w:p>
        </w:tc>
        <w:tc>
          <w:tcPr>
            <w:tcW w:w="615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Не ограничен</w:t>
            </w:r>
          </w:p>
        </w:tc>
        <w:tc>
          <w:tcPr>
            <w:tcW w:w="877" w:type="pct"/>
            <w:tcBorders>
              <w:top w:val="double" w:sz="4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Пункт 152 Основных положений функционирования розничных рынков электрической энергии</w:t>
            </w:r>
            <w:r w:rsidRPr="008F480F">
              <w:rPr>
                <w:rStyle w:val="ab"/>
                <w:rFonts w:ascii="Times New Roman" w:hAnsi="Times New Roman"/>
                <w:lang w:eastAsia="ru-RU"/>
              </w:rPr>
              <w:footnoteReference w:id="1"/>
            </w:r>
          </w:p>
        </w:tc>
      </w:tr>
      <w:tr w:rsidR="006D6594" w:rsidRPr="006032B0" w:rsidTr="0039151B">
        <w:trPr>
          <w:trHeight w:val="1122"/>
        </w:trPr>
        <w:tc>
          <w:tcPr>
            <w:tcW w:w="166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2</w:t>
            </w:r>
          </w:p>
        </w:tc>
        <w:tc>
          <w:tcPr>
            <w:tcW w:w="639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Согласование мест установки прибора учета, схемы подключения прибора учета и иных компонентов измерительных комплексов и систем учета, а также метрологических характеристик прибора учета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08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Наличие в запросе необходимых сведений: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- реквизиты и контактные данные заявителя, включая номер телефона</w:t>
            </w:r>
            <w:r>
              <w:rPr>
                <w:rFonts w:ascii="Times New Roman" w:hAnsi="Times New Roman"/>
                <w:lang w:eastAsia="ru-RU"/>
              </w:rPr>
              <w:t xml:space="preserve">, </w:t>
            </w:r>
            <w:r w:rsidRPr="008F480F">
              <w:rPr>
                <w:rFonts w:ascii="Times New Roman" w:hAnsi="Times New Roman"/>
                <w:lang w:eastAsia="ru-RU"/>
              </w:rPr>
              <w:t>а также причины установки либо замены ранее установленного прибора учета, в том числе входящего в состав измерительного комплекса;</w:t>
            </w: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- место нахождения и технические характеристики ЭПУ;</w:t>
            </w:r>
          </w:p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- номер договора энергоснабжения (купли-продажи (поставки) электрической энергии (мощности), договора оказания услуг по передаче электрической энергии;</w:t>
            </w: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- предлагаемые места установки прибора учета, в случае если они отличаются от ранее согласованных мест установки, с обоснованием причины изменения места установки;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- </w:t>
            </w:r>
            <w:r w:rsidRPr="00284082">
              <w:rPr>
                <w:rFonts w:ascii="Times New Roman" w:hAnsi="Times New Roman"/>
                <w:lang w:eastAsia="ru-RU"/>
              </w:rPr>
              <w:t>метрологические характеристики прибора учета, в том числе класс точности, тип прибора учета, срок очередной поверки;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- места устано</w:t>
            </w:r>
            <w:r>
              <w:rPr>
                <w:rFonts w:ascii="Times New Roman" w:hAnsi="Times New Roman"/>
                <w:lang w:eastAsia="ru-RU"/>
              </w:rPr>
              <w:t>вки существующих приборов учета.</w:t>
            </w:r>
          </w:p>
        </w:tc>
        <w:tc>
          <w:tcPr>
            <w:tcW w:w="100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Согласование </w:t>
            </w:r>
            <w:r w:rsidRPr="00284082">
              <w:rPr>
                <w:rFonts w:ascii="Times New Roman" w:hAnsi="Times New Roman"/>
              </w:rPr>
              <w:t>ПАО «</w:t>
            </w:r>
            <w:r>
              <w:rPr>
                <w:rFonts w:ascii="Times New Roman" w:hAnsi="Times New Roman"/>
              </w:rPr>
              <w:t>Россети Кубань</w:t>
            </w:r>
            <w:r w:rsidRPr="00284082">
              <w:rPr>
                <w:rFonts w:ascii="Times New Roman" w:hAnsi="Times New Roman"/>
              </w:rPr>
              <w:t>» мест установки прибора учета, схемы подключения прибора учета и иных компонентов измерительных комплексов и систем учета, а также метрологических характеристик прибора учета</w:t>
            </w:r>
            <w:r w:rsidRPr="0028408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789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уведомление о согласовании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284082">
              <w:rPr>
                <w:rFonts w:ascii="Times New Roman" w:hAnsi="Times New Roman"/>
                <w:lang w:eastAsia="ru-RU"/>
              </w:rPr>
              <w:t>заказным письмом с уведомлением</w:t>
            </w:r>
          </w:p>
        </w:tc>
        <w:tc>
          <w:tcPr>
            <w:tcW w:w="615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В течение 1</w:t>
            </w:r>
            <w:r>
              <w:rPr>
                <w:rFonts w:ascii="Times New Roman" w:hAnsi="Times New Roman"/>
              </w:rPr>
              <w:t>0</w:t>
            </w:r>
            <w:r w:rsidRPr="00284082">
              <w:rPr>
                <w:rFonts w:ascii="Times New Roman" w:hAnsi="Times New Roman"/>
              </w:rPr>
              <w:t xml:space="preserve"> рабочих дней со дня получения запроса от заявителя</w:t>
            </w:r>
          </w:p>
        </w:tc>
        <w:tc>
          <w:tcPr>
            <w:tcW w:w="877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Пункт </w:t>
            </w:r>
            <w:r w:rsidRPr="008F480F">
              <w:rPr>
                <w:rFonts w:ascii="Times New Roman" w:hAnsi="Times New Roman"/>
                <w:lang w:eastAsia="ru-RU"/>
              </w:rPr>
              <w:t>152 Основных положений функционирования</w:t>
            </w:r>
            <w:r w:rsidRPr="00284082">
              <w:rPr>
                <w:rFonts w:ascii="Times New Roman" w:hAnsi="Times New Roman"/>
                <w:lang w:eastAsia="ru-RU"/>
              </w:rPr>
              <w:t xml:space="preserve"> розничных рынков электрической энергии</w:t>
            </w:r>
          </w:p>
        </w:tc>
      </w:tr>
      <w:tr w:rsidR="006D6594" w:rsidRPr="006032B0" w:rsidTr="0039151B">
        <w:trPr>
          <w:trHeight w:val="7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3</w:t>
            </w:r>
          </w:p>
        </w:tc>
        <w:tc>
          <w:tcPr>
            <w:tcW w:w="63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Отказ в согласовании</w:t>
            </w:r>
          </w:p>
        </w:tc>
        <w:tc>
          <w:tcPr>
            <w:tcW w:w="908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- Отсутствие технической возможности осуществления установки системы учета или прибора учета на объектах</w:t>
            </w:r>
            <w:r>
              <w:rPr>
                <w:rFonts w:ascii="Times New Roman" w:hAnsi="Times New Roman"/>
              </w:rPr>
              <w:t xml:space="preserve"> </w:t>
            </w:r>
            <w:r w:rsidRPr="009B6EEA">
              <w:rPr>
                <w:rFonts w:ascii="Times New Roman" w:hAnsi="Times New Roman"/>
              </w:rPr>
              <w:t>электросетевого хозяйства</w:t>
            </w:r>
            <w:r w:rsidRPr="00284082">
              <w:rPr>
                <w:rFonts w:ascii="Times New Roman" w:hAnsi="Times New Roman"/>
              </w:rPr>
              <w:t xml:space="preserve"> сетевой организации;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- несоответствие предложенных заявителем в запросе мест установки, схем подключения и (или) метрологических характеристик приборов учета требованиям законодательства Российской Федерации</w:t>
            </w:r>
          </w:p>
        </w:tc>
        <w:tc>
          <w:tcPr>
            <w:tcW w:w="10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Отказ в согласовании мест установки, схемы подключения и метрологических характеристик приборов учета или иных компонентов измерительных комплексов и систем учета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уведомление об отказе в согласовании заказным письмом с уведомлением</w:t>
            </w:r>
          </w:p>
        </w:tc>
        <w:tc>
          <w:tcPr>
            <w:tcW w:w="615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В течение 1</w:t>
            </w:r>
            <w:r>
              <w:rPr>
                <w:rFonts w:ascii="Times New Roman" w:hAnsi="Times New Roman"/>
              </w:rPr>
              <w:t>0</w:t>
            </w:r>
            <w:r w:rsidRPr="00284082">
              <w:rPr>
                <w:rFonts w:ascii="Times New Roman" w:hAnsi="Times New Roman"/>
              </w:rPr>
              <w:t xml:space="preserve"> рабочих дней со дня получения запроса от заявителя</w:t>
            </w:r>
          </w:p>
        </w:tc>
        <w:tc>
          <w:tcPr>
            <w:tcW w:w="877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</w:t>
            </w:r>
            <w:r>
              <w:rPr>
                <w:rFonts w:ascii="Times New Roman" w:hAnsi="Times New Roman"/>
                <w:lang w:eastAsia="ru-RU"/>
              </w:rPr>
              <w:t>52</w:t>
            </w:r>
            <w:r w:rsidRPr="00284082">
              <w:rPr>
                <w:rFonts w:ascii="Times New Roman" w:hAnsi="Times New Roman"/>
                <w:lang w:eastAsia="ru-RU"/>
              </w:rPr>
              <w:t xml:space="preserve"> </w:t>
            </w:r>
            <w:r w:rsidRPr="009B6EEA">
              <w:rPr>
                <w:rFonts w:ascii="Times New Roman" w:hAnsi="Times New Roman"/>
                <w:lang w:eastAsia="ru-RU"/>
              </w:rPr>
              <w:t>Основных положений</w:t>
            </w:r>
            <w:r w:rsidRPr="00284082">
              <w:rPr>
                <w:rFonts w:ascii="Times New Roman" w:hAnsi="Times New Roman"/>
                <w:lang w:eastAsia="ru-RU"/>
              </w:rPr>
              <w:t xml:space="preserve"> функционирования розничных рынков электрической энергии</w:t>
            </w:r>
          </w:p>
        </w:tc>
      </w:tr>
    </w:tbl>
    <w:p w:rsidR="00620DFA" w:rsidRDefault="00620DFA"/>
    <w:p w:rsidR="00620DFA" w:rsidRPr="006A0ECD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03373">
        <w:rPr>
          <w:rFonts w:ascii="Times New Roman" w:hAnsi="Times New Roman"/>
          <w:b/>
          <w:color w:val="548DD4"/>
          <w:sz w:val="24"/>
          <w:szCs w:val="24"/>
        </w:rPr>
        <w:t>КО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НТАКТНАЯ ИНФОРМАЦИЯ ДЛЯ НАПРАВЛЕНИЯ ОБРАЩЕНИЙ:</w:t>
      </w:r>
      <w:r w:rsidRPr="006A0ECD">
        <w:rPr>
          <w:rFonts w:ascii="Times New Roman" w:hAnsi="Times New Roman"/>
          <w:sz w:val="24"/>
          <w:szCs w:val="24"/>
        </w:rPr>
        <w:t xml:space="preserve"> </w:t>
      </w:r>
    </w:p>
    <w:p w:rsidR="00620DFA" w:rsidRPr="00533E43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Единые федеральные н</w:t>
      </w:r>
      <w:r w:rsidRPr="006A0ECD">
        <w:rPr>
          <w:rFonts w:ascii="Times New Roman" w:hAnsi="Times New Roman"/>
          <w:sz w:val="24"/>
          <w:szCs w:val="24"/>
        </w:rPr>
        <w:t>омер</w:t>
      </w:r>
      <w:r>
        <w:rPr>
          <w:rFonts w:ascii="Times New Roman" w:hAnsi="Times New Roman"/>
          <w:sz w:val="24"/>
          <w:szCs w:val="24"/>
        </w:rPr>
        <w:t>а</w:t>
      </w:r>
      <w:r w:rsidRPr="006A0E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Call</w:t>
      </w:r>
      <w:r w:rsidRPr="0018548F">
        <w:rPr>
          <w:rFonts w:ascii="Times New Roman" w:hAnsi="Times New Roman"/>
          <w:sz w:val="24"/>
          <w:szCs w:val="24"/>
        </w:rPr>
        <w:t>-</w:t>
      </w:r>
      <w:r w:rsidRPr="006A0ECD">
        <w:rPr>
          <w:rFonts w:ascii="Times New Roman" w:hAnsi="Times New Roman"/>
          <w:sz w:val="24"/>
          <w:szCs w:val="24"/>
        </w:rPr>
        <w:t xml:space="preserve">центра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A0E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8-800-100-15-52</w:t>
      </w:r>
      <w:r w:rsidRPr="00533E43">
        <w:rPr>
          <w:rFonts w:ascii="Arial Narrow" w:hAnsi="Arial Narrow"/>
          <w:sz w:val="28"/>
          <w:szCs w:val="28"/>
        </w:rPr>
        <w:t xml:space="preserve"> </w:t>
      </w:r>
      <w:r w:rsidRPr="00533E43">
        <w:rPr>
          <w:rFonts w:ascii="Times New Roman" w:hAnsi="Times New Roman"/>
          <w:b/>
          <w:color w:val="548DD4"/>
          <w:sz w:val="24"/>
          <w:szCs w:val="24"/>
        </w:rPr>
        <w:t>и 8-800-220-0-220</w:t>
      </w:r>
    </w:p>
    <w:p w:rsidR="00620DFA" w:rsidRPr="006A0ECD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 электронной почты </w:t>
      </w:r>
      <w:r>
        <w:rPr>
          <w:rFonts w:ascii="Times New Roman" w:hAnsi="Times New Roman"/>
          <w:lang w:eastAsia="ru-RU"/>
        </w:rPr>
        <w:t>ПАО «Россети Кубань»</w:t>
      </w:r>
      <w:r w:rsidRPr="00AD6943">
        <w:rPr>
          <w:rFonts w:ascii="Times New Roman" w:hAnsi="Times New Roman"/>
          <w:sz w:val="24"/>
          <w:szCs w:val="24"/>
          <w:lang w:eastAsia="ru-RU"/>
        </w:rPr>
        <w:t>:</w:t>
      </w:r>
      <w:r w:rsidRPr="00AD6943">
        <w:rPr>
          <w:rFonts w:ascii="Times New Roman" w:hAnsi="Times New Roman"/>
          <w:sz w:val="24"/>
          <w:szCs w:val="24"/>
        </w:rPr>
        <w:t xml:space="preserve"> </w:t>
      </w:r>
      <w:r w:rsidR="00753759" w:rsidRPr="00753759">
        <w:rPr>
          <w:rStyle w:val="a9"/>
          <w:rFonts w:ascii="Times New Roman" w:hAnsi="Times New Roman"/>
          <w:sz w:val="24"/>
          <w:szCs w:val="24"/>
        </w:rPr>
        <w:t>telet@rosseti-kuban.ru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20DFA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Адреса Центров обслуживания </w:t>
      </w:r>
      <w:r>
        <w:rPr>
          <w:rFonts w:ascii="Times New Roman" w:hAnsi="Times New Roman"/>
          <w:sz w:val="24"/>
          <w:szCs w:val="24"/>
        </w:rPr>
        <w:t>потребителей</w:t>
      </w:r>
      <w:r w:rsidRPr="006A0ECD">
        <w:rPr>
          <w:rFonts w:ascii="Times New Roman" w:hAnsi="Times New Roman"/>
          <w:sz w:val="24"/>
          <w:szCs w:val="24"/>
        </w:rPr>
        <w:t xml:space="preserve">: </w:t>
      </w:r>
    </w:p>
    <w:tbl>
      <w:tblPr>
        <w:tblpPr w:leftFromText="45" w:rightFromText="45" w:vertAnchor="text" w:tblpX="12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71"/>
        <w:gridCol w:w="7971"/>
      </w:tblGrid>
      <w:tr w:rsidR="00620DFA" w:rsidRPr="006734D8" w:rsidTr="00A323A1">
        <w:trPr>
          <w:trHeight w:val="346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 xml:space="preserve">Филиал 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>Почтовый индекс, адрес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ИА ПАО «Россети Кубань»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DFA" w:rsidRDefault="00620DFA" w:rsidP="00A323A1">
            <w:pPr>
              <w:spacing w:after="0" w:line="240" w:lineRule="auto"/>
            </w:pPr>
            <w:r w:rsidRPr="00533E43">
              <w:rPr>
                <w:rFonts w:ascii="Times New Roman" w:hAnsi="Times New Roman"/>
                <w:sz w:val="24"/>
                <w:szCs w:val="24"/>
              </w:rPr>
              <w:t>350033, г. Краснодар, ул. Ставропольская, 2А</w:t>
            </w:r>
            <w:r>
              <w:t xml:space="preserve"> 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Адыгейские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anchor="data2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385000, Республика Адыгея, г. Майкоп, ул. </w:t>
              </w:r>
              <w:proofErr w:type="spellStart"/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Шовгенова</w:t>
              </w:r>
              <w:proofErr w:type="spellEnd"/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, 358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Армавирские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anchor="data3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352900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,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 Краснодарский край, г. Армавир, ул. Воровского, 54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1" w:anchor="data7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352503, Краснодарский край,  г. Лабинск, ул. Мира, 334</w:t>
              </w:r>
            </w:hyperlink>
          </w:p>
        </w:tc>
      </w:tr>
      <w:tr w:rsidR="00620DFA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Ленинградские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353740, Краснодарский край, ст. Ленинградская,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Им 302 Дивизии,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Славянские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2" w:anchor="data9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353560, Краснодарский край, г.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Славянск-на-Кубани, ул.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Строительная,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49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Сочинские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3" w:anchor="data11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354000, Краснодарский край, г. Сочи, ул. 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Конституции СССР, 42 А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Тимашевские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4" w:anchor="data14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352700,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 г. Тимашевск, ул.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Ленина,176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Тихорецкие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5" w:anchor="data16" w:history="1"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352122,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г. Тихорецк, ул. Дзержинского, 62</w:t>
              </w:r>
            </w:hyperlink>
            <w:r w:rsidR="00620DFA" w:rsidRPr="00842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Усть-Лабинские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6" w:anchor="data17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352330, Краснодарский край, г. Усть-Лабинск, ул. Краснодарская, 4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Юго-Западные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7" w:anchor="data18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353902, Краснодарский к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рай, г. Новороссийск, Коммунистическая, 4</w:t>
              </w:r>
            </w:hyperlink>
          </w:p>
        </w:tc>
      </w:tr>
      <w:tr w:rsidR="00620DFA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353450, Краснодарский край, г. Анапа, пер. Строительный, 5</w:t>
            </w:r>
          </w:p>
        </w:tc>
      </w:tr>
    </w:tbl>
    <w:p w:rsidR="00620DFA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0DFA" w:rsidRDefault="00620DFA">
      <w:pPr>
        <w:spacing w:after="0" w:line="240" w:lineRule="auto"/>
      </w:pPr>
      <w:r>
        <w:br w:type="page"/>
      </w:r>
    </w:p>
    <w:p w:rsidR="00620DFA" w:rsidRPr="00CF2086" w:rsidRDefault="00620DFA" w:rsidP="0011118C">
      <w:pPr>
        <w:pStyle w:val="11"/>
      </w:pPr>
      <w:r w:rsidRPr="00C63ED8">
        <w:t xml:space="preserve">ПАСПОРТ УСЛУГИ (ПРОЦЕССА) </w:t>
      </w:r>
      <w:r>
        <w:t>ПАО «Россети Кубань»</w:t>
      </w:r>
    </w:p>
    <w:p w:rsidR="006D6594" w:rsidRPr="00284082" w:rsidRDefault="006D6594" w:rsidP="0011118C">
      <w:pPr>
        <w:pStyle w:val="1"/>
      </w:pPr>
      <w:r>
        <w:t>КОД 4</w:t>
      </w:r>
      <w:r w:rsidRPr="00284082">
        <w:t>.7. ДОПУСК В ЭКСПЛУАТАЦИЮ ПРИБОРА УЧЕТА</w:t>
      </w:r>
      <w:r>
        <w:t xml:space="preserve"> (ИЗМЕРИТЕЛЬНОГО КОМПЛЕКСА) ЭЛЕКТРИЧЕСКОЙ ЭНЕРГИИ</w:t>
      </w:r>
    </w:p>
    <w:p w:rsidR="006D6594" w:rsidRPr="00284082" w:rsidRDefault="006D6594" w:rsidP="006D6594">
      <w:pPr>
        <w:spacing w:after="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</w:p>
    <w:p w:rsidR="006D6594" w:rsidRPr="00014C69" w:rsidRDefault="006D6594" w:rsidP="006D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КРУГ ЗАЯВИТЕЛЕЙ (ПОТРЕБИТЕЛЕЙ): </w:t>
      </w:r>
      <w:r w:rsidRPr="00014C69">
        <w:rPr>
          <w:rFonts w:ascii="Times New Roman" w:hAnsi="Times New Roman"/>
          <w:sz w:val="24"/>
          <w:szCs w:val="24"/>
        </w:rPr>
        <w:t>юридические и физические лица, индивидуальные предприниматели.</w:t>
      </w:r>
    </w:p>
    <w:p w:rsidR="006D6594" w:rsidRPr="00014C69" w:rsidRDefault="006D6594" w:rsidP="006D65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84082">
        <w:rPr>
          <w:rFonts w:ascii="Times New Roman" w:hAnsi="Times New Roman" w:cs="Times New Roman"/>
          <w:b/>
          <w:color w:val="548DD4"/>
          <w:sz w:val="24"/>
          <w:szCs w:val="24"/>
        </w:rPr>
        <w:t>РАЗМЕР ПЛАТЫ ЗА ПРЕДОСТАВЛЕНИЕ УСЛУГИ (ПРОЦЕССА) И ОСНОВАНИЕ ЕЕ ВЗИМАНИЯ:</w:t>
      </w:r>
      <w:r w:rsidRPr="00014C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C69">
        <w:rPr>
          <w:rFonts w:ascii="Times New Roman" w:hAnsi="Times New Roman" w:cs="Times New Roman"/>
          <w:sz w:val="24"/>
          <w:szCs w:val="24"/>
        </w:rPr>
        <w:t>плата не предусмотрена и не взимается.</w:t>
      </w:r>
    </w:p>
    <w:p w:rsidR="006D6594" w:rsidRPr="00014C69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УСЛОВИЯ ОКАЗАНИЯ УСЛУГИ (ПРОЦЕССА):</w:t>
      </w:r>
      <w:r w:rsidRPr="00014C69">
        <w:rPr>
          <w:rFonts w:ascii="Times New Roman" w:hAnsi="Times New Roman"/>
          <w:sz w:val="24"/>
          <w:szCs w:val="24"/>
        </w:rPr>
        <w:t xml:space="preserve"> технологическое присоединение к электрическим сетям сетевой организации (в том числе опосредованно) в установленном порядке энергопринимающих устройств заявителя, в отношении которых установлен прибор учета</w:t>
      </w:r>
      <w:r>
        <w:rPr>
          <w:rFonts w:ascii="Times New Roman" w:hAnsi="Times New Roman"/>
          <w:sz w:val="24"/>
          <w:szCs w:val="24"/>
        </w:rPr>
        <w:t xml:space="preserve"> (измерительный комплекс)</w:t>
      </w:r>
      <w:r w:rsidRPr="00014C69">
        <w:rPr>
          <w:rFonts w:ascii="Times New Roman" w:hAnsi="Times New Roman"/>
          <w:sz w:val="24"/>
          <w:szCs w:val="24"/>
        </w:rPr>
        <w:t xml:space="preserve">. Намерение заявителя </w:t>
      </w:r>
      <w:r>
        <w:rPr>
          <w:rFonts w:ascii="Times New Roman" w:hAnsi="Times New Roman"/>
          <w:sz w:val="24"/>
          <w:szCs w:val="24"/>
        </w:rPr>
        <w:t>допустить</w:t>
      </w:r>
      <w:r w:rsidRPr="00014C69">
        <w:rPr>
          <w:rFonts w:ascii="Times New Roman" w:hAnsi="Times New Roman"/>
          <w:sz w:val="24"/>
          <w:szCs w:val="24"/>
        </w:rPr>
        <w:t xml:space="preserve"> прибор учета </w:t>
      </w:r>
      <w:r>
        <w:rPr>
          <w:rFonts w:ascii="Times New Roman" w:hAnsi="Times New Roman"/>
          <w:sz w:val="24"/>
          <w:szCs w:val="24"/>
        </w:rPr>
        <w:t xml:space="preserve">(измерительный комплекс) </w:t>
      </w:r>
      <w:r w:rsidRPr="00014C69">
        <w:rPr>
          <w:rFonts w:ascii="Times New Roman" w:hAnsi="Times New Roman"/>
          <w:sz w:val="24"/>
          <w:szCs w:val="24"/>
        </w:rPr>
        <w:t>электрической энергии в эксплуатацию.</w:t>
      </w:r>
    </w:p>
    <w:p w:rsidR="006D6594" w:rsidRPr="00014C69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РЕЗУЛЬТАТ ОКАЗАНИЯ УСЛУГИ (ПРОЦЕССА): </w:t>
      </w:r>
      <w:r w:rsidRPr="00014C69">
        <w:rPr>
          <w:rFonts w:ascii="Times New Roman" w:hAnsi="Times New Roman"/>
          <w:sz w:val="24"/>
          <w:szCs w:val="24"/>
        </w:rPr>
        <w:t>допуск в эксплуатацию прибор</w:t>
      </w:r>
      <w:r>
        <w:rPr>
          <w:rFonts w:ascii="Times New Roman" w:hAnsi="Times New Roman"/>
          <w:sz w:val="24"/>
          <w:szCs w:val="24"/>
        </w:rPr>
        <w:t>а</w:t>
      </w:r>
      <w:r w:rsidRPr="00014C69">
        <w:rPr>
          <w:rFonts w:ascii="Times New Roman" w:hAnsi="Times New Roman"/>
          <w:sz w:val="24"/>
          <w:szCs w:val="24"/>
        </w:rPr>
        <w:t xml:space="preserve"> учета </w:t>
      </w:r>
      <w:r>
        <w:rPr>
          <w:rFonts w:ascii="Times New Roman" w:hAnsi="Times New Roman"/>
          <w:sz w:val="24"/>
          <w:szCs w:val="24"/>
        </w:rPr>
        <w:t xml:space="preserve">(измерительного комплекса) </w:t>
      </w:r>
      <w:r w:rsidRPr="00014C69">
        <w:rPr>
          <w:rFonts w:ascii="Times New Roman" w:hAnsi="Times New Roman"/>
          <w:sz w:val="24"/>
          <w:szCs w:val="24"/>
        </w:rPr>
        <w:t>электрической энергии.</w:t>
      </w:r>
    </w:p>
    <w:p w:rsidR="006D6594" w:rsidRPr="00284082" w:rsidRDefault="006D6594" w:rsidP="009162F7">
      <w:pPr>
        <w:rPr>
          <w:rFonts w:ascii="Times New Roman" w:hAnsi="Times New Roman"/>
          <w:b/>
          <w:color w:val="548DD4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СОСТАВ, ПОСЛЕДОВАТЕЛЬНОСТЬ И СРОКИ ОКАЗАНИЯ УСЛУГИ (ПРОЦЕССА):</w:t>
      </w:r>
    </w:p>
    <w:tbl>
      <w:tblPr>
        <w:tblW w:w="4944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469"/>
        <w:gridCol w:w="1804"/>
        <w:gridCol w:w="2560"/>
        <w:gridCol w:w="2697"/>
        <w:gridCol w:w="2226"/>
        <w:gridCol w:w="2401"/>
        <w:gridCol w:w="1950"/>
      </w:tblGrid>
      <w:tr w:rsidR="006D6594" w:rsidRPr="00014C69" w:rsidTr="0039151B">
        <w:trPr>
          <w:tblHeader/>
        </w:trPr>
        <w:tc>
          <w:tcPr>
            <w:tcW w:w="166" w:type="pct"/>
            <w:tcBorders>
              <w:top w:val="single" w:sz="8" w:space="0" w:color="4F81BD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639" w:type="pct"/>
            <w:tcBorders>
              <w:top w:val="single" w:sz="8" w:space="0" w:color="4F81BD"/>
              <w:left w:val="single" w:sz="8" w:space="0" w:color="4F81BD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Этап</w:t>
            </w:r>
          </w:p>
        </w:tc>
        <w:tc>
          <w:tcPr>
            <w:tcW w:w="907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Условие этапа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Содержание</w:t>
            </w:r>
          </w:p>
        </w:tc>
        <w:tc>
          <w:tcPr>
            <w:tcW w:w="789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Форма предоставления</w:t>
            </w:r>
          </w:p>
        </w:tc>
        <w:tc>
          <w:tcPr>
            <w:tcW w:w="85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Срок исполнения</w:t>
            </w:r>
          </w:p>
        </w:tc>
        <w:tc>
          <w:tcPr>
            <w:tcW w:w="69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Ссылка на нормативно правовой акт</w:t>
            </w:r>
          </w:p>
        </w:tc>
      </w:tr>
      <w:tr w:rsidR="006D6594" w:rsidRPr="00014C69" w:rsidTr="0039151B">
        <w:tc>
          <w:tcPr>
            <w:tcW w:w="16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1</w:t>
            </w:r>
          </w:p>
        </w:tc>
        <w:tc>
          <w:tcPr>
            <w:tcW w:w="639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Обращение потребителя с заявкой на осуществление допуска в эксплуатацию прибора учета</w:t>
            </w:r>
            <w:r>
              <w:rPr>
                <w:rFonts w:ascii="Times New Roman" w:hAnsi="Times New Roman"/>
                <w:lang w:eastAsia="ru-RU"/>
              </w:rPr>
              <w:t xml:space="preserve"> (измерительного комплекса)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07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Т</w:t>
            </w:r>
            <w:r w:rsidRPr="00284082">
              <w:rPr>
                <w:rFonts w:ascii="Times New Roman" w:hAnsi="Times New Roman"/>
                <w:lang w:eastAsia="ru-RU"/>
              </w:rPr>
              <w:t>ехнологическое присоединение к электрическим сетям сетевой организации (в том числе опосредованно) в установленном порядке энергопринимающих устройств заявителя, в отношении которых установлен прибор учета, либо замена прибора учета</w:t>
            </w:r>
          </w:p>
        </w:tc>
        <w:tc>
          <w:tcPr>
            <w:tcW w:w="95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Обращение потребителя с заявкой на осуществление допуска в эксплуатацию прибора учета</w:t>
            </w:r>
            <w:r>
              <w:rPr>
                <w:rFonts w:ascii="Times New Roman" w:hAnsi="Times New Roman"/>
                <w:lang w:eastAsia="ru-RU"/>
              </w:rPr>
              <w:t xml:space="preserve"> (измерительного комплекса)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9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Очное обращение заявителя в офис обслуживания потребителей, письменное обращение заказным письмом с уведомлением, обращение по электронной форме на сайте </w:t>
            </w:r>
            <w:r>
              <w:rPr>
                <w:rFonts w:ascii="Times New Roman" w:hAnsi="Times New Roman"/>
              </w:rPr>
              <w:t>ПАО «Россети Кубань»</w:t>
            </w:r>
            <w:r w:rsidRPr="00284082">
              <w:rPr>
                <w:rFonts w:ascii="Times New Roman" w:hAnsi="Times New Roman"/>
              </w:rPr>
              <w:t xml:space="preserve"> </w:t>
            </w:r>
            <w:r w:rsidRPr="00284082">
              <w:rPr>
                <w:rFonts w:ascii="Times New Roman" w:hAnsi="Times New Roman"/>
                <w:lang w:eastAsia="ru-RU"/>
              </w:rPr>
              <w:t xml:space="preserve">через Личный кабинет </w:t>
            </w:r>
          </w:p>
        </w:tc>
        <w:tc>
          <w:tcPr>
            <w:tcW w:w="851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Не ограничен</w:t>
            </w:r>
          </w:p>
        </w:tc>
        <w:tc>
          <w:tcPr>
            <w:tcW w:w="691" w:type="pct"/>
            <w:tcBorders>
              <w:top w:val="double" w:sz="4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153 Основ</w:t>
            </w:r>
            <w:r>
              <w:rPr>
                <w:rFonts w:ascii="Times New Roman" w:hAnsi="Times New Roman"/>
                <w:lang w:eastAsia="ru-RU"/>
              </w:rPr>
              <w:t>ных положений</w:t>
            </w:r>
            <w:r w:rsidRPr="00284082">
              <w:rPr>
                <w:rFonts w:ascii="Times New Roman" w:hAnsi="Times New Roman"/>
                <w:lang w:eastAsia="ru-RU"/>
              </w:rPr>
              <w:t xml:space="preserve"> функционирования розничных рынков электрической энергии</w:t>
            </w:r>
            <w:r w:rsidRPr="00284082">
              <w:rPr>
                <w:rStyle w:val="ab"/>
                <w:rFonts w:ascii="Times New Roman" w:hAnsi="Times New Roman"/>
                <w:lang w:eastAsia="ru-RU"/>
              </w:rPr>
              <w:footnoteReference w:id="2"/>
            </w:r>
          </w:p>
        </w:tc>
      </w:tr>
      <w:tr w:rsidR="006D6594" w:rsidRPr="00014C69" w:rsidTr="0039151B">
        <w:trPr>
          <w:trHeight w:val="400"/>
        </w:trPr>
        <w:tc>
          <w:tcPr>
            <w:tcW w:w="166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2</w:t>
            </w:r>
          </w:p>
        </w:tc>
        <w:tc>
          <w:tcPr>
            <w:tcW w:w="639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Согласование даты и времени проведения процедуры допуска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07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Наличие в заявке необходимых сведений: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- реквизиты и контактные данные заявителя, включая номер телефона;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- место нахождения ЭПУ;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- </w:t>
            </w:r>
            <w:r w:rsidRPr="00284082">
              <w:rPr>
                <w:rFonts w:ascii="Times New Roman" w:hAnsi="Times New Roman"/>
              </w:rPr>
              <w:t>номер договора энергоснабжения, договора оказания услуг по передаче электрической энергии (если такой договор заключен);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- </w:t>
            </w:r>
            <w:r w:rsidRPr="00284082">
              <w:rPr>
                <w:rFonts w:ascii="Times New Roman" w:hAnsi="Times New Roman"/>
              </w:rPr>
              <w:t>предлагаемые дата и время проведения процедуры допуска, которая не может быть ранее 5 рабочих дней и позднее 15 рабочих дней со дня направления заявки;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- метрологические характеристики прибора учета, в том числе класс точности, тип прибора учета и измерительных трансформаторов (при их наличии)</w:t>
            </w:r>
          </w:p>
        </w:tc>
        <w:tc>
          <w:tcPr>
            <w:tcW w:w="95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2.1.</w:t>
            </w:r>
            <w:r w:rsidRPr="00284082">
              <w:rPr>
                <w:rFonts w:ascii="Times New Roman" w:hAnsi="Times New Roman"/>
                <w:lang w:eastAsia="ru-RU"/>
              </w:rPr>
              <w:t> Рассмотрение предложенных заявителем даты и времени проведения процедуры допуска;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2.2.</w:t>
            </w:r>
            <w:r w:rsidRPr="00284082">
              <w:rPr>
                <w:rFonts w:ascii="Times New Roman" w:hAnsi="Times New Roman"/>
                <w:lang w:eastAsia="ru-RU"/>
              </w:rPr>
              <w:t> При отсутствии возможности проведения процедуры допуска в предложенный заявителем срок направление предложения о новой дате и времени.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2.3.</w:t>
            </w:r>
            <w:r w:rsidRPr="00284082">
              <w:rPr>
                <w:rFonts w:ascii="Times New Roman" w:hAnsi="Times New Roman"/>
                <w:lang w:eastAsia="ru-RU"/>
              </w:rPr>
              <w:t xml:space="preserve"> Уведомление гарантирующего поставщика, собственника прибора учета, собственника энергопринимающих устройств, в отношении которых устанавливается прибор учета, если он отличается от собственника прибора учета </w:t>
            </w:r>
            <w:r w:rsidRPr="00284082">
              <w:rPr>
                <w:rFonts w:ascii="Times New Roman" w:hAnsi="Times New Roman"/>
              </w:rPr>
              <w:t>о дате, времени и месте проведения процедуры допуска прибора учета в эксплуатацию с указанием сведений, содержащихся в заявке</w:t>
            </w:r>
          </w:p>
        </w:tc>
        <w:tc>
          <w:tcPr>
            <w:tcW w:w="789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предложение новой даты и времени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уведомление</w:t>
            </w:r>
          </w:p>
        </w:tc>
        <w:tc>
          <w:tcPr>
            <w:tcW w:w="851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Не позднее чем через 7 рабочих дней со дня получения его заявки, предложенная новая дата не может быть позднее чем через 15 рабочих дней со дня получения заявки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В течение 3 рабочих дней со дня получения заявки или со дня согласования новой даты осуществления допуска</w:t>
            </w:r>
          </w:p>
        </w:tc>
        <w:tc>
          <w:tcPr>
            <w:tcW w:w="691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153 Основ функционирования розничных рынков электрической энергии</w:t>
            </w:r>
          </w:p>
        </w:tc>
      </w:tr>
      <w:tr w:rsidR="006D6594" w:rsidRPr="00014C69" w:rsidTr="0039151B">
        <w:trPr>
          <w:trHeight w:val="1693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3</w:t>
            </w:r>
          </w:p>
        </w:tc>
        <w:tc>
          <w:tcPr>
            <w:tcW w:w="63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Техническая проверка</w:t>
            </w:r>
          </w:p>
        </w:tc>
        <w:tc>
          <w:tcPr>
            <w:tcW w:w="907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Осуществление заявителем допуска к электроустановке, подготовка рабочего места (проведение организационных и технических мероприятий по электробезопасности)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3.1.</w:t>
            </w:r>
            <w:r w:rsidRPr="00284082">
              <w:rPr>
                <w:rFonts w:ascii="Times New Roman" w:hAnsi="Times New Roman"/>
                <w:lang w:eastAsia="ru-RU"/>
              </w:rPr>
              <w:t xml:space="preserve"> Допуск к </w:t>
            </w:r>
            <w:r w:rsidRPr="00284082">
              <w:rPr>
                <w:rFonts w:ascii="Times New Roman" w:hAnsi="Times New Roman"/>
              </w:rPr>
              <w:t>электроустановке.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3.2.</w:t>
            </w:r>
            <w:r w:rsidRPr="00284082">
              <w:rPr>
                <w:rFonts w:ascii="Times New Roman" w:hAnsi="Times New Roman"/>
                <w:lang w:eastAsia="ru-RU"/>
              </w:rPr>
              <w:t xml:space="preserve"> Проверка </w:t>
            </w:r>
            <w:r w:rsidRPr="00284082">
              <w:rPr>
                <w:rFonts w:ascii="Times New Roman" w:hAnsi="Times New Roman"/>
              </w:rPr>
              <w:t xml:space="preserve">места установки и схемы подключения прибора учета, состояние прибора учета (наличие или отсутствие механических повреждений на корпусе прибора учета и пломб </w:t>
            </w:r>
            <w:proofErr w:type="spellStart"/>
            <w:r w:rsidRPr="00284082">
              <w:rPr>
                <w:rFonts w:ascii="Times New Roman" w:hAnsi="Times New Roman"/>
              </w:rPr>
              <w:t>поверителя</w:t>
            </w:r>
            <w:proofErr w:type="spellEnd"/>
            <w:r w:rsidRPr="00284082">
              <w:rPr>
                <w:rFonts w:ascii="Times New Roman" w:hAnsi="Times New Roman"/>
              </w:rPr>
              <w:t>) и измерительных трансформаторов (при их наличии), а также соответствие вводимого в эксплуатацию прибора учета метрологическим характеристикам. Если прибор учета входит в состав системы учета, то проверке подлежат связующие и вычислительные компоненты, входящие в состав системы учета.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3.3.</w:t>
            </w:r>
            <w:r w:rsidRPr="00284082">
              <w:rPr>
                <w:rFonts w:ascii="Times New Roman" w:hAnsi="Times New Roman"/>
                <w:lang w:eastAsia="ru-RU"/>
              </w:rPr>
              <w:t xml:space="preserve"> Установка </w:t>
            </w:r>
            <w:r w:rsidRPr="00284082">
              <w:rPr>
                <w:rFonts w:ascii="Times New Roman" w:hAnsi="Times New Roman"/>
              </w:rPr>
              <w:t>контрольной одноразовой номерной пломбы и (или) знаков визуального контроля</w:t>
            </w: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 xml:space="preserve">В согласованный срок </w:t>
            </w:r>
          </w:p>
        </w:tc>
        <w:tc>
          <w:tcPr>
            <w:tcW w:w="691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15</w:t>
            </w:r>
            <w:r>
              <w:rPr>
                <w:rFonts w:ascii="Times New Roman" w:hAnsi="Times New Roman"/>
                <w:lang w:eastAsia="ru-RU"/>
              </w:rPr>
              <w:t>3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 функционирования розничных рынков электрической энергии</w:t>
            </w:r>
          </w:p>
        </w:tc>
      </w:tr>
      <w:tr w:rsidR="006D6594" w:rsidRPr="00014C69" w:rsidTr="0039151B">
        <w:trPr>
          <w:trHeight w:val="75"/>
        </w:trPr>
        <w:tc>
          <w:tcPr>
            <w:tcW w:w="166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4</w:t>
            </w:r>
          </w:p>
        </w:tc>
        <w:tc>
          <w:tcPr>
            <w:tcW w:w="639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Составление акта допуска прибора учета в эксплуатацию</w:t>
            </w:r>
          </w:p>
        </w:tc>
        <w:tc>
          <w:tcPr>
            <w:tcW w:w="907" w:type="pct"/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Соблюдение требований, установленных законодательством Российской Федерации требований (отсутствие замечаний по результатам проверки п.3)</w:t>
            </w:r>
          </w:p>
        </w:tc>
        <w:tc>
          <w:tcPr>
            <w:tcW w:w="95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4.1.</w:t>
            </w:r>
            <w:r w:rsidRPr="00284082">
              <w:rPr>
                <w:rFonts w:ascii="Times New Roman" w:hAnsi="Times New Roman"/>
                <w:lang w:eastAsia="ru-RU"/>
              </w:rPr>
              <w:t xml:space="preserve"> Составление акта </w:t>
            </w:r>
            <w:r w:rsidRPr="00284082">
              <w:rPr>
                <w:rFonts w:ascii="Times New Roman" w:hAnsi="Times New Roman"/>
              </w:rPr>
              <w:t>допуска прибора учета в эксплуатацию.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4.2.</w:t>
            </w:r>
            <w:r w:rsidRPr="00284082">
              <w:rPr>
                <w:rFonts w:ascii="Times New Roman" w:hAnsi="Times New Roman"/>
                <w:lang w:eastAsia="ru-RU"/>
              </w:rPr>
              <w:t> Н</w:t>
            </w:r>
            <w:r w:rsidRPr="00284082">
              <w:rPr>
                <w:rFonts w:ascii="Times New Roman" w:hAnsi="Times New Roman"/>
              </w:rPr>
              <w:t>аправление копий акта лицам, не явившимся для участия в процедуре допуска прибора учета в эксплуатацию</w:t>
            </w: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 xml:space="preserve"> </w:t>
            </w:r>
          </w:p>
        </w:tc>
        <w:tc>
          <w:tcPr>
            <w:tcW w:w="789" w:type="pct"/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Письменное уведомление с приложением акта </w:t>
            </w:r>
            <w:r w:rsidRPr="00284082">
              <w:rPr>
                <w:rFonts w:ascii="Times New Roman" w:hAnsi="Times New Roman"/>
              </w:rPr>
              <w:t>допуска прибора учета в эксплуатацию.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1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2 рабочих дней со дня проведения такой процедуры</w:t>
            </w:r>
          </w:p>
        </w:tc>
        <w:tc>
          <w:tcPr>
            <w:tcW w:w="691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15</w:t>
            </w:r>
            <w:r>
              <w:rPr>
                <w:rFonts w:ascii="Times New Roman" w:hAnsi="Times New Roman"/>
                <w:lang w:eastAsia="ru-RU"/>
              </w:rPr>
              <w:t>3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 функционирования розничных рынков электрической энергии</w:t>
            </w:r>
          </w:p>
        </w:tc>
      </w:tr>
      <w:tr w:rsidR="006D6594" w:rsidRPr="00014C69" w:rsidTr="0039151B">
        <w:trPr>
          <w:trHeight w:val="7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5</w:t>
            </w:r>
          </w:p>
        </w:tc>
        <w:tc>
          <w:tcPr>
            <w:tcW w:w="63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Составление акта с отказом в допуске прибора учета в эксплуатацию с указанием причин отказа.</w:t>
            </w:r>
          </w:p>
        </w:tc>
        <w:tc>
          <w:tcPr>
            <w:tcW w:w="907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При установлении несоответствия требованиям, установленным законодательством Российской Федерации требований (при наличии замечаний по результатам проверки п.3)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5.1.</w:t>
            </w:r>
            <w:r w:rsidRPr="00284082">
              <w:rPr>
                <w:rFonts w:ascii="Times New Roman" w:hAnsi="Times New Roman"/>
                <w:lang w:eastAsia="ru-RU"/>
              </w:rPr>
              <w:t xml:space="preserve"> Составление акта </w:t>
            </w:r>
            <w:r w:rsidRPr="00284082">
              <w:rPr>
                <w:rFonts w:ascii="Times New Roman" w:hAnsi="Times New Roman"/>
              </w:rPr>
              <w:t xml:space="preserve">с отказом в допуске прибора учета в эксплуатацию с </w:t>
            </w:r>
            <w:r w:rsidRPr="00284082">
              <w:rPr>
                <w:rFonts w:ascii="Times New Roman" w:hAnsi="Times New Roman"/>
                <w:lang w:eastAsia="ru-RU"/>
              </w:rPr>
              <w:t>указанием необходимых мероприятий (перечня работ), выполнение которых является обязательным условием для допуска прибора учета в эксплуатацию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5.2.</w:t>
            </w:r>
            <w:r w:rsidRPr="00284082">
              <w:rPr>
                <w:rFonts w:ascii="Times New Roman" w:hAnsi="Times New Roman"/>
                <w:lang w:eastAsia="ru-RU"/>
              </w:rPr>
              <w:t> Н</w:t>
            </w:r>
            <w:r w:rsidRPr="00284082">
              <w:rPr>
                <w:rFonts w:ascii="Times New Roman" w:hAnsi="Times New Roman"/>
              </w:rPr>
              <w:t>аправление копий акта лицам, не явившимся для участия в процедуре допуска прибора учета в эксплуатацию</w:t>
            </w: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Письменное уведомление с приложением акта </w:t>
            </w:r>
            <w:r w:rsidRPr="00284082">
              <w:rPr>
                <w:rFonts w:ascii="Times New Roman" w:hAnsi="Times New Roman"/>
              </w:rPr>
              <w:t>допуска прибора учета в эксплуатацию.</w:t>
            </w:r>
          </w:p>
        </w:tc>
        <w:tc>
          <w:tcPr>
            <w:tcW w:w="8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2 рабочих дней со дня проведения такой процедуры</w:t>
            </w:r>
          </w:p>
        </w:tc>
        <w:tc>
          <w:tcPr>
            <w:tcW w:w="691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154 Основ функционирования розничных рынков электрической энергии</w:t>
            </w:r>
          </w:p>
        </w:tc>
      </w:tr>
    </w:tbl>
    <w:p w:rsidR="00620DFA" w:rsidRPr="006A0ECD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03373">
        <w:rPr>
          <w:rFonts w:ascii="Times New Roman" w:hAnsi="Times New Roman"/>
          <w:b/>
          <w:color w:val="548DD4"/>
          <w:sz w:val="24"/>
          <w:szCs w:val="24"/>
        </w:rPr>
        <w:t>КО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НТАКТНАЯ ИНФОРМАЦИЯ ДЛЯ НАПРАВЛЕНИЯ ОБРАЩЕНИЙ:</w:t>
      </w:r>
      <w:r w:rsidRPr="006A0ECD">
        <w:rPr>
          <w:rFonts w:ascii="Times New Roman" w:hAnsi="Times New Roman"/>
          <w:sz w:val="24"/>
          <w:szCs w:val="24"/>
        </w:rPr>
        <w:t xml:space="preserve"> </w:t>
      </w:r>
    </w:p>
    <w:p w:rsidR="00620DFA" w:rsidRPr="00533E43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Единые федеральные н</w:t>
      </w:r>
      <w:r w:rsidRPr="006A0ECD">
        <w:rPr>
          <w:rFonts w:ascii="Times New Roman" w:hAnsi="Times New Roman"/>
          <w:sz w:val="24"/>
          <w:szCs w:val="24"/>
        </w:rPr>
        <w:t>омер</w:t>
      </w:r>
      <w:r>
        <w:rPr>
          <w:rFonts w:ascii="Times New Roman" w:hAnsi="Times New Roman"/>
          <w:sz w:val="24"/>
          <w:szCs w:val="24"/>
        </w:rPr>
        <w:t>а</w:t>
      </w:r>
      <w:r w:rsidRPr="006A0E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Call</w:t>
      </w:r>
      <w:r w:rsidRPr="0018548F">
        <w:rPr>
          <w:rFonts w:ascii="Times New Roman" w:hAnsi="Times New Roman"/>
          <w:sz w:val="24"/>
          <w:szCs w:val="24"/>
        </w:rPr>
        <w:t>-</w:t>
      </w:r>
      <w:r w:rsidRPr="006A0ECD">
        <w:rPr>
          <w:rFonts w:ascii="Times New Roman" w:hAnsi="Times New Roman"/>
          <w:sz w:val="24"/>
          <w:szCs w:val="24"/>
        </w:rPr>
        <w:t xml:space="preserve">центра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A0E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8-800-100-15-52</w:t>
      </w:r>
      <w:r w:rsidRPr="00533E43">
        <w:rPr>
          <w:rFonts w:ascii="Arial Narrow" w:hAnsi="Arial Narrow"/>
          <w:sz w:val="28"/>
          <w:szCs w:val="28"/>
        </w:rPr>
        <w:t xml:space="preserve"> </w:t>
      </w:r>
      <w:r w:rsidRPr="00533E43">
        <w:rPr>
          <w:rFonts w:ascii="Times New Roman" w:hAnsi="Times New Roman"/>
          <w:b/>
          <w:color w:val="548DD4"/>
          <w:sz w:val="24"/>
          <w:szCs w:val="24"/>
        </w:rPr>
        <w:t>и 8-800-220-0-220</w:t>
      </w:r>
    </w:p>
    <w:p w:rsidR="00620DFA" w:rsidRPr="006A0ECD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 электронной почты </w:t>
      </w:r>
      <w:r>
        <w:rPr>
          <w:rFonts w:ascii="Times New Roman" w:hAnsi="Times New Roman"/>
          <w:lang w:eastAsia="ru-RU"/>
        </w:rPr>
        <w:t>ПАО «Россети Кубань»</w:t>
      </w:r>
      <w:r w:rsidRPr="00AD6943">
        <w:rPr>
          <w:rFonts w:ascii="Times New Roman" w:hAnsi="Times New Roman"/>
          <w:sz w:val="24"/>
          <w:szCs w:val="24"/>
          <w:lang w:eastAsia="ru-RU"/>
        </w:rPr>
        <w:t>:</w:t>
      </w:r>
      <w:r w:rsidRPr="00AD6943">
        <w:rPr>
          <w:rFonts w:ascii="Times New Roman" w:hAnsi="Times New Roman"/>
          <w:sz w:val="24"/>
          <w:szCs w:val="24"/>
        </w:rPr>
        <w:t xml:space="preserve"> </w:t>
      </w:r>
      <w:r w:rsidR="00753759" w:rsidRPr="00753759">
        <w:rPr>
          <w:rStyle w:val="a9"/>
          <w:rFonts w:ascii="Times New Roman" w:hAnsi="Times New Roman"/>
          <w:sz w:val="24"/>
          <w:szCs w:val="24"/>
        </w:rPr>
        <w:t>telet@rosseti-kuban.ru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20DFA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Адреса Центров обслуживания </w:t>
      </w:r>
      <w:r>
        <w:rPr>
          <w:rFonts w:ascii="Times New Roman" w:hAnsi="Times New Roman"/>
          <w:sz w:val="24"/>
          <w:szCs w:val="24"/>
        </w:rPr>
        <w:t>потребителей</w:t>
      </w:r>
      <w:r w:rsidRPr="006A0ECD">
        <w:rPr>
          <w:rFonts w:ascii="Times New Roman" w:hAnsi="Times New Roman"/>
          <w:sz w:val="24"/>
          <w:szCs w:val="24"/>
        </w:rPr>
        <w:t xml:space="preserve">: </w:t>
      </w:r>
    </w:p>
    <w:tbl>
      <w:tblPr>
        <w:tblpPr w:leftFromText="45" w:rightFromText="45" w:vertAnchor="text" w:tblpX="12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71"/>
        <w:gridCol w:w="7971"/>
      </w:tblGrid>
      <w:tr w:rsidR="00620DFA" w:rsidRPr="006734D8" w:rsidTr="00A323A1">
        <w:trPr>
          <w:trHeight w:val="346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 xml:space="preserve">Филиал 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>Почтовый индекс, адрес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ИА ПАО «Россети Кубань»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DFA" w:rsidRDefault="00620DFA" w:rsidP="00A323A1">
            <w:pPr>
              <w:spacing w:after="0" w:line="240" w:lineRule="auto"/>
            </w:pPr>
            <w:r w:rsidRPr="00533E43">
              <w:rPr>
                <w:rFonts w:ascii="Times New Roman" w:hAnsi="Times New Roman"/>
                <w:sz w:val="24"/>
                <w:szCs w:val="24"/>
              </w:rPr>
              <w:t>350033, г. Краснодар, ул. Ставропольская, 2А</w:t>
            </w:r>
            <w:r>
              <w:t xml:space="preserve"> 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Адыгейские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8" w:anchor="data2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385000, Республика Адыгея, г. Майкоп, ул. </w:t>
              </w:r>
              <w:proofErr w:type="spellStart"/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Шовгенова</w:t>
              </w:r>
              <w:proofErr w:type="spellEnd"/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, 358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Армавирские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9" w:anchor="data3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352900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,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 Краснодарский край, г. Армавир, ул. Воровского, 54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0" w:anchor="data7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352503, Краснодарский край,  г. Лабинск, ул. Мира, 334</w:t>
              </w:r>
            </w:hyperlink>
          </w:p>
        </w:tc>
      </w:tr>
      <w:tr w:rsidR="00620DFA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Ленинградские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353740, Краснодарский край, ст. Ленинградская,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Им 302 Дивизии,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Славянские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1" w:anchor="data9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353560, Краснодарский край, г.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Славянск-на-Кубани, ул.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Строительная,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49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Сочинские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2" w:anchor="data11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354000, Краснодарский край, г. Сочи, ул. 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Конституции СССР, 42 А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Тимашевские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3" w:anchor="data14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352700,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 г. Тимашевск, ул.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Ленина,176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Тихорецкие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4" w:anchor="data16" w:history="1"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352122,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г. Тихорецк, ул. Дзержинского, 62</w:t>
              </w:r>
            </w:hyperlink>
            <w:r w:rsidR="00620DFA" w:rsidRPr="00842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Усть-Лабинские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5" w:anchor="data17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352330, Краснодарский край, г. Усть-Лабинск, ул. Краснодарская, 4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Юго-Западные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6" w:anchor="data18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353902, Краснодарский к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рай, г. Новороссийск, Коммунистическая, 4</w:t>
              </w:r>
            </w:hyperlink>
          </w:p>
        </w:tc>
      </w:tr>
      <w:tr w:rsidR="00620DFA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353450, Краснодарский край, г. Анапа, пер. Строительный, 5</w:t>
            </w:r>
          </w:p>
        </w:tc>
      </w:tr>
    </w:tbl>
    <w:p w:rsidR="00620DFA" w:rsidRDefault="00620DFA">
      <w:pPr>
        <w:spacing w:after="0" w:line="240" w:lineRule="auto"/>
      </w:pPr>
      <w:r>
        <w:br w:type="page"/>
      </w:r>
    </w:p>
    <w:p w:rsidR="00620DFA" w:rsidRPr="00C63ED8" w:rsidRDefault="00620DFA" w:rsidP="0011118C">
      <w:pPr>
        <w:pStyle w:val="11"/>
      </w:pPr>
      <w:r w:rsidRPr="00C63ED8">
        <w:t xml:space="preserve">ПАСПОРТ УСЛУГИ (ПРОЦЕССА) </w:t>
      </w:r>
      <w:r>
        <w:t>ПАО «Россети Кубань»</w:t>
      </w:r>
    </w:p>
    <w:p w:rsidR="006D6594" w:rsidRPr="00284082" w:rsidRDefault="006D6594" w:rsidP="0011118C">
      <w:pPr>
        <w:pStyle w:val="1"/>
      </w:pPr>
      <w:r>
        <w:t>КОД 4</w:t>
      </w:r>
      <w:r w:rsidRPr="00284082">
        <w:t>.8. СНЯТИЕ КОНТРОЛЬНЫХ ПОКАЗАНИЙ ПРИБОРОВ УЧЕТА</w:t>
      </w:r>
    </w:p>
    <w:p w:rsidR="006D6594" w:rsidRPr="00284082" w:rsidRDefault="006D6594" w:rsidP="006D6594">
      <w:pPr>
        <w:spacing w:after="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</w:p>
    <w:p w:rsidR="006D6594" w:rsidRPr="00DB2B9D" w:rsidRDefault="006D6594" w:rsidP="006D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КРУГ ЗАЯВИТЕЛЕЙ (ПОТРЕБИТЕЛЕЙ): </w:t>
      </w:r>
      <w:r w:rsidRPr="00DB2B9D">
        <w:rPr>
          <w:rFonts w:ascii="Times New Roman" w:hAnsi="Times New Roman"/>
          <w:sz w:val="24"/>
          <w:szCs w:val="24"/>
        </w:rPr>
        <w:t>юридические и физические лица, индивидуальные предприниматели.</w:t>
      </w:r>
    </w:p>
    <w:p w:rsidR="006D6594" w:rsidRPr="00DB2B9D" w:rsidRDefault="006D6594" w:rsidP="006D65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84082">
        <w:rPr>
          <w:rFonts w:ascii="Times New Roman" w:hAnsi="Times New Roman" w:cs="Times New Roman"/>
          <w:b/>
          <w:color w:val="548DD4"/>
          <w:sz w:val="24"/>
          <w:szCs w:val="24"/>
        </w:rPr>
        <w:t>РАЗМЕР ПЛАТЫ ЗА ПРЕДОСТАВЛЕНИЕ УСЛУГИ (ПРОЦЕССА) И ОСНОВАНИЕ ЕЕ ВЗИМАНИЯ:</w:t>
      </w:r>
      <w:r w:rsidRPr="00DB2B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B9D">
        <w:rPr>
          <w:rFonts w:ascii="Times New Roman" w:hAnsi="Times New Roman" w:cs="Times New Roman"/>
          <w:sz w:val="24"/>
          <w:szCs w:val="24"/>
        </w:rPr>
        <w:t>плата не предусмотрена и не взимается.</w:t>
      </w:r>
    </w:p>
    <w:p w:rsidR="006D6594" w:rsidRPr="00DB2B9D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УСЛОВИЯ ОКАЗАНИЯ УСЛУГИ (ПРОЦЕССА):</w:t>
      </w:r>
      <w:r w:rsidRPr="00DB2B9D">
        <w:rPr>
          <w:rFonts w:ascii="Times New Roman" w:hAnsi="Times New Roman"/>
          <w:sz w:val="24"/>
          <w:szCs w:val="24"/>
        </w:rPr>
        <w:t xml:space="preserve"> технологическое присоединение к электрическим сетям сетевой организации (в том числе опосредованно) в установленном порядке энергопринимающих устройств заявителя, в отношении которых установлен и введен в эксплуатацию прибор учета.</w:t>
      </w:r>
    </w:p>
    <w:p w:rsidR="006D6594" w:rsidRPr="00DB2B9D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РЕЗУЛЬТАТ ОКАЗАНИЯ УСЛУГИ (ПРОЦЕССА): </w:t>
      </w:r>
      <w:r w:rsidRPr="00DB2B9D">
        <w:rPr>
          <w:rFonts w:ascii="Times New Roman" w:hAnsi="Times New Roman"/>
          <w:sz w:val="24"/>
          <w:szCs w:val="24"/>
        </w:rPr>
        <w:t>проверка правильности снятия показания расчетных приборов учета (контрольное снятие показаний).</w:t>
      </w:r>
    </w:p>
    <w:p w:rsidR="006D6594" w:rsidRPr="00284082" w:rsidRDefault="006D6594" w:rsidP="009162F7">
      <w:pPr>
        <w:rPr>
          <w:rFonts w:ascii="Times New Roman" w:hAnsi="Times New Roman"/>
          <w:b/>
          <w:color w:val="548DD4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СОСТАВ, ПОСЛЕДОВАТЕЛЬНОСТЬ И СРОКИ ОКАЗАНИЯ УСЛУГИ (ПРОЦЕССА):</w:t>
      </w:r>
    </w:p>
    <w:tbl>
      <w:tblPr>
        <w:tblW w:w="4944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469"/>
        <w:gridCol w:w="1935"/>
        <w:gridCol w:w="2429"/>
        <w:gridCol w:w="2697"/>
        <w:gridCol w:w="2226"/>
        <w:gridCol w:w="2401"/>
        <w:gridCol w:w="1950"/>
      </w:tblGrid>
      <w:tr w:rsidR="006D6594" w:rsidRPr="00D90FDE" w:rsidTr="0039151B">
        <w:trPr>
          <w:tblHeader/>
        </w:trPr>
        <w:tc>
          <w:tcPr>
            <w:tcW w:w="166" w:type="pct"/>
            <w:tcBorders>
              <w:top w:val="single" w:sz="8" w:space="0" w:color="4F81BD"/>
              <w:bottom w:val="double" w:sz="4" w:space="0" w:color="4F81BD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686" w:type="pct"/>
            <w:tcBorders>
              <w:top w:val="single" w:sz="8" w:space="0" w:color="4F81BD"/>
              <w:left w:val="single" w:sz="8" w:space="0" w:color="4F81BD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Этап</w:t>
            </w:r>
          </w:p>
        </w:tc>
        <w:tc>
          <w:tcPr>
            <w:tcW w:w="86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Условие этапа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Содержание</w:t>
            </w:r>
          </w:p>
        </w:tc>
        <w:tc>
          <w:tcPr>
            <w:tcW w:w="789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Форма предоставления</w:t>
            </w:r>
          </w:p>
        </w:tc>
        <w:tc>
          <w:tcPr>
            <w:tcW w:w="85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Срок исполнения</w:t>
            </w:r>
          </w:p>
        </w:tc>
        <w:tc>
          <w:tcPr>
            <w:tcW w:w="69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</w:tcBorders>
            <w:shd w:val="clear" w:color="auto" w:fill="4F81BD"/>
          </w:tcPr>
          <w:p w:rsidR="006D6594" w:rsidRPr="00D90FDE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Ссылка на нормативно правовой акт</w:t>
            </w:r>
          </w:p>
        </w:tc>
      </w:tr>
      <w:tr w:rsidR="006D6594" w:rsidRPr="00D90FDE" w:rsidTr="0039151B">
        <w:tc>
          <w:tcPr>
            <w:tcW w:w="16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8F480F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1</w:t>
            </w:r>
          </w:p>
        </w:tc>
        <w:tc>
          <w:tcPr>
            <w:tcW w:w="68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</w:rPr>
              <w:t>Составление плана-графика проведения контрольного снятия показаний приборов учета, не присоединенных к интеллектуальным системам учета электрической энергии (мощности)</w:t>
            </w:r>
          </w:p>
        </w:tc>
        <w:tc>
          <w:tcPr>
            <w:tcW w:w="861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5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</w:rPr>
              <w:t>План-график сетевая организация составляет в отношении точек поставки потребителей (производителей электрической энергии (мощности) на розничных рынках), энергопринимающие устройства (объекты по производству электрической энергии (мощности)) которых присоединены, в том числе опосредованно, к объектам электросетевого хозяйства сетевой организации.</w:t>
            </w:r>
          </w:p>
        </w:tc>
        <w:tc>
          <w:tcPr>
            <w:tcW w:w="789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1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8F480F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91" w:type="pct"/>
            <w:tcBorders>
              <w:top w:val="double" w:sz="4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F480F">
              <w:rPr>
                <w:rFonts w:ascii="Times New Roman" w:hAnsi="Times New Roman"/>
                <w:lang w:eastAsia="ru-RU"/>
              </w:rPr>
              <w:t>Пункт 165 Основных положений функционирования розничных рынков электрической энергии</w:t>
            </w:r>
            <w:r w:rsidRPr="008F480F">
              <w:rPr>
                <w:rFonts w:ascii="Times New Roman" w:hAnsi="Times New Roman"/>
                <w:vertAlign w:val="superscript"/>
                <w:lang w:eastAsia="ru-RU"/>
              </w:rPr>
              <w:footnoteReference w:id="3"/>
            </w:r>
          </w:p>
        </w:tc>
      </w:tr>
      <w:tr w:rsidR="006D6594" w:rsidRPr="00D90FDE" w:rsidTr="0039151B">
        <w:trPr>
          <w:trHeight w:val="400"/>
        </w:trPr>
        <w:tc>
          <w:tcPr>
            <w:tcW w:w="166" w:type="pct"/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2</w:t>
            </w:r>
          </w:p>
        </w:tc>
        <w:tc>
          <w:tcPr>
            <w:tcW w:w="68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 xml:space="preserve">Доведение план-графика проведения контрольного снятия показаний приборов учета до сведения гарантирующего поставщика (энергосбытовой,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организации)</w:t>
            </w:r>
          </w:p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61" w:type="pct"/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5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</w:rPr>
              <w:t xml:space="preserve">План-график доводится до сведения гарантирующего поставщика (энергосбытовой,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организации) в отношении тех точек поставки потребителей, обслуживание которых осуществляет такой гарантирующий поставщик (</w:t>
            </w:r>
            <w:proofErr w:type="spellStart"/>
            <w:r w:rsidRPr="00492FDC">
              <w:rPr>
                <w:rFonts w:ascii="Times New Roman" w:hAnsi="Times New Roman"/>
              </w:rPr>
              <w:t>энергосбытовая</w:t>
            </w:r>
            <w:proofErr w:type="spellEnd"/>
            <w:r w:rsidRPr="00492FDC">
              <w:rPr>
                <w:rFonts w:ascii="Times New Roman" w:hAnsi="Times New Roman"/>
              </w:rPr>
              <w:t xml:space="preserve">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энергоснабжающая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организация)</w:t>
            </w:r>
          </w:p>
        </w:tc>
        <w:tc>
          <w:tcPr>
            <w:tcW w:w="789" w:type="pct"/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>Письменное уведомление заказным письмом с уведомлением, факсом или иным другим способом, позволяющим определить дату и время передачи уведомления</w:t>
            </w:r>
          </w:p>
        </w:tc>
        <w:tc>
          <w:tcPr>
            <w:tcW w:w="851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</w:rPr>
              <w:t xml:space="preserve">В соответствии с соглашением между сетевой организацией и гарантирующим поставщиком (энергосбытовой,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организацией)</w:t>
            </w:r>
          </w:p>
        </w:tc>
        <w:tc>
          <w:tcPr>
            <w:tcW w:w="691" w:type="pct"/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Пункт 165 Основных положений функционирования розничных рынков электрической энергии</w:t>
            </w:r>
          </w:p>
        </w:tc>
      </w:tr>
      <w:tr w:rsidR="006D6594" w:rsidRPr="00D90FDE" w:rsidTr="0039151B">
        <w:trPr>
          <w:trHeight w:val="1693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3</w:t>
            </w:r>
          </w:p>
        </w:tc>
        <w:tc>
          <w:tcPr>
            <w:tcW w:w="68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 xml:space="preserve">Направление уведомления потребителю </w:t>
            </w:r>
            <w:r w:rsidRPr="00492FDC">
              <w:rPr>
                <w:rFonts w:ascii="Times New Roman" w:hAnsi="Times New Roman"/>
              </w:rPr>
              <w:t>о необходимости обеспечения допуска</w:t>
            </w:r>
            <w:r w:rsidRPr="00492FDC">
              <w:rPr>
                <w:rFonts w:ascii="Times New Roman" w:hAnsi="Times New Roman"/>
                <w:lang w:eastAsia="ru-RU"/>
              </w:rPr>
              <w:t xml:space="preserve"> </w:t>
            </w:r>
            <w:r w:rsidRPr="00492FDC">
              <w:rPr>
                <w:rFonts w:ascii="Times New Roman" w:hAnsi="Times New Roman"/>
              </w:rPr>
              <w:t>к энергопринимающим устройствам (объектам по производству электрической энергии (мощности) объектам электросетевого хозяйства), в границах которых установлен расчетный прибор учета</w:t>
            </w:r>
          </w:p>
        </w:tc>
        <w:tc>
          <w:tcPr>
            <w:tcW w:w="861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</w:rPr>
              <w:t>Если для проведения контрольного снятия показаний расчетного прибора учета требуется допуск к энергопринимающим устройствам (объектам по производству электрической энергии (мощности), объектам электросетевого хозяйства), в границах которых установлен расчетный прибор учета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  <w:lang w:eastAsia="ru-RU"/>
              </w:rPr>
              <w:t xml:space="preserve">Уведомление потребителя </w:t>
            </w:r>
            <w:r w:rsidRPr="00492FDC">
              <w:rPr>
                <w:rFonts w:ascii="Times New Roman" w:hAnsi="Times New Roman"/>
              </w:rPr>
              <w:t>о необходимости обеспечения допуска</w:t>
            </w:r>
            <w:r w:rsidRPr="00492FDC">
              <w:rPr>
                <w:rFonts w:ascii="Times New Roman" w:hAnsi="Times New Roman"/>
                <w:lang w:eastAsia="ru-RU"/>
              </w:rPr>
              <w:t xml:space="preserve"> </w:t>
            </w:r>
            <w:r w:rsidRPr="00492FDC">
              <w:rPr>
                <w:rFonts w:ascii="Times New Roman" w:hAnsi="Times New Roman"/>
              </w:rPr>
              <w:t xml:space="preserve">к энергопринимающим устройствам (объектам по производству электрической энергии (мощности), объектам электросетевого хозяйства), содержащее дату и время проведения контрольного снятия показаний, указанные в плане-графике проведения контрольного снятия показаний, а также информацию о последствиях </w:t>
            </w:r>
            <w:proofErr w:type="spellStart"/>
            <w:r w:rsidRPr="00492FDC">
              <w:rPr>
                <w:rFonts w:ascii="Times New Roman" w:hAnsi="Times New Roman"/>
              </w:rPr>
              <w:t>недопуска</w:t>
            </w:r>
            <w:proofErr w:type="spellEnd"/>
            <w:r w:rsidRPr="00492FDC">
              <w:rPr>
                <w:rFonts w:ascii="Times New Roman" w:hAnsi="Times New Roman"/>
              </w:rPr>
              <w:t>.</w:t>
            </w:r>
          </w:p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</w:rPr>
              <w:t>Письменное уведомление</w:t>
            </w:r>
          </w:p>
        </w:tc>
        <w:tc>
          <w:tcPr>
            <w:tcW w:w="8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</w:rPr>
              <w:t>За 5 рабочих дней до планируемой даты проведения контрольного снятия показаний</w:t>
            </w:r>
          </w:p>
        </w:tc>
        <w:tc>
          <w:tcPr>
            <w:tcW w:w="691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Пункт 166 Основных положений функционирования розничных рынков электрической энергии</w:t>
            </w:r>
          </w:p>
        </w:tc>
      </w:tr>
      <w:tr w:rsidR="006D6594" w:rsidRPr="00D90FDE" w:rsidTr="0039151B">
        <w:trPr>
          <w:trHeight w:val="75"/>
        </w:trPr>
        <w:tc>
          <w:tcPr>
            <w:tcW w:w="166" w:type="pct"/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4</w:t>
            </w:r>
          </w:p>
        </w:tc>
        <w:tc>
          <w:tcPr>
            <w:tcW w:w="68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 xml:space="preserve">Составление акта о </w:t>
            </w:r>
            <w:proofErr w:type="spellStart"/>
            <w:r w:rsidRPr="00492FDC">
              <w:rPr>
                <w:rFonts w:ascii="Times New Roman" w:hAnsi="Times New Roman"/>
              </w:rPr>
              <w:t>недопуске</w:t>
            </w:r>
            <w:proofErr w:type="spellEnd"/>
            <w:r w:rsidRPr="00492FDC">
              <w:rPr>
                <w:rFonts w:ascii="Times New Roman" w:hAnsi="Times New Roman"/>
              </w:rPr>
              <w:t xml:space="preserve"> к приборам учета. </w:t>
            </w:r>
          </w:p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61" w:type="pct"/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 xml:space="preserve">В случае </w:t>
            </w:r>
            <w:proofErr w:type="spellStart"/>
            <w:r w:rsidRPr="00492FDC">
              <w:rPr>
                <w:rFonts w:ascii="Times New Roman" w:hAnsi="Times New Roman"/>
              </w:rPr>
              <w:t>недопуска</w:t>
            </w:r>
            <w:proofErr w:type="spellEnd"/>
            <w:r w:rsidRPr="00492FDC">
              <w:rPr>
                <w:rFonts w:ascii="Times New Roman" w:hAnsi="Times New Roman"/>
              </w:rPr>
              <w:t xml:space="preserve"> сетевой организации к приборам учета в указанные в уведомлении дату и время</w:t>
            </w:r>
          </w:p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5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 xml:space="preserve">Составление акта о </w:t>
            </w:r>
            <w:proofErr w:type="spellStart"/>
            <w:r w:rsidRPr="00492FDC">
              <w:rPr>
                <w:rFonts w:ascii="Times New Roman" w:hAnsi="Times New Roman"/>
                <w:lang w:eastAsia="ru-RU"/>
              </w:rPr>
              <w:t>недопуске</w:t>
            </w:r>
            <w:proofErr w:type="spellEnd"/>
            <w:r w:rsidRPr="00492FDC">
              <w:rPr>
                <w:rFonts w:ascii="Times New Roman" w:hAnsi="Times New Roman"/>
                <w:lang w:eastAsia="ru-RU"/>
              </w:rPr>
              <w:t xml:space="preserve"> к приборам учета. Акт составляется в количестве экземпляров по числу участвующих лиц и подписывается уполномоченными представителями сетевой организации и гарантирующего поставщика (</w:t>
            </w:r>
            <w:proofErr w:type="spellStart"/>
            <w:r w:rsidRPr="00492FDC">
              <w:rPr>
                <w:rFonts w:ascii="Times New Roman" w:hAnsi="Times New Roman"/>
                <w:lang w:eastAsia="ru-RU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  <w:lang w:eastAsia="ru-RU"/>
              </w:rPr>
              <w:t>, энергосбытовой организации), а в случае отсутствия последнего - двумя незаинтересованными лицами.</w:t>
            </w:r>
          </w:p>
        </w:tc>
        <w:tc>
          <w:tcPr>
            <w:tcW w:w="789" w:type="pct"/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Письменное уведомление</w:t>
            </w:r>
          </w:p>
        </w:tc>
        <w:tc>
          <w:tcPr>
            <w:tcW w:w="851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 xml:space="preserve">3 рабочих дня со дня проведения такой процедуры </w:t>
            </w:r>
          </w:p>
        </w:tc>
        <w:tc>
          <w:tcPr>
            <w:tcW w:w="691" w:type="pct"/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Пункт 166 Основных положений функционирования розничных рынков электрической энергии</w:t>
            </w:r>
          </w:p>
        </w:tc>
      </w:tr>
      <w:tr w:rsidR="006D6594" w:rsidRPr="00D90FDE" w:rsidTr="0039151B">
        <w:trPr>
          <w:trHeight w:val="7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5</w:t>
            </w:r>
          </w:p>
        </w:tc>
        <w:tc>
          <w:tcPr>
            <w:tcW w:w="68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  <w:lang w:eastAsia="ru-RU"/>
              </w:rPr>
              <w:t>П</w:t>
            </w:r>
            <w:r w:rsidRPr="00492FDC">
              <w:rPr>
                <w:rFonts w:ascii="Times New Roman" w:hAnsi="Times New Roman"/>
              </w:rPr>
              <w:t>овторное направление потребителю (производителю электрической энергии (мощности) на розничном рынке) уведомления о необходимости обеспечения допуска</w:t>
            </w:r>
          </w:p>
        </w:tc>
        <w:tc>
          <w:tcPr>
            <w:tcW w:w="861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 xml:space="preserve">В случае </w:t>
            </w:r>
            <w:proofErr w:type="spellStart"/>
            <w:r w:rsidRPr="00492FDC">
              <w:rPr>
                <w:rFonts w:ascii="Times New Roman" w:hAnsi="Times New Roman"/>
              </w:rPr>
              <w:t>недопуска</w:t>
            </w:r>
            <w:proofErr w:type="spellEnd"/>
            <w:r w:rsidRPr="00492FDC">
              <w:rPr>
                <w:rFonts w:ascii="Times New Roman" w:hAnsi="Times New Roman"/>
              </w:rPr>
              <w:t xml:space="preserve"> сетевой организации к приборам учета в указанные в уведомлении дату и время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  <w:lang w:eastAsia="ru-RU"/>
              </w:rPr>
              <w:t>П</w:t>
            </w:r>
            <w:r w:rsidRPr="00492FDC">
              <w:rPr>
                <w:rFonts w:ascii="Times New Roman" w:hAnsi="Times New Roman"/>
              </w:rPr>
              <w:t>овторное направление потребителю (производителю электрической энергии (мощности) на розничном рынке) уведомления о необходимости обеспечения допуска.</w:t>
            </w: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Письменное уведомление</w:t>
            </w:r>
          </w:p>
        </w:tc>
        <w:tc>
          <w:tcPr>
            <w:tcW w:w="8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>За 5 рабочих дней до планируемой даты проведения контрольного снятия показаний</w:t>
            </w:r>
          </w:p>
        </w:tc>
        <w:tc>
          <w:tcPr>
            <w:tcW w:w="691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Пункт 166 Основных положений функционирования розничных рынков электрической энергии</w:t>
            </w:r>
          </w:p>
        </w:tc>
      </w:tr>
      <w:tr w:rsidR="006D6594" w:rsidRPr="00D90FDE" w:rsidTr="0039151B">
        <w:trPr>
          <w:trHeight w:val="75"/>
        </w:trPr>
        <w:tc>
          <w:tcPr>
            <w:tcW w:w="166" w:type="pct"/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6</w:t>
            </w:r>
          </w:p>
        </w:tc>
        <w:tc>
          <w:tcPr>
            <w:tcW w:w="68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>Снятие показаний и оформление акта контрольного снятия показаний прибора учета</w:t>
            </w:r>
          </w:p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1" w:type="pct"/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5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92FDC">
              <w:rPr>
                <w:rFonts w:ascii="Times New Roman" w:hAnsi="Times New Roman"/>
              </w:rPr>
              <w:t xml:space="preserve">Контрольное снятие показаний и составление акта контрольного снятия показаний, который подписывается сетевой организацией, а также гарантирующим поставщиком (энергосбытовой,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организацией) и потребителем (производителем электрической энергии (мощности) на розничном рынке) - в случае их присутствия</w:t>
            </w:r>
          </w:p>
        </w:tc>
        <w:tc>
          <w:tcPr>
            <w:tcW w:w="789" w:type="pct"/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1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91" w:type="pct"/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Пункт 167 Основных положений функционирования розничных рынков электрической энергии</w:t>
            </w:r>
          </w:p>
        </w:tc>
      </w:tr>
      <w:tr w:rsidR="006D6594" w:rsidRPr="00D90FDE" w:rsidTr="0039151B">
        <w:trPr>
          <w:trHeight w:val="7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D90FDE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D90FDE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7</w:t>
            </w:r>
          </w:p>
        </w:tc>
        <w:tc>
          <w:tcPr>
            <w:tcW w:w="68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  <w:lang w:eastAsia="ru-RU"/>
              </w:rPr>
              <w:t>П</w:t>
            </w:r>
            <w:r w:rsidRPr="00492FDC">
              <w:rPr>
                <w:rFonts w:ascii="Times New Roman" w:hAnsi="Times New Roman"/>
              </w:rPr>
              <w:t xml:space="preserve">ередача копии акта контрольного снятия показаний гарантирующему поставщику (энергосбытовой,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организации)</w:t>
            </w:r>
          </w:p>
        </w:tc>
        <w:tc>
          <w:tcPr>
            <w:tcW w:w="861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>Если гарантирующий поставщик (</w:t>
            </w:r>
            <w:proofErr w:type="spellStart"/>
            <w:r w:rsidRPr="00492FDC">
              <w:rPr>
                <w:rFonts w:ascii="Times New Roman" w:hAnsi="Times New Roman"/>
              </w:rPr>
              <w:t>энергосбытовая</w:t>
            </w:r>
            <w:proofErr w:type="spellEnd"/>
            <w:r w:rsidRPr="00492FDC">
              <w:rPr>
                <w:rFonts w:ascii="Times New Roman" w:hAnsi="Times New Roman"/>
              </w:rPr>
              <w:t xml:space="preserve">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энергоснабжающая</w:t>
            </w:r>
            <w:proofErr w:type="spellEnd"/>
            <w:r w:rsidRPr="00492FDC">
              <w:rPr>
                <w:rFonts w:ascii="Times New Roman" w:hAnsi="Times New Roman"/>
              </w:rPr>
              <w:t xml:space="preserve">  организация) не участвовал при проведении контрольного снятия показаний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</w:t>
            </w:r>
            <w:r w:rsidRPr="00492FDC">
              <w:rPr>
                <w:rFonts w:ascii="Times New Roman" w:hAnsi="Times New Roman"/>
              </w:rPr>
              <w:t xml:space="preserve">ередача копии акта контрольного снятия показаний гарантирующему поставщику (энергосбытовой, </w:t>
            </w:r>
            <w:proofErr w:type="spellStart"/>
            <w:r w:rsidRPr="00492FDC">
              <w:rPr>
                <w:rFonts w:ascii="Times New Roman" w:hAnsi="Times New Roman"/>
              </w:rPr>
              <w:t>энергоснабжающей</w:t>
            </w:r>
            <w:proofErr w:type="spellEnd"/>
            <w:r w:rsidRPr="00492FDC">
              <w:rPr>
                <w:rFonts w:ascii="Times New Roman" w:hAnsi="Times New Roman"/>
              </w:rPr>
              <w:t xml:space="preserve"> организации)</w:t>
            </w: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</w:rPr>
              <w:t xml:space="preserve">Заказным письмом с уведомлением, факсом или иным другим способом, позволяющим определить дату и время передачи копии акта контрольного снятия показаний </w:t>
            </w:r>
          </w:p>
        </w:tc>
        <w:tc>
          <w:tcPr>
            <w:tcW w:w="8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92FDC">
              <w:rPr>
                <w:rFonts w:ascii="Times New Roman" w:hAnsi="Times New Roman"/>
              </w:rPr>
              <w:t>В течение 3 рабочих дней после составления акта контрольного снятия показаний</w:t>
            </w:r>
          </w:p>
        </w:tc>
        <w:tc>
          <w:tcPr>
            <w:tcW w:w="691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492FDC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92FDC">
              <w:rPr>
                <w:rFonts w:ascii="Times New Roman" w:hAnsi="Times New Roman"/>
                <w:lang w:eastAsia="ru-RU"/>
              </w:rPr>
              <w:t>Пункт 167 Основных положений функционирования розничных рынков электрической энергии</w:t>
            </w:r>
          </w:p>
        </w:tc>
      </w:tr>
    </w:tbl>
    <w:p w:rsidR="006D6594" w:rsidRDefault="006D6594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</w:p>
    <w:p w:rsidR="00620DFA" w:rsidRPr="006A0ECD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03373">
        <w:rPr>
          <w:rFonts w:ascii="Times New Roman" w:hAnsi="Times New Roman"/>
          <w:b/>
          <w:color w:val="548DD4"/>
          <w:sz w:val="24"/>
          <w:szCs w:val="24"/>
        </w:rPr>
        <w:t>КО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НТАКТНАЯ ИНФОРМАЦИЯ ДЛЯ НАПРАВЛЕНИЯ ОБРАЩЕНИЙ:</w:t>
      </w:r>
      <w:r w:rsidRPr="006A0ECD">
        <w:rPr>
          <w:rFonts w:ascii="Times New Roman" w:hAnsi="Times New Roman"/>
          <w:sz w:val="24"/>
          <w:szCs w:val="24"/>
        </w:rPr>
        <w:t xml:space="preserve"> </w:t>
      </w:r>
    </w:p>
    <w:p w:rsidR="00620DFA" w:rsidRPr="00533E43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Единые федеральные н</w:t>
      </w:r>
      <w:r w:rsidRPr="006A0ECD">
        <w:rPr>
          <w:rFonts w:ascii="Times New Roman" w:hAnsi="Times New Roman"/>
          <w:sz w:val="24"/>
          <w:szCs w:val="24"/>
        </w:rPr>
        <w:t>омер</w:t>
      </w:r>
      <w:r>
        <w:rPr>
          <w:rFonts w:ascii="Times New Roman" w:hAnsi="Times New Roman"/>
          <w:sz w:val="24"/>
          <w:szCs w:val="24"/>
        </w:rPr>
        <w:t>а</w:t>
      </w:r>
      <w:r w:rsidRPr="006A0E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Call</w:t>
      </w:r>
      <w:r w:rsidRPr="0018548F">
        <w:rPr>
          <w:rFonts w:ascii="Times New Roman" w:hAnsi="Times New Roman"/>
          <w:sz w:val="24"/>
          <w:szCs w:val="24"/>
        </w:rPr>
        <w:t>-</w:t>
      </w:r>
      <w:r w:rsidRPr="006A0ECD">
        <w:rPr>
          <w:rFonts w:ascii="Times New Roman" w:hAnsi="Times New Roman"/>
          <w:sz w:val="24"/>
          <w:szCs w:val="24"/>
        </w:rPr>
        <w:t xml:space="preserve">центра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A0E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8-800-100-15-52</w:t>
      </w:r>
      <w:r w:rsidRPr="00533E43">
        <w:rPr>
          <w:rFonts w:ascii="Arial Narrow" w:hAnsi="Arial Narrow"/>
          <w:sz w:val="28"/>
          <w:szCs w:val="28"/>
        </w:rPr>
        <w:t xml:space="preserve"> </w:t>
      </w:r>
      <w:r w:rsidRPr="00533E43">
        <w:rPr>
          <w:rFonts w:ascii="Times New Roman" w:hAnsi="Times New Roman"/>
          <w:b/>
          <w:color w:val="548DD4"/>
          <w:sz w:val="24"/>
          <w:szCs w:val="24"/>
        </w:rPr>
        <w:t>и 8-800-220-0-220</w:t>
      </w:r>
    </w:p>
    <w:p w:rsidR="00620DFA" w:rsidRPr="006A0ECD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 электронной почты </w:t>
      </w:r>
      <w:r>
        <w:rPr>
          <w:rFonts w:ascii="Times New Roman" w:hAnsi="Times New Roman"/>
          <w:lang w:eastAsia="ru-RU"/>
        </w:rPr>
        <w:t>ПАО «Россети Кубань»</w:t>
      </w:r>
      <w:r w:rsidRPr="00AD6943">
        <w:rPr>
          <w:rFonts w:ascii="Times New Roman" w:hAnsi="Times New Roman"/>
          <w:sz w:val="24"/>
          <w:szCs w:val="24"/>
          <w:lang w:eastAsia="ru-RU"/>
        </w:rPr>
        <w:t>:</w:t>
      </w:r>
      <w:r w:rsidRPr="00AD6943">
        <w:rPr>
          <w:rFonts w:ascii="Times New Roman" w:hAnsi="Times New Roman"/>
          <w:sz w:val="24"/>
          <w:szCs w:val="24"/>
        </w:rPr>
        <w:t xml:space="preserve"> </w:t>
      </w:r>
      <w:r w:rsidR="00753759" w:rsidRPr="00753759">
        <w:rPr>
          <w:rStyle w:val="a9"/>
          <w:rFonts w:ascii="Times New Roman" w:hAnsi="Times New Roman"/>
          <w:sz w:val="24"/>
          <w:szCs w:val="24"/>
        </w:rPr>
        <w:t>telet@rosseti-kuban.ru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20DFA" w:rsidRDefault="00620DFA" w:rsidP="00620DF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Адреса Центров обслуживания </w:t>
      </w:r>
      <w:r>
        <w:rPr>
          <w:rFonts w:ascii="Times New Roman" w:hAnsi="Times New Roman"/>
          <w:sz w:val="24"/>
          <w:szCs w:val="24"/>
        </w:rPr>
        <w:t>потребителей</w:t>
      </w:r>
      <w:r w:rsidRPr="006A0ECD">
        <w:rPr>
          <w:rFonts w:ascii="Times New Roman" w:hAnsi="Times New Roman"/>
          <w:sz w:val="24"/>
          <w:szCs w:val="24"/>
        </w:rPr>
        <w:t xml:space="preserve">: </w:t>
      </w:r>
    </w:p>
    <w:tbl>
      <w:tblPr>
        <w:tblpPr w:leftFromText="45" w:rightFromText="45" w:vertAnchor="text" w:tblpX="12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71"/>
        <w:gridCol w:w="7971"/>
      </w:tblGrid>
      <w:tr w:rsidR="00620DFA" w:rsidRPr="006734D8" w:rsidTr="00A323A1">
        <w:trPr>
          <w:trHeight w:val="346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 xml:space="preserve">Филиал 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>Почтовый индекс, адрес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ИА ПАО «Россети Кубань»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0DFA" w:rsidRDefault="00620DFA" w:rsidP="00A323A1">
            <w:pPr>
              <w:spacing w:after="0" w:line="240" w:lineRule="auto"/>
            </w:pPr>
            <w:r w:rsidRPr="00533E43">
              <w:rPr>
                <w:rFonts w:ascii="Times New Roman" w:hAnsi="Times New Roman"/>
                <w:sz w:val="24"/>
                <w:szCs w:val="24"/>
              </w:rPr>
              <w:t>350033, г. Краснодар, ул. Ставропольская, 2А</w:t>
            </w:r>
            <w:r>
              <w:t xml:space="preserve"> 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Адыгейские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7" w:anchor="data2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385000, Республика Адыгея, г. Майкоп, ул. </w:t>
              </w:r>
              <w:proofErr w:type="spellStart"/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Шовгенова</w:t>
              </w:r>
              <w:proofErr w:type="spellEnd"/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, 358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Армавирские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8" w:anchor="data3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352900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,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 Краснодарский край, г. Армавир, ул. Воровского, 54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9" w:anchor="data7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352503, Краснодарский край,  г. Лабинск, ул. Мира, 334</w:t>
              </w:r>
            </w:hyperlink>
          </w:p>
        </w:tc>
      </w:tr>
      <w:tr w:rsidR="00620DFA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Ленинградские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353740, Краснодарский край, ст. Ленинградская,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Им 302 Дивизии,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Славянские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0" w:anchor="data9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353560, Краснодарский край, г.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Славянск-на-Кубани, ул.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Строительная,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49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Сочинские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1" w:anchor="data11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354000, Краснодарский край, г. Сочи, ул. 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Конституции СССР, 42 А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Тимашевские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2" w:anchor="data14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352700,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 г. Тимашевск, ул.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Ленина,176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Тихорецкие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3" w:anchor="data16" w:history="1">
              <w:r w:rsidR="00620DFA">
                <w:rPr>
                  <w:rFonts w:ascii="Times New Roman" w:hAnsi="Times New Roman"/>
                  <w:sz w:val="24"/>
                  <w:szCs w:val="24"/>
                </w:rPr>
                <w:t xml:space="preserve">352122, </w:t>
              </w:r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г. Тихорецк, ул. Дзержинского, 62</w:t>
              </w:r>
            </w:hyperlink>
            <w:r w:rsidR="00620DFA" w:rsidRPr="00842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Усть-Лабинские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anchor="data17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352330, Краснодарский край, г. Усть-Лабинск, ул. Краснодарская, 4</w:t>
              </w:r>
            </w:hyperlink>
          </w:p>
        </w:tc>
      </w:tr>
      <w:tr w:rsidR="00620DFA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Юго-Западные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5" w:anchor="data18" w:history="1">
              <w:r w:rsidR="00620DFA" w:rsidRPr="008424D1">
                <w:rPr>
                  <w:rFonts w:ascii="Times New Roman" w:hAnsi="Times New Roman"/>
                  <w:sz w:val="24"/>
                  <w:szCs w:val="24"/>
                </w:rPr>
                <w:t>353902, Краснодарский к</w:t>
              </w:r>
              <w:r w:rsidR="00620DFA">
                <w:rPr>
                  <w:rFonts w:ascii="Times New Roman" w:hAnsi="Times New Roman"/>
                  <w:sz w:val="24"/>
                  <w:szCs w:val="24"/>
                </w:rPr>
                <w:t>рай, г. Новороссийск, Коммунистическая, 4</w:t>
              </w:r>
            </w:hyperlink>
          </w:p>
        </w:tc>
      </w:tr>
      <w:tr w:rsidR="00620DFA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DFA" w:rsidRPr="008424D1" w:rsidRDefault="00620DFA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353450, Краснодарский край, г. Анапа, пер. Строительный, 5</w:t>
            </w:r>
          </w:p>
        </w:tc>
      </w:tr>
    </w:tbl>
    <w:p w:rsidR="00620DFA" w:rsidRDefault="00620DFA"/>
    <w:p w:rsidR="00A323A1" w:rsidRDefault="00A323A1">
      <w:pPr>
        <w:spacing w:after="0" w:line="240" w:lineRule="auto"/>
      </w:pPr>
    </w:p>
    <w:p w:rsidR="00A323A1" w:rsidRDefault="00A323A1">
      <w:pPr>
        <w:spacing w:after="0" w:line="240" w:lineRule="auto"/>
      </w:pPr>
      <w:r>
        <w:br w:type="page"/>
      </w:r>
    </w:p>
    <w:p w:rsidR="00A323A1" w:rsidRPr="00D1063A" w:rsidRDefault="00A323A1" w:rsidP="0011118C">
      <w:pPr>
        <w:pStyle w:val="11"/>
      </w:pPr>
      <w:r w:rsidRPr="00C63ED8">
        <w:t xml:space="preserve">ПАСПОРТ УСЛУГИ (ПРОЦЕССА) </w:t>
      </w:r>
      <w:r>
        <w:t>ПАО «Россети Кубань»</w:t>
      </w:r>
    </w:p>
    <w:p w:rsidR="006D6594" w:rsidRPr="009C13A0" w:rsidRDefault="006D6594" w:rsidP="0011118C">
      <w:pPr>
        <w:pStyle w:val="1"/>
      </w:pPr>
      <w:r>
        <w:t>КОД 4</w:t>
      </w:r>
      <w:r w:rsidRPr="00284082">
        <w:t xml:space="preserve">.10. ПРОВЕРКА </w:t>
      </w:r>
      <w:r>
        <w:t>(</w:t>
      </w:r>
      <w:r w:rsidRPr="00284082">
        <w:t>В ТОМ ЧИСЛЕ СНЯТИЕ ПОКАЗАНИЙ</w:t>
      </w:r>
      <w:r>
        <w:t>)</w:t>
      </w:r>
      <w:r w:rsidRPr="00284082">
        <w:t xml:space="preserve"> ПРИБОРА УЧЕТА ПЕРЕД ЕГО ДЕМОНТАЖОМ ДЛЯ </w:t>
      </w:r>
      <w:r w:rsidRPr="009C13A0">
        <w:t>СЛУЧАЕВ, НЕ СВЯЗАННЫХ С ИХ ЗАМЕНОЙ</w:t>
      </w:r>
    </w:p>
    <w:p w:rsidR="006D6594" w:rsidRPr="009C13A0" w:rsidRDefault="006D6594" w:rsidP="009C13A0">
      <w:pPr>
        <w:pStyle w:val="af1"/>
        <w:rPr>
          <w:rFonts w:ascii="Times New Roman" w:eastAsia="Times New Roman" w:hAnsi="Times New Roman"/>
          <w:sz w:val="24"/>
          <w:szCs w:val="24"/>
        </w:rPr>
      </w:pPr>
    </w:p>
    <w:p w:rsidR="006D6594" w:rsidRPr="00387760" w:rsidRDefault="006D6594" w:rsidP="006D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КРУГ ЗАЯВИТЕЛЕЙ (ПОТРЕБИТЕЛЕЙ): </w:t>
      </w:r>
      <w:r w:rsidRPr="00387760">
        <w:rPr>
          <w:rFonts w:ascii="Times New Roman" w:hAnsi="Times New Roman"/>
          <w:sz w:val="24"/>
          <w:szCs w:val="24"/>
        </w:rPr>
        <w:t>юридические и физические лица, индивидуальные предприниматели.</w:t>
      </w:r>
    </w:p>
    <w:p w:rsidR="006D6594" w:rsidRDefault="006D6594" w:rsidP="006D65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84082">
        <w:rPr>
          <w:rFonts w:ascii="Times New Roman" w:hAnsi="Times New Roman" w:cs="Times New Roman"/>
          <w:b/>
          <w:color w:val="548DD4"/>
          <w:sz w:val="24"/>
          <w:szCs w:val="24"/>
        </w:rPr>
        <w:t>РАЗМЕР ПЛАТЫ ЗА ПРЕДОСТАВЛЕНИЕ УСЛУГИ (ПРОЦЕССА) И ОСНОВАНИЕ ЕЕ ВЗИМАНИЯ:</w:t>
      </w:r>
      <w:r w:rsidRPr="003877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7760">
        <w:rPr>
          <w:rFonts w:ascii="Times New Roman" w:hAnsi="Times New Roman" w:cs="Times New Roman"/>
          <w:sz w:val="24"/>
          <w:szCs w:val="24"/>
        </w:rPr>
        <w:t>плата не предусмотрена и не взимается.</w:t>
      </w:r>
    </w:p>
    <w:p w:rsidR="006D6594" w:rsidRPr="00EC0420" w:rsidRDefault="006D6594" w:rsidP="006D6594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C0420">
        <w:rPr>
          <w:rFonts w:ascii="Times New Roman" w:hAnsi="Times New Roman" w:cs="Times New Roman"/>
          <w:b/>
          <w:color w:val="548DD4"/>
          <w:sz w:val="24"/>
          <w:szCs w:val="24"/>
          <w:lang w:eastAsia="en-US"/>
        </w:rPr>
        <w:t>УСЛОВИЯ ОКАЗАНИЯ УСЛУГИ (ПРОЦЕССА):</w:t>
      </w:r>
      <w:r w:rsidRPr="00387760">
        <w:rPr>
          <w:sz w:val="24"/>
          <w:szCs w:val="24"/>
        </w:rPr>
        <w:t xml:space="preserve"> </w:t>
      </w:r>
      <w:r w:rsidRPr="00CC09D2">
        <w:rPr>
          <w:rFonts w:ascii="Times New Roman" w:hAnsi="Times New Roman" w:cs="Times New Roman"/>
          <w:sz w:val="24"/>
          <w:szCs w:val="24"/>
          <w:lang w:eastAsia="en-US"/>
        </w:rPr>
        <w:t>технологическое присоединение к электр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ическим сетям </w:t>
      </w:r>
      <w:r w:rsidRPr="00CC09D2">
        <w:rPr>
          <w:rFonts w:ascii="Times New Roman" w:hAnsi="Times New Roman" w:cs="Times New Roman"/>
          <w:sz w:val="24"/>
          <w:szCs w:val="24"/>
          <w:lang w:eastAsia="en-US"/>
        </w:rPr>
        <w:t>ПАО «Россети Кубань» (в том числе опосредованно) в установленном порядке энергопринимающих устройств заявителя, который имеет намерение демонтировать в целях проведения работ по капитальному ремонту или реконструкции объектов в местах установки соответствующих приборов учета.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CC09D2">
        <w:rPr>
          <w:rFonts w:ascii="Times New Roman" w:hAnsi="Times New Roman" w:cs="Times New Roman"/>
          <w:sz w:val="24"/>
          <w:szCs w:val="24"/>
          <w:lang w:eastAsia="en-US"/>
        </w:rPr>
        <w:t>Наличие у заявителя заключенного договора энергоснабжения.</w:t>
      </w:r>
    </w:p>
    <w:p w:rsidR="006D6594" w:rsidRPr="00387760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РЕЗУЛЬТАТ ОКАЗАНИЯ УСЛУГИ (ПРОЦЕССА): </w:t>
      </w:r>
      <w:r w:rsidRPr="00387760">
        <w:rPr>
          <w:rFonts w:ascii="Times New Roman" w:hAnsi="Times New Roman"/>
          <w:sz w:val="24"/>
          <w:szCs w:val="24"/>
        </w:rPr>
        <w:t>проверка приборов учета.</w:t>
      </w:r>
    </w:p>
    <w:p w:rsidR="006D6594" w:rsidRPr="00284082" w:rsidRDefault="006D6594" w:rsidP="009162F7">
      <w:pPr>
        <w:rPr>
          <w:rFonts w:ascii="Times New Roman" w:hAnsi="Times New Roman"/>
          <w:b/>
          <w:color w:val="548DD4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СОСТАВ, ПОСЛЕДОВАТЕЛЬНОСТЬ И СРОКИ ОКАЗАНИЯ УСЛУГИ (ПРОЦЕССА):</w:t>
      </w:r>
    </w:p>
    <w:tbl>
      <w:tblPr>
        <w:tblW w:w="4935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474"/>
        <w:gridCol w:w="1802"/>
        <w:gridCol w:w="2557"/>
        <w:gridCol w:w="2557"/>
        <w:gridCol w:w="2228"/>
        <w:gridCol w:w="2402"/>
        <w:gridCol w:w="2062"/>
      </w:tblGrid>
      <w:tr w:rsidR="006D6594" w:rsidRPr="00387760" w:rsidTr="0039151B">
        <w:trPr>
          <w:tblHeader/>
        </w:trPr>
        <w:tc>
          <w:tcPr>
            <w:tcW w:w="168" w:type="pct"/>
            <w:tcBorders>
              <w:top w:val="single" w:sz="8" w:space="0" w:color="4F81BD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640" w:type="pct"/>
            <w:tcBorders>
              <w:top w:val="single" w:sz="8" w:space="0" w:color="4F81BD"/>
              <w:left w:val="single" w:sz="8" w:space="0" w:color="4F81BD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Этап</w:t>
            </w:r>
          </w:p>
        </w:tc>
        <w:tc>
          <w:tcPr>
            <w:tcW w:w="908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Условие этапа</w:t>
            </w:r>
          </w:p>
        </w:tc>
        <w:tc>
          <w:tcPr>
            <w:tcW w:w="908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Содержание</w:t>
            </w:r>
          </w:p>
        </w:tc>
        <w:tc>
          <w:tcPr>
            <w:tcW w:w="79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Форма предоставления</w:t>
            </w:r>
          </w:p>
        </w:tc>
        <w:tc>
          <w:tcPr>
            <w:tcW w:w="853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Срок исполнения</w:t>
            </w:r>
          </w:p>
        </w:tc>
        <w:tc>
          <w:tcPr>
            <w:tcW w:w="732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Ссылка на нормативно правовой акт</w:t>
            </w:r>
          </w:p>
        </w:tc>
      </w:tr>
      <w:tr w:rsidR="006D6594" w:rsidRPr="00387760" w:rsidTr="0039151B">
        <w:tc>
          <w:tcPr>
            <w:tcW w:w="168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1</w:t>
            </w:r>
          </w:p>
        </w:tc>
        <w:tc>
          <w:tcPr>
            <w:tcW w:w="640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Направление</w:t>
            </w:r>
            <w:r w:rsidRPr="00284082">
              <w:rPr>
                <w:rFonts w:ascii="Times New Roman" w:hAnsi="Times New Roman"/>
              </w:rPr>
              <w:t xml:space="preserve"> заявителем </w:t>
            </w:r>
            <w:r>
              <w:rPr>
                <w:rFonts w:ascii="Times New Roman" w:hAnsi="Times New Roman"/>
              </w:rPr>
              <w:t>уведомления</w:t>
            </w:r>
            <w:r w:rsidRPr="00284082">
              <w:rPr>
                <w:rFonts w:ascii="Times New Roman" w:hAnsi="Times New Roman"/>
              </w:rPr>
              <w:t xml:space="preserve"> о необходимости </w:t>
            </w:r>
            <w:proofErr w:type="spellStart"/>
            <w:r>
              <w:rPr>
                <w:rFonts w:ascii="Times New Roman" w:hAnsi="Times New Roman"/>
              </w:rPr>
              <w:t>демонтировать</w:t>
            </w:r>
            <w:r w:rsidRPr="00284082">
              <w:rPr>
                <w:rFonts w:ascii="Times New Roman" w:hAnsi="Times New Roman"/>
              </w:rPr>
              <w:t>прибор</w:t>
            </w:r>
            <w:proofErr w:type="spellEnd"/>
            <w:r w:rsidRPr="00284082">
              <w:rPr>
                <w:rFonts w:ascii="Times New Roman" w:hAnsi="Times New Roman"/>
              </w:rPr>
              <w:t xml:space="preserve"> </w:t>
            </w:r>
            <w:proofErr w:type="spellStart"/>
            <w:r w:rsidRPr="00284082">
              <w:rPr>
                <w:rFonts w:ascii="Times New Roman" w:hAnsi="Times New Roman"/>
              </w:rPr>
              <w:t>учета</w:t>
            </w:r>
            <w:r>
              <w:rPr>
                <w:rFonts w:ascii="Times New Roman" w:hAnsi="Times New Roman"/>
              </w:rPr>
              <w:t>и</w:t>
            </w:r>
            <w:proofErr w:type="spellEnd"/>
            <w:r>
              <w:rPr>
                <w:rFonts w:ascii="Times New Roman" w:hAnsi="Times New Roman"/>
              </w:rPr>
              <w:t xml:space="preserve"> (или) иное оборудование</w:t>
            </w:r>
            <w:r w:rsidRPr="002840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8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Т</w:t>
            </w:r>
            <w:r w:rsidRPr="00284082">
              <w:rPr>
                <w:rFonts w:ascii="Times New Roman" w:hAnsi="Times New Roman"/>
                <w:lang w:eastAsia="ru-RU"/>
              </w:rPr>
              <w:t>ехнологическое присоединение к электрическим сетям сетевой организации в установленном порядке энергопринимающих устройств заявителя, в отношении которых установлен прибор учета.</w:t>
            </w:r>
          </w:p>
        </w:tc>
        <w:tc>
          <w:tcPr>
            <w:tcW w:w="908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Направление</w:t>
            </w:r>
            <w:r w:rsidRPr="00284082">
              <w:rPr>
                <w:rFonts w:ascii="Times New Roman" w:hAnsi="Times New Roman"/>
              </w:rPr>
              <w:t xml:space="preserve"> заявителем </w:t>
            </w:r>
            <w:r>
              <w:rPr>
                <w:rFonts w:ascii="Times New Roman" w:hAnsi="Times New Roman"/>
              </w:rPr>
              <w:t>уведомления</w:t>
            </w:r>
            <w:r w:rsidRPr="00284082">
              <w:rPr>
                <w:rFonts w:ascii="Times New Roman" w:hAnsi="Times New Roman"/>
              </w:rPr>
              <w:t xml:space="preserve"> о необходимости </w:t>
            </w:r>
            <w:proofErr w:type="spellStart"/>
            <w:r>
              <w:rPr>
                <w:rFonts w:ascii="Times New Roman" w:hAnsi="Times New Roman"/>
              </w:rPr>
              <w:t>демонтировать</w:t>
            </w:r>
            <w:r w:rsidRPr="00284082">
              <w:rPr>
                <w:rFonts w:ascii="Times New Roman" w:hAnsi="Times New Roman"/>
              </w:rPr>
              <w:t>прибор</w:t>
            </w:r>
            <w:proofErr w:type="spellEnd"/>
            <w:r w:rsidRPr="00284082">
              <w:rPr>
                <w:rFonts w:ascii="Times New Roman" w:hAnsi="Times New Roman"/>
              </w:rPr>
              <w:t xml:space="preserve"> </w:t>
            </w:r>
            <w:proofErr w:type="spellStart"/>
            <w:r w:rsidRPr="00284082">
              <w:rPr>
                <w:rFonts w:ascii="Times New Roman" w:hAnsi="Times New Roman"/>
              </w:rPr>
              <w:t>учета</w:t>
            </w:r>
            <w:r>
              <w:rPr>
                <w:rFonts w:ascii="Times New Roman" w:hAnsi="Times New Roman"/>
              </w:rPr>
              <w:t>и</w:t>
            </w:r>
            <w:proofErr w:type="spellEnd"/>
            <w:r>
              <w:rPr>
                <w:rFonts w:ascii="Times New Roman" w:hAnsi="Times New Roman"/>
              </w:rPr>
              <w:t xml:space="preserve"> (или) иное оборудование</w:t>
            </w:r>
            <w:r w:rsidRPr="00284082">
              <w:rPr>
                <w:rFonts w:ascii="Times New Roman" w:hAnsi="Times New Roman"/>
              </w:rPr>
              <w:t xml:space="preserve"> 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91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Очное обращение заявителя в офис обслуживания потребителей, письменное обращение заказным письмом с уведомлением, обращение по электронной форме на сайте </w:t>
            </w:r>
            <w:r>
              <w:rPr>
                <w:rFonts w:ascii="Times New Roman" w:hAnsi="Times New Roman"/>
                <w:lang w:eastAsia="ru-RU"/>
              </w:rPr>
              <w:t xml:space="preserve">                     </w:t>
            </w:r>
            <w:r>
              <w:rPr>
                <w:rFonts w:ascii="Times New Roman" w:hAnsi="Times New Roman"/>
                <w:lang w:eastAsia="ru-RU"/>
              </w:rPr>
              <w:br/>
            </w:r>
            <w:r w:rsidRPr="00284082">
              <w:rPr>
                <w:rFonts w:ascii="Times New Roman" w:hAnsi="Times New Roman"/>
              </w:rPr>
              <w:t>ПАО «</w:t>
            </w:r>
            <w:r>
              <w:rPr>
                <w:rFonts w:ascii="Times New Roman" w:hAnsi="Times New Roman"/>
              </w:rPr>
              <w:t xml:space="preserve">Россети </w:t>
            </w:r>
            <w:r w:rsidRPr="00284082">
              <w:rPr>
                <w:rFonts w:ascii="Times New Roman" w:hAnsi="Times New Roman"/>
              </w:rPr>
              <w:t xml:space="preserve">Кубань» </w:t>
            </w:r>
            <w:r w:rsidRPr="00284082">
              <w:rPr>
                <w:rFonts w:ascii="Times New Roman" w:hAnsi="Times New Roman"/>
                <w:lang w:eastAsia="ru-RU"/>
              </w:rPr>
              <w:t xml:space="preserve">через Личный кабинет </w:t>
            </w:r>
            <w:r w:rsidRPr="00284082">
              <w:rPr>
                <w:rFonts w:ascii="Times New Roman" w:hAnsi="Times New Roman"/>
              </w:rPr>
              <w:t>или иным способом, позволяющим подтвердить факт получения</w:t>
            </w:r>
          </w:p>
        </w:tc>
        <w:tc>
          <w:tcPr>
            <w:tcW w:w="853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Не ограничен</w:t>
            </w:r>
          </w:p>
        </w:tc>
        <w:tc>
          <w:tcPr>
            <w:tcW w:w="732" w:type="pct"/>
            <w:tcBorders>
              <w:top w:val="double" w:sz="4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Пункт </w:t>
            </w:r>
            <w:r>
              <w:rPr>
                <w:rFonts w:ascii="Times New Roman" w:hAnsi="Times New Roman"/>
                <w:lang w:eastAsia="ru-RU"/>
              </w:rPr>
              <w:t>154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</w:t>
            </w:r>
            <w:r>
              <w:rPr>
                <w:rFonts w:ascii="Times New Roman" w:hAnsi="Times New Roman"/>
                <w:lang w:eastAsia="ru-RU"/>
              </w:rPr>
              <w:t>ных положений</w:t>
            </w:r>
            <w:r w:rsidRPr="00284082">
              <w:rPr>
                <w:rFonts w:ascii="Times New Roman" w:hAnsi="Times New Roman"/>
                <w:lang w:eastAsia="ru-RU"/>
              </w:rPr>
              <w:t xml:space="preserve"> функционирования розничных рынков электрической энергии</w:t>
            </w:r>
            <w:r w:rsidRPr="00284082">
              <w:rPr>
                <w:rStyle w:val="ab"/>
                <w:rFonts w:ascii="Times New Roman" w:hAnsi="Times New Roman"/>
                <w:lang w:eastAsia="ru-RU"/>
              </w:rPr>
              <w:footnoteReference w:id="4"/>
            </w:r>
          </w:p>
        </w:tc>
      </w:tr>
      <w:tr w:rsidR="006D6594" w:rsidRPr="00387760" w:rsidTr="0039151B">
        <w:trPr>
          <w:trHeight w:val="1455"/>
        </w:trPr>
        <w:tc>
          <w:tcPr>
            <w:tcW w:w="168" w:type="pct"/>
            <w:vMerge w:val="restar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2</w:t>
            </w:r>
          </w:p>
        </w:tc>
        <w:tc>
          <w:tcPr>
            <w:tcW w:w="640" w:type="pct"/>
            <w:vMerge w:val="restar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 xml:space="preserve">Согласование даты и времени </w:t>
            </w:r>
            <w:r>
              <w:rPr>
                <w:rFonts w:ascii="Times New Roman" w:hAnsi="Times New Roman"/>
              </w:rPr>
              <w:t>-демонтажа</w:t>
            </w:r>
            <w:r w:rsidRPr="00284082">
              <w:rPr>
                <w:rFonts w:ascii="Times New Roman" w:hAnsi="Times New Roman"/>
              </w:rPr>
              <w:t xml:space="preserve"> прибора учета и</w:t>
            </w:r>
            <w:r>
              <w:rPr>
                <w:rFonts w:ascii="Times New Roman" w:hAnsi="Times New Roman"/>
              </w:rPr>
              <w:t xml:space="preserve"> (или) иного оборудования,</w:t>
            </w:r>
            <w:r w:rsidRPr="00284082">
              <w:rPr>
                <w:rFonts w:ascii="Times New Roman" w:hAnsi="Times New Roman"/>
              </w:rPr>
              <w:t xml:space="preserve"> его осмотра перед демонтажем</w:t>
            </w:r>
          </w:p>
        </w:tc>
        <w:tc>
          <w:tcPr>
            <w:tcW w:w="908" w:type="pct"/>
            <w:vMerge w:val="restar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Наличие в заявке необходимых сведений: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-реквизиты заявителя;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-место нахождения энергопринимающих устройств, в отношении которых установлен прибор учета;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-номер договора энергоснабжения, договора оказания услуг по передаче электрической энергии (если такой договор заключен);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-контактные данные, включая номер телефона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 xml:space="preserve">-предлагаемые дата и время </w:t>
            </w:r>
            <w:r>
              <w:rPr>
                <w:rFonts w:ascii="Times New Roman" w:hAnsi="Times New Roman"/>
              </w:rPr>
              <w:t>демонтажа прибора учета и (или) иного оборудования</w:t>
            </w:r>
          </w:p>
        </w:tc>
        <w:tc>
          <w:tcPr>
            <w:tcW w:w="908" w:type="pct"/>
            <w:tcBorders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2.1.</w:t>
            </w:r>
            <w:r w:rsidRPr="00284082">
              <w:rPr>
                <w:rFonts w:ascii="Times New Roman" w:hAnsi="Times New Roman"/>
                <w:lang w:eastAsia="ru-RU"/>
              </w:rPr>
              <w:t xml:space="preserve"> Рассмотрение </w:t>
            </w:r>
            <w:r>
              <w:rPr>
                <w:rFonts w:ascii="Times New Roman" w:hAnsi="Times New Roman"/>
                <w:lang w:eastAsia="ru-RU"/>
              </w:rPr>
              <w:t xml:space="preserve">и согласование </w:t>
            </w:r>
            <w:r w:rsidRPr="00284082">
              <w:rPr>
                <w:rFonts w:ascii="Times New Roman" w:hAnsi="Times New Roman"/>
                <w:lang w:eastAsia="ru-RU"/>
              </w:rPr>
              <w:t xml:space="preserve">предложенных заявителем даты и времени </w:t>
            </w:r>
            <w:r>
              <w:rPr>
                <w:rFonts w:ascii="Times New Roman" w:hAnsi="Times New Roman"/>
                <w:lang w:eastAsia="ru-RU"/>
              </w:rPr>
              <w:t>демонтажа прибора учета и (или) иного оборудования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91" w:type="pct"/>
            <w:tcBorders>
              <w:bottom w:val="single" w:sz="4" w:space="0" w:color="4A66AC" w:themeColor="accent1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Письменное уведомление о согласовании даты и времени проведения работ, предложенных заявителем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3" w:type="pct"/>
            <w:vMerge w:val="restar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 xml:space="preserve">В течение 5 рабочих дней со дня получения </w:t>
            </w:r>
            <w:r>
              <w:rPr>
                <w:rFonts w:ascii="Times New Roman" w:hAnsi="Times New Roman"/>
              </w:rPr>
              <w:t>уведомления</w:t>
            </w:r>
            <w:r w:rsidRPr="00284082">
              <w:rPr>
                <w:rFonts w:ascii="Times New Roman" w:hAnsi="Times New Roman"/>
              </w:rPr>
              <w:t xml:space="preserve"> от заявителя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32" w:type="pct"/>
            <w:vMerge w:val="restart"/>
            <w:shd w:val="clear" w:color="auto" w:fill="auto"/>
          </w:tcPr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</w:t>
            </w:r>
            <w:r>
              <w:rPr>
                <w:rFonts w:ascii="Times New Roman" w:hAnsi="Times New Roman"/>
                <w:lang w:eastAsia="ru-RU"/>
              </w:rPr>
              <w:t>54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</w:t>
            </w:r>
            <w:r>
              <w:rPr>
                <w:rFonts w:ascii="Times New Roman" w:hAnsi="Times New Roman"/>
                <w:lang w:eastAsia="ru-RU"/>
              </w:rPr>
              <w:t>ных положений</w:t>
            </w:r>
            <w:r w:rsidRPr="00284082">
              <w:rPr>
                <w:rFonts w:ascii="Times New Roman" w:hAnsi="Times New Roman"/>
                <w:lang w:eastAsia="ru-RU"/>
              </w:rPr>
              <w:t xml:space="preserve"> функционирования розничных рынков электрической энергии</w:t>
            </w:r>
          </w:p>
        </w:tc>
      </w:tr>
      <w:tr w:rsidR="006D6594" w:rsidRPr="00387760" w:rsidTr="0039151B">
        <w:trPr>
          <w:trHeight w:val="2325"/>
        </w:trPr>
        <w:tc>
          <w:tcPr>
            <w:tcW w:w="168" w:type="pct"/>
            <w:vMerge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</w:p>
        </w:tc>
        <w:tc>
          <w:tcPr>
            <w:tcW w:w="640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vMerge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tcBorders>
              <w:top w:val="single" w:sz="4" w:space="0" w:color="4A66AC" w:themeColor="accent1"/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2.2.</w:t>
            </w:r>
            <w:r w:rsidRPr="00284082">
              <w:rPr>
                <w:rFonts w:ascii="Times New Roman" w:hAnsi="Times New Roman"/>
                <w:lang w:eastAsia="ru-RU"/>
              </w:rPr>
              <w:t xml:space="preserve"> При отсутствии возможности проведения </w:t>
            </w:r>
            <w:r>
              <w:rPr>
                <w:rFonts w:ascii="Times New Roman" w:hAnsi="Times New Roman"/>
                <w:lang w:eastAsia="ru-RU"/>
              </w:rPr>
              <w:t xml:space="preserve">работ по демонтажу прибора учета и (или) иного оборудования </w:t>
            </w:r>
            <w:r w:rsidRPr="00284082">
              <w:rPr>
                <w:rFonts w:ascii="Times New Roman" w:hAnsi="Times New Roman"/>
                <w:lang w:eastAsia="ru-RU"/>
              </w:rPr>
              <w:t>в предложенный заявителем срок направление предложени</w:t>
            </w:r>
            <w:r>
              <w:rPr>
                <w:rFonts w:ascii="Times New Roman" w:hAnsi="Times New Roman"/>
                <w:lang w:eastAsia="ru-RU"/>
              </w:rPr>
              <w:t>я</w:t>
            </w:r>
            <w:r w:rsidRPr="00284082">
              <w:rPr>
                <w:rFonts w:ascii="Times New Roman" w:hAnsi="Times New Roman"/>
                <w:lang w:eastAsia="ru-RU"/>
              </w:rPr>
              <w:t xml:space="preserve"> о новой дате и времени</w:t>
            </w:r>
            <w:r>
              <w:rPr>
                <w:rFonts w:ascii="Times New Roman" w:hAnsi="Times New Roman"/>
                <w:lang w:eastAsia="ru-RU"/>
              </w:rPr>
              <w:t xml:space="preserve"> выполнения работ</w:t>
            </w:r>
            <w:r w:rsidRPr="00284082">
              <w:rPr>
                <w:rFonts w:ascii="Times New Roman" w:hAnsi="Times New Roman"/>
                <w:lang w:eastAsia="ru-RU"/>
              </w:rPr>
              <w:t>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4A66AC" w:themeColor="accent1"/>
              <w:bottom w:val="single" w:sz="4" w:space="0" w:color="374C80" w:themeColor="accent1" w:themeShade="BF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предложение новой даты и времени</w:t>
            </w:r>
            <w:r>
              <w:rPr>
                <w:rFonts w:ascii="Times New Roman" w:hAnsi="Times New Roman"/>
                <w:lang w:eastAsia="ru-RU"/>
              </w:rPr>
              <w:t xml:space="preserve"> проведения работ, но не превышающие 10 рабочих дней с даты и времени, которые указаны в заявке.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3" w:type="pct"/>
            <w:vMerge/>
            <w:tcBorders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2" w:type="pct"/>
            <w:vMerge/>
            <w:tcBorders>
              <w:bottom w:val="single" w:sz="4" w:space="0" w:color="4A66AC" w:themeColor="accent1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6D6594" w:rsidRPr="00387760" w:rsidTr="0039151B">
        <w:trPr>
          <w:trHeight w:val="3840"/>
        </w:trPr>
        <w:tc>
          <w:tcPr>
            <w:tcW w:w="168" w:type="pct"/>
            <w:vMerge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</w:p>
        </w:tc>
        <w:tc>
          <w:tcPr>
            <w:tcW w:w="640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vMerge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tcBorders>
              <w:top w:val="single" w:sz="4" w:space="0" w:color="4A66AC" w:themeColor="accent1"/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2.3.</w:t>
            </w:r>
            <w:r w:rsidRPr="00284082">
              <w:rPr>
                <w:rFonts w:ascii="Times New Roman" w:hAnsi="Times New Roman"/>
                <w:lang w:eastAsia="ru-RU"/>
              </w:rPr>
              <w:t xml:space="preserve"> Уведомление сетевой организацией гарантирующего поставщика, </w:t>
            </w:r>
            <w:r w:rsidRPr="00284082">
              <w:rPr>
                <w:rFonts w:ascii="Times New Roman" w:hAnsi="Times New Roman"/>
              </w:rPr>
              <w:t>с которым</w:t>
            </w:r>
            <w:r>
              <w:rPr>
                <w:rFonts w:ascii="Times New Roman" w:hAnsi="Times New Roman"/>
              </w:rPr>
              <w:t xml:space="preserve"> у</w:t>
            </w:r>
            <w:r w:rsidRPr="00284082">
              <w:rPr>
                <w:rFonts w:ascii="Times New Roman" w:hAnsi="Times New Roman"/>
              </w:rPr>
              <w:t xml:space="preserve"> заявител</w:t>
            </w:r>
            <w:r>
              <w:rPr>
                <w:rFonts w:ascii="Times New Roman" w:hAnsi="Times New Roman"/>
              </w:rPr>
              <w:t>я</w:t>
            </w:r>
            <w:r w:rsidRPr="00284082">
              <w:rPr>
                <w:rFonts w:ascii="Times New Roman" w:hAnsi="Times New Roman"/>
              </w:rPr>
              <w:t xml:space="preserve"> заключен договор энергоснабжения, по условиям которого расчеты за электрическую энергию осуществляются с использованием планируемого к демонтажу прибора учета</w:t>
            </w:r>
            <w:r>
              <w:rPr>
                <w:rFonts w:ascii="Times New Roman" w:hAnsi="Times New Roman"/>
              </w:rPr>
              <w:t xml:space="preserve"> и (или) иного оборудования</w:t>
            </w:r>
          </w:p>
        </w:tc>
        <w:tc>
          <w:tcPr>
            <w:tcW w:w="791" w:type="pct"/>
            <w:tcBorders>
              <w:top w:val="single" w:sz="4" w:space="0" w:color="374C80" w:themeColor="accent1" w:themeShade="BF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уведомление</w:t>
            </w:r>
          </w:p>
        </w:tc>
        <w:tc>
          <w:tcPr>
            <w:tcW w:w="853" w:type="pct"/>
            <w:tcBorders>
              <w:top w:val="single" w:sz="4" w:space="0" w:color="4A66AC" w:themeColor="accent1"/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2" w:type="pct"/>
            <w:tcBorders>
              <w:top w:val="single" w:sz="4" w:space="0" w:color="4A66AC" w:themeColor="accent1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6D6594" w:rsidRPr="00387760" w:rsidTr="0039151B">
        <w:trPr>
          <w:trHeight w:val="400"/>
        </w:trPr>
        <w:tc>
          <w:tcPr>
            <w:tcW w:w="16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3</w:t>
            </w:r>
          </w:p>
        </w:tc>
        <w:tc>
          <w:tcPr>
            <w:tcW w:w="64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Техническая проверка</w:t>
            </w:r>
          </w:p>
        </w:tc>
        <w:tc>
          <w:tcPr>
            <w:tcW w:w="908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>Осуществление заявителем допуска к электроустановке, подготовка рабочего места (проведение организационных и технических мероприятий по электробезопасности)</w:t>
            </w:r>
          </w:p>
        </w:tc>
        <w:tc>
          <w:tcPr>
            <w:tcW w:w="90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3.1.</w:t>
            </w:r>
            <w:r w:rsidRPr="00284082">
              <w:rPr>
                <w:rFonts w:ascii="Times New Roman" w:hAnsi="Times New Roman"/>
                <w:lang w:eastAsia="ru-RU"/>
              </w:rPr>
              <w:t xml:space="preserve"> Допуск к </w:t>
            </w:r>
            <w:r w:rsidRPr="00284082">
              <w:rPr>
                <w:rFonts w:ascii="Times New Roman" w:hAnsi="Times New Roman"/>
              </w:rPr>
              <w:t>электроустановке.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3.2.</w:t>
            </w:r>
            <w:r w:rsidRPr="00284082">
              <w:rPr>
                <w:rFonts w:ascii="Times New Roman" w:hAnsi="Times New Roman"/>
                <w:lang w:eastAsia="ru-RU"/>
              </w:rPr>
              <w:t xml:space="preserve"> Осмотр </w:t>
            </w:r>
            <w:r w:rsidRPr="00284082">
              <w:rPr>
                <w:rFonts w:ascii="Times New Roman" w:hAnsi="Times New Roman"/>
              </w:rPr>
              <w:t xml:space="preserve">места установки и схема подключения прибора учета, состояние прибора учета (наличие или отсутствие механических повреждений на корпусе прибора учета и пломб </w:t>
            </w:r>
            <w:proofErr w:type="spellStart"/>
            <w:r w:rsidRPr="00284082">
              <w:rPr>
                <w:rFonts w:ascii="Times New Roman" w:hAnsi="Times New Roman"/>
              </w:rPr>
              <w:t>поверителя</w:t>
            </w:r>
            <w:proofErr w:type="spellEnd"/>
            <w:r w:rsidRPr="00284082">
              <w:rPr>
                <w:rFonts w:ascii="Times New Roman" w:hAnsi="Times New Roman"/>
              </w:rPr>
              <w:t>, а также одноразовых номерных пломб и (или) знаков визуального контроля) и измерительных трансформаторов (при их наличии).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3.3.</w:t>
            </w:r>
            <w:r w:rsidRPr="00284082">
              <w:rPr>
                <w:rFonts w:ascii="Times New Roman" w:hAnsi="Times New Roman"/>
                <w:lang w:eastAsia="ru-RU"/>
              </w:rPr>
              <w:t> Проведение инструментальной проверки, снятие показаний.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3.4.</w:t>
            </w:r>
            <w:r w:rsidRPr="00284082">
              <w:rPr>
                <w:rFonts w:ascii="Times New Roman" w:hAnsi="Times New Roman"/>
                <w:lang w:eastAsia="ru-RU"/>
              </w:rPr>
              <w:t xml:space="preserve"> Снятие </w:t>
            </w:r>
            <w:r w:rsidRPr="00284082">
              <w:rPr>
                <w:rFonts w:ascii="Times New Roman" w:hAnsi="Times New Roman"/>
              </w:rPr>
              <w:t>контрольной одноразовой номерной пломбы и (или) знаков визуального контроля</w:t>
            </w:r>
          </w:p>
        </w:tc>
        <w:tc>
          <w:tcPr>
            <w:tcW w:w="791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 xml:space="preserve">В согласованный срок </w:t>
            </w:r>
          </w:p>
        </w:tc>
        <w:tc>
          <w:tcPr>
            <w:tcW w:w="732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</w:t>
            </w:r>
            <w:r>
              <w:rPr>
                <w:rFonts w:ascii="Times New Roman" w:hAnsi="Times New Roman"/>
                <w:lang w:eastAsia="ru-RU"/>
              </w:rPr>
              <w:t>54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 функционирования розничных рынков электрической энергии</w:t>
            </w:r>
          </w:p>
        </w:tc>
      </w:tr>
      <w:tr w:rsidR="006D6594" w:rsidRPr="00387760" w:rsidTr="0039151B">
        <w:trPr>
          <w:trHeight w:val="975"/>
        </w:trPr>
        <w:tc>
          <w:tcPr>
            <w:tcW w:w="168" w:type="pct"/>
            <w:vMerge w:val="restar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4</w:t>
            </w:r>
          </w:p>
        </w:tc>
        <w:tc>
          <w:tcPr>
            <w:tcW w:w="640" w:type="pct"/>
            <w:vMerge w:val="restar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</w:rPr>
              <w:t xml:space="preserve">Составление Акта </w:t>
            </w:r>
            <w:r>
              <w:rPr>
                <w:rFonts w:ascii="Times New Roman" w:hAnsi="Times New Roman"/>
              </w:rPr>
              <w:t>демонтажа</w:t>
            </w:r>
            <w:r w:rsidRPr="00284082">
              <w:rPr>
                <w:rFonts w:ascii="Times New Roman" w:hAnsi="Times New Roman"/>
              </w:rPr>
              <w:t xml:space="preserve"> приборов учета </w:t>
            </w:r>
          </w:p>
        </w:tc>
        <w:tc>
          <w:tcPr>
            <w:tcW w:w="908" w:type="pct"/>
            <w:vMerge w:val="restart"/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tcBorders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4.1.</w:t>
            </w:r>
            <w:r w:rsidRPr="00284082">
              <w:rPr>
                <w:rFonts w:ascii="Times New Roman" w:hAnsi="Times New Roman"/>
                <w:lang w:eastAsia="ru-RU"/>
              </w:rPr>
              <w:t> </w:t>
            </w:r>
            <w:r w:rsidRPr="00284082">
              <w:rPr>
                <w:rFonts w:ascii="Times New Roman" w:hAnsi="Times New Roman"/>
              </w:rPr>
              <w:t xml:space="preserve">Составление Акта </w:t>
            </w:r>
            <w:r>
              <w:rPr>
                <w:rFonts w:ascii="Times New Roman" w:hAnsi="Times New Roman"/>
              </w:rPr>
              <w:t>демонтажа</w:t>
            </w:r>
            <w:r w:rsidRPr="00284082">
              <w:rPr>
                <w:rFonts w:ascii="Times New Roman" w:hAnsi="Times New Roman"/>
              </w:rPr>
              <w:t xml:space="preserve"> приборов учета</w:t>
            </w:r>
            <w:r>
              <w:rPr>
                <w:rFonts w:ascii="Times New Roman" w:hAnsi="Times New Roman"/>
              </w:rPr>
              <w:t xml:space="preserve"> и (или) иного оборудования</w:t>
            </w:r>
            <w:r w:rsidRPr="00284082">
              <w:rPr>
                <w:rFonts w:ascii="Times New Roman" w:hAnsi="Times New Roman"/>
              </w:rPr>
              <w:t>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</w:p>
        </w:tc>
        <w:tc>
          <w:tcPr>
            <w:tcW w:w="791" w:type="pct"/>
            <w:tcBorders>
              <w:bottom w:val="single" w:sz="4" w:space="0" w:color="4A66AC" w:themeColor="accent1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Акт в письменной форме </w:t>
            </w: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3" w:type="pct"/>
            <w:tcBorders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После окончания проверки</w:t>
            </w:r>
          </w:p>
          <w:p w:rsidR="006D6594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2" w:type="pct"/>
            <w:vMerge w:val="restar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</w:t>
            </w:r>
            <w:r>
              <w:rPr>
                <w:rFonts w:ascii="Times New Roman" w:hAnsi="Times New Roman"/>
                <w:lang w:eastAsia="ru-RU"/>
              </w:rPr>
              <w:t>54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 функционирования розничных рынков электрической энергии</w:t>
            </w:r>
          </w:p>
        </w:tc>
      </w:tr>
      <w:tr w:rsidR="006D6594" w:rsidRPr="00387760" w:rsidTr="0039151B">
        <w:trPr>
          <w:trHeight w:val="2061"/>
        </w:trPr>
        <w:tc>
          <w:tcPr>
            <w:tcW w:w="168" w:type="pct"/>
            <w:vMerge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</w:p>
        </w:tc>
        <w:tc>
          <w:tcPr>
            <w:tcW w:w="640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vMerge/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tcBorders>
              <w:top w:val="single" w:sz="4" w:space="0" w:color="4A66AC" w:themeColor="accent1"/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4.2.</w:t>
            </w:r>
            <w:r w:rsidRPr="00284082">
              <w:rPr>
                <w:rFonts w:ascii="Times New Roman" w:hAnsi="Times New Roman"/>
                <w:lang w:eastAsia="ru-RU"/>
              </w:rPr>
              <w:t> Н</w:t>
            </w:r>
            <w:r w:rsidRPr="00284082">
              <w:rPr>
                <w:rFonts w:ascii="Times New Roman" w:hAnsi="Times New Roman"/>
              </w:rPr>
              <w:t xml:space="preserve">аправление копий Акта гарантирующему поставщику (энергосбытовой, </w:t>
            </w:r>
            <w:proofErr w:type="spellStart"/>
            <w:r w:rsidRPr="00284082">
              <w:rPr>
                <w:rFonts w:ascii="Times New Roman" w:hAnsi="Times New Roman"/>
              </w:rPr>
              <w:t>энергоснабжающей</w:t>
            </w:r>
            <w:proofErr w:type="spellEnd"/>
            <w:r w:rsidRPr="00284082">
              <w:rPr>
                <w:rFonts w:ascii="Times New Roman" w:hAnsi="Times New Roman"/>
              </w:rPr>
              <w:t xml:space="preserve"> организации), если он не участвовал в процедуре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4A66AC" w:themeColor="accent1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Письменное уведомление</w:t>
            </w:r>
          </w:p>
        </w:tc>
        <w:tc>
          <w:tcPr>
            <w:tcW w:w="853" w:type="pct"/>
            <w:tcBorders>
              <w:top w:val="single" w:sz="4" w:space="0" w:color="4A66AC" w:themeColor="accent1"/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 xml:space="preserve">В течение </w:t>
            </w:r>
            <w:r>
              <w:rPr>
                <w:rFonts w:ascii="Times New Roman" w:hAnsi="Times New Roman"/>
              </w:rPr>
              <w:t>3</w:t>
            </w:r>
            <w:r w:rsidRPr="00284082">
              <w:rPr>
                <w:rFonts w:ascii="Times New Roman" w:hAnsi="Times New Roman"/>
              </w:rPr>
              <w:t xml:space="preserve"> рабоч</w:t>
            </w:r>
            <w:r>
              <w:rPr>
                <w:rFonts w:ascii="Times New Roman" w:hAnsi="Times New Roman"/>
              </w:rPr>
              <w:t>их</w:t>
            </w:r>
            <w:r w:rsidRPr="00284082">
              <w:rPr>
                <w:rFonts w:ascii="Times New Roman" w:hAnsi="Times New Roman"/>
              </w:rPr>
              <w:t xml:space="preserve"> д</w:t>
            </w:r>
            <w:r>
              <w:rPr>
                <w:rFonts w:ascii="Times New Roman" w:hAnsi="Times New Roman"/>
              </w:rPr>
              <w:t>ней</w:t>
            </w:r>
            <w:r w:rsidRPr="00284082">
              <w:rPr>
                <w:rFonts w:ascii="Times New Roman" w:hAnsi="Times New Roman"/>
              </w:rPr>
              <w:t xml:space="preserve"> со дня составления акта проверки</w:t>
            </w:r>
          </w:p>
        </w:tc>
        <w:tc>
          <w:tcPr>
            <w:tcW w:w="732" w:type="pct"/>
            <w:vMerge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6D6594" w:rsidRPr="00387760" w:rsidTr="0039151B">
        <w:trPr>
          <w:trHeight w:val="1200"/>
        </w:trPr>
        <w:tc>
          <w:tcPr>
            <w:tcW w:w="168" w:type="pct"/>
            <w:vMerge w:val="restart"/>
            <w:tcBorders>
              <w:top w:val="single" w:sz="8" w:space="0" w:color="4F81BD"/>
              <w:lef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5</w:t>
            </w:r>
          </w:p>
        </w:tc>
        <w:tc>
          <w:tcPr>
            <w:tcW w:w="640" w:type="pct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Снятие заявителем показаний прибора учета, планируемого к демонтажу и направление в сетевую организацию</w:t>
            </w:r>
          </w:p>
        </w:tc>
        <w:tc>
          <w:tcPr>
            <w:tcW w:w="908" w:type="pct"/>
            <w:vMerge w:val="restart"/>
            <w:tcBorders>
              <w:top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Если ни сетевая организация, ни гарантирующий поставщик (</w:t>
            </w:r>
            <w:proofErr w:type="spellStart"/>
            <w:r w:rsidRPr="00284082">
              <w:rPr>
                <w:rFonts w:ascii="Times New Roman" w:hAnsi="Times New Roman"/>
              </w:rPr>
              <w:t>энергосбытовая</w:t>
            </w:r>
            <w:proofErr w:type="spellEnd"/>
            <w:r w:rsidRPr="00284082">
              <w:rPr>
                <w:rFonts w:ascii="Times New Roman" w:hAnsi="Times New Roman"/>
              </w:rPr>
              <w:t xml:space="preserve">, </w:t>
            </w:r>
            <w:proofErr w:type="spellStart"/>
            <w:r w:rsidRPr="00284082">
              <w:rPr>
                <w:rFonts w:ascii="Times New Roman" w:hAnsi="Times New Roman"/>
              </w:rPr>
              <w:t>энергоснабжающая</w:t>
            </w:r>
            <w:proofErr w:type="spellEnd"/>
            <w:r w:rsidRPr="00284082">
              <w:rPr>
                <w:rFonts w:ascii="Times New Roman" w:hAnsi="Times New Roman"/>
              </w:rPr>
              <w:t xml:space="preserve"> организация) не явились в согласованные дату и время для снятия показаний прибора учета, осмотра его состояния и схемы подключения перед демонтажем</w:t>
            </w:r>
          </w:p>
        </w:tc>
        <w:tc>
          <w:tcPr>
            <w:tcW w:w="908" w:type="pct"/>
            <w:tcBorders>
              <w:top w:val="single" w:sz="8" w:space="0" w:color="4F81BD"/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5.1.</w:t>
            </w:r>
            <w:r w:rsidRPr="00284082">
              <w:rPr>
                <w:rFonts w:ascii="Times New Roman" w:hAnsi="Times New Roman"/>
                <w:lang w:eastAsia="ru-RU"/>
              </w:rPr>
              <w:t> </w:t>
            </w:r>
            <w:r w:rsidRPr="00284082">
              <w:rPr>
                <w:rFonts w:ascii="Times New Roman" w:hAnsi="Times New Roman"/>
              </w:rPr>
              <w:t>Снятие заявителем показаний прибора учета, планируемого к демонтажу.</w:t>
            </w: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</w:p>
        </w:tc>
        <w:tc>
          <w:tcPr>
            <w:tcW w:w="791" w:type="pct"/>
            <w:tcBorders>
              <w:top w:val="single" w:sz="8" w:space="0" w:color="4F81BD"/>
              <w:bottom w:val="single" w:sz="4" w:space="0" w:color="4A66AC" w:themeColor="accent1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3" w:type="pct"/>
            <w:tcBorders>
              <w:top w:val="single" w:sz="8" w:space="0" w:color="4F81BD"/>
              <w:left w:val="single" w:sz="8" w:space="0" w:color="4F81BD"/>
              <w:bottom w:val="single" w:sz="4" w:space="0" w:color="4A66AC" w:themeColor="accent1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4082">
              <w:rPr>
                <w:rFonts w:ascii="Times New Roman" w:hAnsi="Times New Roman"/>
              </w:rPr>
              <w:t>2 рабочих дней со дня проведения такой процедуры</w:t>
            </w:r>
          </w:p>
        </w:tc>
        <w:tc>
          <w:tcPr>
            <w:tcW w:w="732" w:type="pct"/>
            <w:vMerge w:val="restart"/>
            <w:tcBorders>
              <w:top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>Пункт 1</w:t>
            </w:r>
            <w:r>
              <w:rPr>
                <w:rFonts w:ascii="Times New Roman" w:hAnsi="Times New Roman"/>
                <w:lang w:eastAsia="ru-RU"/>
              </w:rPr>
              <w:t>54</w:t>
            </w:r>
            <w:r w:rsidRPr="00284082">
              <w:rPr>
                <w:rFonts w:ascii="Times New Roman" w:hAnsi="Times New Roman"/>
                <w:lang w:eastAsia="ru-RU"/>
              </w:rPr>
              <w:t xml:space="preserve"> Основ функционирования розничных рынков электрической энергии</w:t>
            </w:r>
          </w:p>
        </w:tc>
      </w:tr>
      <w:tr w:rsidR="006D6594" w:rsidRPr="00387760" w:rsidTr="0039151B">
        <w:trPr>
          <w:trHeight w:val="3090"/>
        </w:trPr>
        <w:tc>
          <w:tcPr>
            <w:tcW w:w="168" w:type="pct"/>
            <w:vMerge/>
            <w:tcBorders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</w:p>
        </w:tc>
        <w:tc>
          <w:tcPr>
            <w:tcW w:w="640" w:type="pct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vMerge/>
            <w:tcBorders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8" w:type="pct"/>
            <w:tcBorders>
              <w:top w:val="single" w:sz="4" w:space="0" w:color="4A66AC" w:themeColor="accent1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color w:val="548DD4"/>
                <w:lang w:eastAsia="ru-RU"/>
              </w:rPr>
              <w:t>5.2.</w:t>
            </w:r>
            <w:r w:rsidRPr="00284082">
              <w:rPr>
                <w:rFonts w:ascii="Times New Roman" w:hAnsi="Times New Roman"/>
                <w:lang w:eastAsia="ru-RU"/>
              </w:rPr>
              <w:t> Н</w:t>
            </w:r>
            <w:r w:rsidRPr="00284082">
              <w:rPr>
                <w:rFonts w:ascii="Times New Roman" w:hAnsi="Times New Roman"/>
              </w:rPr>
              <w:t>аправление показаний прибора учета в сетевую организацию</w:t>
            </w:r>
          </w:p>
        </w:tc>
        <w:tc>
          <w:tcPr>
            <w:tcW w:w="791" w:type="pct"/>
            <w:tcBorders>
              <w:top w:val="single" w:sz="4" w:space="0" w:color="4A66AC" w:themeColor="accent1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84082">
              <w:rPr>
                <w:rFonts w:ascii="Times New Roman" w:hAnsi="Times New Roman"/>
                <w:lang w:eastAsia="ru-RU"/>
              </w:rPr>
              <w:t xml:space="preserve">Письменное обращение, обращение по электронной форме на сайте </w:t>
            </w:r>
            <w:r w:rsidRPr="00284082">
              <w:rPr>
                <w:rFonts w:ascii="Times New Roman" w:hAnsi="Times New Roman"/>
              </w:rPr>
              <w:t>ПАО «</w:t>
            </w:r>
            <w:r>
              <w:rPr>
                <w:rFonts w:ascii="Times New Roman" w:hAnsi="Times New Roman"/>
              </w:rPr>
              <w:t xml:space="preserve">Россети </w:t>
            </w:r>
            <w:r w:rsidRPr="00284082">
              <w:rPr>
                <w:rFonts w:ascii="Times New Roman" w:hAnsi="Times New Roman"/>
              </w:rPr>
              <w:t xml:space="preserve">Кубань» </w:t>
            </w:r>
            <w:r w:rsidRPr="00284082">
              <w:rPr>
                <w:rFonts w:ascii="Times New Roman" w:hAnsi="Times New Roman"/>
                <w:i/>
              </w:rPr>
              <w:t>через</w:t>
            </w:r>
            <w:r w:rsidRPr="00284082">
              <w:rPr>
                <w:rFonts w:ascii="Times New Roman" w:hAnsi="Times New Roman"/>
                <w:lang w:eastAsia="ru-RU"/>
              </w:rPr>
              <w:t xml:space="preserve"> Личный кабинет </w:t>
            </w:r>
            <w:r w:rsidRPr="00284082">
              <w:rPr>
                <w:rFonts w:ascii="Times New Roman" w:hAnsi="Times New Roman"/>
              </w:rPr>
              <w:t>или иным способом, позволяющим подтвердить факт получения</w:t>
            </w:r>
          </w:p>
        </w:tc>
        <w:tc>
          <w:tcPr>
            <w:tcW w:w="853" w:type="pct"/>
            <w:tcBorders>
              <w:top w:val="single" w:sz="4" w:space="0" w:color="4A66AC" w:themeColor="accent1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2" w:type="pct"/>
            <w:vMerge/>
            <w:tcBorders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A323A1" w:rsidRDefault="00A323A1">
      <w:pPr>
        <w:spacing w:after="0" w:line="240" w:lineRule="auto"/>
      </w:pPr>
    </w:p>
    <w:p w:rsidR="00A323A1" w:rsidRPr="006A0ECD" w:rsidRDefault="00A323A1" w:rsidP="00A323A1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03373">
        <w:rPr>
          <w:rFonts w:ascii="Times New Roman" w:hAnsi="Times New Roman"/>
          <w:b/>
          <w:color w:val="548DD4"/>
          <w:sz w:val="24"/>
          <w:szCs w:val="24"/>
        </w:rPr>
        <w:t>КО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НТАКТНАЯ ИНФОРМАЦИЯ ДЛЯ НАПРАВЛЕНИЯ ОБРАЩЕНИЙ:</w:t>
      </w:r>
      <w:r w:rsidRPr="006A0ECD">
        <w:rPr>
          <w:rFonts w:ascii="Times New Roman" w:hAnsi="Times New Roman"/>
          <w:sz w:val="24"/>
          <w:szCs w:val="24"/>
        </w:rPr>
        <w:t xml:space="preserve"> </w:t>
      </w:r>
    </w:p>
    <w:p w:rsidR="00A323A1" w:rsidRPr="00533E43" w:rsidRDefault="00A323A1" w:rsidP="00A323A1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Единые федеральные н</w:t>
      </w:r>
      <w:r w:rsidRPr="006A0ECD">
        <w:rPr>
          <w:rFonts w:ascii="Times New Roman" w:hAnsi="Times New Roman"/>
          <w:sz w:val="24"/>
          <w:szCs w:val="24"/>
        </w:rPr>
        <w:t>омер</w:t>
      </w:r>
      <w:r>
        <w:rPr>
          <w:rFonts w:ascii="Times New Roman" w:hAnsi="Times New Roman"/>
          <w:sz w:val="24"/>
          <w:szCs w:val="24"/>
        </w:rPr>
        <w:t>а</w:t>
      </w:r>
      <w:r w:rsidRPr="006A0E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Call</w:t>
      </w:r>
      <w:r w:rsidRPr="0018548F">
        <w:rPr>
          <w:rFonts w:ascii="Times New Roman" w:hAnsi="Times New Roman"/>
          <w:sz w:val="24"/>
          <w:szCs w:val="24"/>
        </w:rPr>
        <w:t>-</w:t>
      </w:r>
      <w:r w:rsidRPr="006A0ECD">
        <w:rPr>
          <w:rFonts w:ascii="Times New Roman" w:hAnsi="Times New Roman"/>
          <w:sz w:val="24"/>
          <w:szCs w:val="24"/>
        </w:rPr>
        <w:t xml:space="preserve">центра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A0E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8-800-100-15-52</w:t>
      </w:r>
      <w:r w:rsidRPr="00533E43">
        <w:rPr>
          <w:rFonts w:ascii="Arial Narrow" w:hAnsi="Arial Narrow"/>
          <w:sz w:val="28"/>
          <w:szCs w:val="28"/>
        </w:rPr>
        <w:t xml:space="preserve"> </w:t>
      </w:r>
      <w:r w:rsidRPr="00533E43">
        <w:rPr>
          <w:rFonts w:ascii="Times New Roman" w:hAnsi="Times New Roman"/>
          <w:b/>
          <w:color w:val="548DD4"/>
          <w:sz w:val="24"/>
          <w:szCs w:val="24"/>
        </w:rPr>
        <w:t>и 8-800-220-0-220</w:t>
      </w:r>
    </w:p>
    <w:p w:rsidR="00A323A1" w:rsidRPr="006A0ECD" w:rsidRDefault="00A323A1" w:rsidP="00A323A1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 электронной почты </w:t>
      </w:r>
      <w:r>
        <w:rPr>
          <w:rFonts w:ascii="Times New Roman" w:hAnsi="Times New Roman"/>
          <w:lang w:eastAsia="ru-RU"/>
        </w:rPr>
        <w:t>ПАО «Россети Кубань»</w:t>
      </w:r>
      <w:r w:rsidRPr="00AD6943">
        <w:rPr>
          <w:rFonts w:ascii="Times New Roman" w:hAnsi="Times New Roman"/>
          <w:sz w:val="24"/>
          <w:szCs w:val="24"/>
          <w:lang w:eastAsia="ru-RU"/>
        </w:rPr>
        <w:t>:</w:t>
      </w:r>
      <w:r w:rsidRPr="00AD6943">
        <w:rPr>
          <w:rFonts w:ascii="Times New Roman" w:hAnsi="Times New Roman"/>
          <w:sz w:val="24"/>
          <w:szCs w:val="24"/>
        </w:rPr>
        <w:t xml:space="preserve"> </w:t>
      </w:r>
      <w:r w:rsidR="00753759" w:rsidRPr="00753759">
        <w:rPr>
          <w:rStyle w:val="a9"/>
          <w:rFonts w:ascii="Times New Roman" w:hAnsi="Times New Roman"/>
          <w:sz w:val="24"/>
          <w:szCs w:val="24"/>
        </w:rPr>
        <w:t>telet@rosseti-kuban.ru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323A1" w:rsidRDefault="00A323A1" w:rsidP="00A323A1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Адреса Центров обслуживания </w:t>
      </w:r>
      <w:r>
        <w:rPr>
          <w:rFonts w:ascii="Times New Roman" w:hAnsi="Times New Roman"/>
          <w:sz w:val="24"/>
          <w:szCs w:val="24"/>
        </w:rPr>
        <w:t>потребителей</w:t>
      </w:r>
      <w:r w:rsidRPr="006A0ECD">
        <w:rPr>
          <w:rFonts w:ascii="Times New Roman" w:hAnsi="Times New Roman"/>
          <w:sz w:val="24"/>
          <w:szCs w:val="24"/>
        </w:rPr>
        <w:t xml:space="preserve">: </w:t>
      </w:r>
    </w:p>
    <w:p w:rsidR="00A323A1" w:rsidRDefault="00A323A1" w:rsidP="00A323A1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45" w:rightFromText="45" w:vertAnchor="text" w:tblpX="12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71"/>
        <w:gridCol w:w="7971"/>
      </w:tblGrid>
      <w:tr w:rsidR="00A323A1" w:rsidRPr="006734D8" w:rsidTr="00A323A1">
        <w:trPr>
          <w:trHeight w:val="346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 xml:space="preserve">Филиал 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>Почтовый индекс, адрес</w:t>
            </w:r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ИА ПАО «Россети Кубань»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A1" w:rsidRDefault="00A323A1" w:rsidP="00A323A1">
            <w:pPr>
              <w:spacing w:after="0" w:line="240" w:lineRule="auto"/>
            </w:pPr>
            <w:r w:rsidRPr="00533E43">
              <w:rPr>
                <w:rFonts w:ascii="Times New Roman" w:hAnsi="Times New Roman"/>
                <w:sz w:val="24"/>
                <w:szCs w:val="24"/>
              </w:rPr>
              <w:t>350033, г. Краснодар, ул. Ставропольская, 2А</w:t>
            </w:r>
            <w:r>
              <w:t xml:space="preserve"> </w:t>
            </w:r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Адыгейские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6" w:anchor="data2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 xml:space="preserve">385000, Республика Адыгея, г. Майкоп, ул. </w:t>
              </w:r>
              <w:proofErr w:type="spellStart"/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Шовгенова</w:t>
              </w:r>
              <w:proofErr w:type="spellEnd"/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, 358</w:t>
              </w:r>
            </w:hyperlink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Армавирские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7" w:anchor="data3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352900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>,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 xml:space="preserve"> Краснодарский край, г. Армавир, ул. Воровского, 54</w:t>
              </w:r>
            </w:hyperlink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8" w:anchor="data7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352503, Краснодарский край,  г. Лабинск, ул. Мира, 334</w:t>
              </w:r>
            </w:hyperlink>
          </w:p>
        </w:tc>
      </w:tr>
      <w:tr w:rsidR="00A323A1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Ленинградские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353740, Краснодарский край, ст. Ленинградская,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Им 302 Дивизии,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Славянские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9" w:anchor="data9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353560, Краснодарский край, г.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Славянск-на-Кубани, ул.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Строительная,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49</w:t>
              </w:r>
            </w:hyperlink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Сочинские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0" w:anchor="data11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 xml:space="preserve">354000, Краснодарский край, г. Сочи, ул. 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>Конституции СССР, 42 А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Тимашевские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1" w:anchor="data14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352700,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 г. Тимашевск, ул.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Ленина,176</w:t>
              </w:r>
            </w:hyperlink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Тихорецкие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2" w:anchor="data16" w:history="1">
              <w:r w:rsidR="00A323A1">
                <w:rPr>
                  <w:rFonts w:ascii="Times New Roman" w:hAnsi="Times New Roman"/>
                  <w:sz w:val="24"/>
                  <w:szCs w:val="24"/>
                </w:rPr>
                <w:t xml:space="preserve">352122, </w:t>
              </w:r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г. Тихорецк, ул. Дзержинского, 62</w:t>
              </w:r>
            </w:hyperlink>
            <w:r w:rsidR="00A323A1" w:rsidRPr="00842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Усть-Лабинские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3" w:anchor="data17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352330, Краснодарский край, г. Усть-Лабинск, ул. Краснодарская, 4</w:t>
              </w:r>
            </w:hyperlink>
          </w:p>
        </w:tc>
      </w:tr>
      <w:tr w:rsidR="00A323A1" w:rsidRPr="006734D8" w:rsidTr="00A323A1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Юго-Западные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2766E6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4" w:anchor="data18" w:history="1">
              <w:r w:rsidR="00A323A1" w:rsidRPr="008424D1">
                <w:rPr>
                  <w:rFonts w:ascii="Times New Roman" w:hAnsi="Times New Roman"/>
                  <w:sz w:val="24"/>
                  <w:szCs w:val="24"/>
                </w:rPr>
                <w:t>353902, Краснодарский к</w:t>
              </w:r>
              <w:r w:rsidR="00A323A1">
                <w:rPr>
                  <w:rFonts w:ascii="Times New Roman" w:hAnsi="Times New Roman"/>
                  <w:sz w:val="24"/>
                  <w:szCs w:val="24"/>
                </w:rPr>
                <w:t>рай, г. Новороссийск, Коммунистическая, 4</w:t>
              </w:r>
            </w:hyperlink>
          </w:p>
        </w:tc>
      </w:tr>
      <w:tr w:rsidR="00A323A1" w:rsidRPr="006734D8" w:rsidTr="00A323A1">
        <w:trPr>
          <w:trHeight w:val="425"/>
          <w:tblCellSpacing w:w="0" w:type="dxa"/>
        </w:trPr>
        <w:tc>
          <w:tcPr>
            <w:tcW w:w="417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A1" w:rsidRPr="008424D1" w:rsidRDefault="00A323A1" w:rsidP="00A32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353450, Краснодарский край, г. Анапа, пер. Строительный, 5</w:t>
            </w:r>
          </w:p>
        </w:tc>
      </w:tr>
    </w:tbl>
    <w:p w:rsidR="00A323A1" w:rsidRDefault="00A323A1" w:rsidP="00A47B4A">
      <w:pPr>
        <w:pStyle w:val="11"/>
      </w:pPr>
      <w:r>
        <w:br w:type="page"/>
      </w:r>
    </w:p>
    <w:p w:rsidR="008833D8" w:rsidRPr="00D1063A" w:rsidRDefault="008833D8" w:rsidP="0011118C">
      <w:pPr>
        <w:pStyle w:val="11"/>
        <w:rPr>
          <w:color w:val="548DD4"/>
        </w:rPr>
      </w:pPr>
      <w:r w:rsidRPr="00163189">
        <w:t>ПАСПОРТ УСЛУГИ (ПРОЦЕССА) ПАО «Россети Кубань»</w:t>
      </w:r>
    </w:p>
    <w:p w:rsidR="0039151B" w:rsidRPr="00163189" w:rsidRDefault="0039151B" w:rsidP="0011118C">
      <w:pPr>
        <w:pStyle w:val="1"/>
      </w:pPr>
      <w:r>
        <w:t>КОД 4</w:t>
      </w:r>
      <w:r w:rsidRPr="00163189">
        <w:t>.15. ПОЛНОЕ (ЧАСТИЧНОЕ) ОГРАНИЧЕНИЕ РЕЖИМА ПОТРЕБЛЕНИЯ ЭЛЕКТРИЧЕСКОЙ ЭНЕРГИИ</w:t>
      </w:r>
    </w:p>
    <w:p w:rsidR="0039151B" w:rsidRPr="00163189" w:rsidRDefault="0039151B" w:rsidP="0039151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9151B" w:rsidRPr="00163189" w:rsidRDefault="0039151B" w:rsidP="0039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3189">
        <w:rPr>
          <w:rFonts w:ascii="Times New Roman" w:hAnsi="Times New Roman"/>
          <w:b/>
          <w:color w:val="548DD4"/>
          <w:sz w:val="24"/>
          <w:szCs w:val="24"/>
        </w:rPr>
        <w:t xml:space="preserve">КРУГ ЗАЯВИТЕЛЕЙ: </w:t>
      </w:r>
      <w:r w:rsidRPr="00163189">
        <w:rPr>
          <w:rFonts w:ascii="Times New Roman" w:hAnsi="Times New Roman"/>
          <w:sz w:val="24"/>
          <w:szCs w:val="24"/>
        </w:rPr>
        <w:t>Юридические и физические лица, индивидуальные предприниматели</w:t>
      </w:r>
    </w:p>
    <w:p w:rsidR="0039151B" w:rsidRPr="00163189" w:rsidRDefault="0039151B" w:rsidP="003915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63189">
        <w:rPr>
          <w:rFonts w:ascii="Times New Roman" w:hAnsi="Times New Roman" w:cs="Times New Roman"/>
          <w:b/>
          <w:color w:val="548DD4"/>
          <w:sz w:val="24"/>
          <w:szCs w:val="24"/>
        </w:rPr>
        <w:t>РАЗМЕР ПЛАТЫ ЗА ПРЕДОСТАВЛЕНИЕ УСЛУГИ (ПРОЦЕССА) И ОСНОВАНИЕ ЕЕ ВЗИМАНИЯ:</w:t>
      </w:r>
      <w:r w:rsidRPr="001631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3189">
        <w:rPr>
          <w:rFonts w:ascii="Times New Roman" w:hAnsi="Times New Roman" w:cs="Times New Roman"/>
          <w:sz w:val="24"/>
          <w:szCs w:val="24"/>
        </w:rPr>
        <w:t>Плата не взымается.</w:t>
      </w:r>
    </w:p>
    <w:p w:rsidR="0039151B" w:rsidRPr="00163189" w:rsidRDefault="0039151B" w:rsidP="003915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3189">
        <w:rPr>
          <w:rFonts w:ascii="Times New Roman" w:hAnsi="Times New Roman"/>
          <w:b/>
          <w:color w:val="548DD4"/>
          <w:sz w:val="24"/>
          <w:szCs w:val="24"/>
        </w:rPr>
        <w:t>УСЛОВИЯ ОКАЗАНИЯ УСЛУГИ (ПРОЦЕССА):</w:t>
      </w:r>
      <w:r w:rsidRPr="00163189">
        <w:rPr>
          <w:rFonts w:ascii="Times New Roman" w:hAnsi="Times New Roman"/>
          <w:sz w:val="24"/>
          <w:szCs w:val="24"/>
        </w:rPr>
        <w:t xml:space="preserve"> технологическое присоединение к электрическим сетям сетевой организации в установленном порядке энергопринимающих устройств и (или) объектов электроэнергетики потребителя, заключенный с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63189">
        <w:rPr>
          <w:rFonts w:ascii="Times New Roman" w:hAnsi="Times New Roman"/>
          <w:sz w:val="24"/>
          <w:szCs w:val="24"/>
        </w:rPr>
        <w:t>ПАО «Россети Кубань» договор об оказании услуг по передаче электрической энергии или договор энергоснабжения с гарантирующим поставщиком (энергосбытовой организацией).</w:t>
      </w:r>
    </w:p>
    <w:p w:rsidR="0039151B" w:rsidRPr="00163189" w:rsidRDefault="0039151B" w:rsidP="003915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3189">
        <w:rPr>
          <w:rFonts w:ascii="Times New Roman" w:hAnsi="Times New Roman"/>
          <w:b/>
          <w:color w:val="548DD4"/>
          <w:sz w:val="24"/>
          <w:szCs w:val="24"/>
        </w:rPr>
        <w:t>РЕЗУЛЬТАТ ОКАЗАНИЯ УСЛУГИ (ПРОЦЕССА):</w:t>
      </w:r>
      <w:r w:rsidRPr="00163189">
        <w:rPr>
          <w:rFonts w:ascii="Times New Roman" w:hAnsi="Times New Roman"/>
          <w:sz w:val="24"/>
          <w:szCs w:val="24"/>
        </w:rPr>
        <w:t xml:space="preserve"> введение ограничения режима потребления электрической энергии.</w:t>
      </w:r>
    </w:p>
    <w:p w:rsidR="0039151B" w:rsidRPr="00163189" w:rsidRDefault="0039151B" w:rsidP="009162F7">
      <w:pPr>
        <w:rPr>
          <w:rFonts w:ascii="Times New Roman" w:hAnsi="Times New Roman"/>
          <w:b/>
          <w:color w:val="548DD4"/>
          <w:sz w:val="24"/>
          <w:szCs w:val="24"/>
        </w:rPr>
      </w:pPr>
      <w:r w:rsidRPr="00163189">
        <w:rPr>
          <w:rFonts w:ascii="Times New Roman" w:hAnsi="Times New Roman"/>
          <w:b/>
          <w:color w:val="548DD4"/>
          <w:sz w:val="24"/>
          <w:szCs w:val="24"/>
        </w:rPr>
        <w:t>СОСТАВ, ПОСЛЕДОВАТЕЛЬНОСТЬ И СРОКИ ОКАЗАНИЯ УСЛУГИ (ПРОЦЕССА):</w:t>
      </w:r>
    </w:p>
    <w:tbl>
      <w:tblPr>
        <w:tblW w:w="4945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467"/>
        <w:gridCol w:w="1806"/>
        <w:gridCol w:w="2560"/>
        <w:gridCol w:w="2698"/>
        <w:gridCol w:w="2227"/>
        <w:gridCol w:w="1736"/>
        <w:gridCol w:w="2616"/>
      </w:tblGrid>
      <w:tr w:rsidR="0039151B" w:rsidRPr="00163189" w:rsidTr="0039151B">
        <w:trPr>
          <w:tblHeader/>
        </w:trPr>
        <w:tc>
          <w:tcPr>
            <w:tcW w:w="166" w:type="pct"/>
            <w:tcBorders>
              <w:top w:val="single" w:sz="8" w:space="0" w:color="4F81BD"/>
              <w:bottom w:val="double" w:sz="4" w:space="0" w:color="4F81BD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640" w:type="pct"/>
            <w:tcBorders>
              <w:top w:val="single" w:sz="8" w:space="0" w:color="4F81BD"/>
              <w:left w:val="single" w:sz="8" w:space="0" w:color="4F81BD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Этап</w:t>
            </w:r>
          </w:p>
        </w:tc>
        <w:tc>
          <w:tcPr>
            <w:tcW w:w="907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Условие этапа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Содержание</w:t>
            </w:r>
          </w:p>
        </w:tc>
        <w:tc>
          <w:tcPr>
            <w:tcW w:w="789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Форма предоставления</w:t>
            </w:r>
          </w:p>
        </w:tc>
        <w:tc>
          <w:tcPr>
            <w:tcW w:w="615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Срок исполнения</w:t>
            </w:r>
          </w:p>
        </w:tc>
        <w:tc>
          <w:tcPr>
            <w:tcW w:w="927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</w:tcBorders>
            <w:shd w:val="clear" w:color="auto" w:fill="4F81BD"/>
          </w:tcPr>
          <w:p w:rsidR="0039151B" w:rsidRPr="00163189" w:rsidRDefault="0039151B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Ссылка на нормативно правовой акт</w:t>
            </w:r>
          </w:p>
        </w:tc>
      </w:tr>
      <w:tr w:rsidR="0039151B" w:rsidRPr="00163189" w:rsidTr="0039151B">
        <w:tc>
          <w:tcPr>
            <w:tcW w:w="16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1</w:t>
            </w:r>
          </w:p>
        </w:tc>
        <w:tc>
          <w:tcPr>
            <w:tcW w:w="640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Разработка и утверждение сетевой организацией графиков аварийного ограничения</w:t>
            </w:r>
          </w:p>
        </w:tc>
        <w:tc>
          <w:tcPr>
            <w:tcW w:w="907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</w:rPr>
              <w:t>Заключенный с ПАО «Россети Кубань»</w:t>
            </w:r>
            <w:r w:rsidRPr="00163189">
              <w:rPr>
                <w:rFonts w:ascii="Times New Roman" w:hAnsi="Times New Roman"/>
                <w:i/>
              </w:rPr>
              <w:t xml:space="preserve"> </w:t>
            </w:r>
            <w:r w:rsidRPr="00163189">
              <w:rPr>
                <w:rFonts w:ascii="Times New Roman" w:hAnsi="Times New Roman"/>
              </w:rPr>
              <w:t>договор об оказании услуги по передаче электрической энергии</w:t>
            </w:r>
          </w:p>
        </w:tc>
        <w:tc>
          <w:tcPr>
            <w:tcW w:w="95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Определение объёмов, места и времени действия ограничения</w:t>
            </w:r>
          </w:p>
        </w:tc>
        <w:tc>
          <w:tcPr>
            <w:tcW w:w="789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15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pStyle w:val="af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63189">
              <w:rPr>
                <w:rFonts w:ascii="Times New Roman" w:hAnsi="Times New Roman" w:cs="Times New Roman"/>
                <w:sz w:val="22"/>
                <w:szCs w:val="22"/>
              </w:rPr>
              <w:t>не позднее чем за 10 дней до начала очередного периода</w:t>
            </w:r>
          </w:p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(период с 1 октября по 30 сентября следующего года)</w:t>
            </w:r>
          </w:p>
        </w:tc>
        <w:tc>
          <w:tcPr>
            <w:tcW w:w="927" w:type="pct"/>
            <w:tcBorders>
              <w:top w:val="double" w:sz="4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Пункт 39 Правил полного и (или) частичного ограничения режима потребления электрической энергии</w:t>
            </w:r>
            <w:r w:rsidRPr="00163189">
              <w:rPr>
                <w:rStyle w:val="ab"/>
                <w:rFonts w:ascii="Times New Roman" w:hAnsi="Times New Roman"/>
                <w:lang w:eastAsia="ru-RU"/>
              </w:rPr>
              <w:footnoteReference w:id="5"/>
            </w:r>
            <w:r w:rsidRPr="00163189">
              <w:rPr>
                <w:rFonts w:ascii="Times New Roman" w:hAnsi="Times New Roman"/>
                <w:lang w:eastAsia="ru-RU"/>
              </w:rPr>
              <w:t>,</w:t>
            </w:r>
          </w:p>
          <w:p w:rsidR="0039151B" w:rsidRPr="00163189" w:rsidRDefault="0039151B" w:rsidP="003915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Правила разработки и применения графиков аварийного ограничения режима потребления электрической энергии (мощности) и использования противоаварийной автоматики</w:t>
            </w:r>
            <w:r w:rsidRPr="00163189">
              <w:rPr>
                <w:rStyle w:val="ab"/>
                <w:rFonts w:ascii="Times New Roman" w:hAnsi="Times New Roman"/>
                <w:lang w:eastAsia="ru-RU"/>
              </w:rPr>
              <w:footnoteReference w:id="6"/>
            </w:r>
          </w:p>
        </w:tc>
      </w:tr>
      <w:tr w:rsidR="0039151B" w:rsidRPr="00163189" w:rsidTr="0039151B">
        <w:trPr>
          <w:trHeight w:val="1122"/>
        </w:trPr>
        <w:tc>
          <w:tcPr>
            <w:tcW w:w="166" w:type="pct"/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2</w:t>
            </w:r>
          </w:p>
        </w:tc>
        <w:tc>
          <w:tcPr>
            <w:tcW w:w="640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</w:rPr>
              <w:t>Доведения до сведения гарантирующ</w:t>
            </w:r>
            <w:r>
              <w:rPr>
                <w:rFonts w:ascii="Times New Roman" w:hAnsi="Times New Roman"/>
              </w:rPr>
              <w:t>их поставщиков (</w:t>
            </w:r>
            <w:proofErr w:type="spellStart"/>
            <w:r>
              <w:rPr>
                <w:rFonts w:ascii="Times New Roman" w:hAnsi="Times New Roman"/>
              </w:rPr>
              <w:t>энергосбытовых,энергоснабжающих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63189">
              <w:rPr>
                <w:rFonts w:ascii="Times New Roman" w:hAnsi="Times New Roman"/>
              </w:rPr>
              <w:t>организаций) и их потребителей графиков аварийных ограничений</w:t>
            </w:r>
          </w:p>
        </w:tc>
        <w:tc>
          <w:tcPr>
            <w:tcW w:w="907" w:type="pct"/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Утвержденные графики аварийного ограничения</w:t>
            </w:r>
          </w:p>
        </w:tc>
        <w:tc>
          <w:tcPr>
            <w:tcW w:w="956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</w:rPr>
              <w:t>В порядке, предусмотренном договором энергоснабжения (купли-продажи (поставки) электрической энергии (мощности)) или договором оказания услуг по передаче электрической энергии, доведения графиков ограничений до гарантирующих поставщиков (энергосбытовых, энергоснабжающих организаций) и их потребителей</w:t>
            </w:r>
          </w:p>
        </w:tc>
        <w:tc>
          <w:tcPr>
            <w:tcW w:w="789" w:type="pct"/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 xml:space="preserve">Письменное уведомление </w:t>
            </w:r>
          </w:p>
        </w:tc>
        <w:tc>
          <w:tcPr>
            <w:tcW w:w="615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</w:rPr>
              <w:t>В соответствии с договором энергоснабжения или договором оказания услуг по передаче электрической энергии</w:t>
            </w:r>
          </w:p>
        </w:tc>
        <w:tc>
          <w:tcPr>
            <w:tcW w:w="927" w:type="pct"/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Пункт 39 Правил полного и (или) частичного ограничения режима потребления электрической энергии</w:t>
            </w:r>
          </w:p>
        </w:tc>
      </w:tr>
      <w:tr w:rsidR="0039151B" w:rsidRPr="00163189" w:rsidTr="0039151B">
        <w:trPr>
          <w:trHeight w:val="69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163189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3</w:t>
            </w:r>
          </w:p>
        </w:tc>
        <w:tc>
          <w:tcPr>
            <w:tcW w:w="64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63189">
              <w:rPr>
                <w:rFonts w:ascii="Times New Roman" w:hAnsi="Times New Roman"/>
              </w:rPr>
              <w:t>Публикация утвержденных графиков аварийного ограничения на сайте в сети «Интернет»</w:t>
            </w:r>
          </w:p>
        </w:tc>
        <w:tc>
          <w:tcPr>
            <w:tcW w:w="907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Утвержденные графики аварийного ограничения</w:t>
            </w:r>
          </w:p>
        </w:tc>
        <w:tc>
          <w:tcPr>
            <w:tcW w:w="9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</w:rPr>
              <w:t>Публикация утвержденных графиков аварийного ограничения на сайте сетевой организации в сети «Интернет»</w:t>
            </w:r>
          </w:p>
        </w:tc>
        <w:tc>
          <w:tcPr>
            <w:tcW w:w="789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 xml:space="preserve">Электронная форма публикации </w:t>
            </w:r>
            <w:r w:rsidRPr="00163189">
              <w:rPr>
                <w:rFonts w:ascii="Times New Roman" w:hAnsi="Times New Roman"/>
              </w:rPr>
              <w:t>на сайте сетевой организации в сети «Интернет»</w:t>
            </w:r>
          </w:p>
        </w:tc>
        <w:tc>
          <w:tcPr>
            <w:tcW w:w="615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3189">
              <w:rPr>
                <w:rFonts w:ascii="Times New Roman" w:hAnsi="Times New Roman"/>
                <w:lang w:eastAsia="ru-RU"/>
              </w:rPr>
              <w:t>В течение 10 рабочих дней после утверждения</w:t>
            </w:r>
          </w:p>
        </w:tc>
        <w:tc>
          <w:tcPr>
            <w:tcW w:w="927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39151B" w:rsidRPr="00163189" w:rsidRDefault="0039151B" w:rsidP="00391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63189">
              <w:rPr>
                <w:rFonts w:ascii="Times New Roman" w:hAnsi="Times New Roman"/>
                <w:lang w:eastAsia="ru-RU"/>
              </w:rPr>
              <w:t>Пункт 39 Правил полного и (или) частичного ограничения режима потребления электрической энергии</w:t>
            </w:r>
          </w:p>
        </w:tc>
      </w:tr>
    </w:tbl>
    <w:p w:rsidR="008833D8" w:rsidRDefault="008833D8">
      <w:pPr>
        <w:spacing w:after="0" w:line="240" w:lineRule="auto"/>
      </w:pPr>
    </w:p>
    <w:p w:rsidR="008833D8" w:rsidRPr="006A0ECD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03373">
        <w:rPr>
          <w:rFonts w:ascii="Times New Roman" w:hAnsi="Times New Roman"/>
          <w:b/>
          <w:color w:val="548DD4"/>
          <w:sz w:val="24"/>
          <w:szCs w:val="24"/>
        </w:rPr>
        <w:t>КО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НТАКТНАЯ ИНФОРМАЦИЯ ДЛЯ НАПРАВЛЕНИЯ ОБРАЩЕНИЙ:</w:t>
      </w:r>
      <w:r w:rsidRPr="006A0ECD">
        <w:rPr>
          <w:rFonts w:ascii="Times New Roman" w:hAnsi="Times New Roman"/>
          <w:sz w:val="24"/>
          <w:szCs w:val="24"/>
        </w:rPr>
        <w:t xml:space="preserve"> </w:t>
      </w:r>
    </w:p>
    <w:p w:rsidR="008833D8" w:rsidRPr="00533E43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Единые федеральные н</w:t>
      </w:r>
      <w:r w:rsidRPr="006A0ECD">
        <w:rPr>
          <w:rFonts w:ascii="Times New Roman" w:hAnsi="Times New Roman"/>
          <w:sz w:val="24"/>
          <w:szCs w:val="24"/>
        </w:rPr>
        <w:t>омер</w:t>
      </w:r>
      <w:r>
        <w:rPr>
          <w:rFonts w:ascii="Times New Roman" w:hAnsi="Times New Roman"/>
          <w:sz w:val="24"/>
          <w:szCs w:val="24"/>
        </w:rPr>
        <w:t>а</w:t>
      </w:r>
      <w:r w:rsidRPr="006A0E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Call</w:t>
      </w:r>
      <w:r w:rsidRPr="0018548F">
        <w:rPr>
          <w:rFonts w:ascii="Times New Roman" w:hAnsi="Times New Roman"/>
          <w:sz w:val="24"/>
          <w:szCs w:val="24"/>
        </w:rPr>
        <w:t>-</w:t>
      </w:r>
      <w:r w:rsidRPr="006A0ECD">
        <w:rPr>
          <w:rFonts w:ascii="Times New Roman" w:hAnsi="Times New Roman"/>
          <w:sz w:val="24"/>
          <w:szCs w:val="24"/>
        </w:rPr>
        <w:t xml:space="preserve">центра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A0E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8-800-100-15-52</w:t>
      </w:r>
      <w:r w:rsidRPr="00533E43">
        <w:rPr>
          <w:rFonts w:ascii="Arial Narrow" w:hAnsi="Arial Narrow"/>
          <w:sz w:val="28"/>
          <w:szCs w:val="28"/>
        </w:rPr>
        <w:t xml:space="preserve"> </w:t>
      </w:r>
      <w:r w:rsidRPr="00533E43">
        <w:rPr>
          <w:rFonts w:ascii="Times New Roman" w:hAnsi="Times New Roman"/>
          <w:b/>
          <w:color w:val="548DD4"/>
          <w:sz w:val="24"/>
          <w:szCs w:val="24"/>
        </w:rPr>
        <w:t>и 8-800-220-0-220</w:t>
      </w:r>
    </w:p>
    <w:p w:rsidR="008833D8" w:rsidRPr="006A0ECD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 электронной почты </w:t>
      </w:r>
      <w:r>
        <w:rPr>
          <w:rFonts w:ascii="Times New Roman" w:hAnsi="Times New Roman"/>
          <w:lang w:eastAsia="ru-RU"/>
        </w:rPr>
        <w:t>ПАО «Россети Кубань»</w:t>
      </w:r>
      <w:r w:rsidRPr="00AD6943">
        <w:rPr>
          <w:rFonts w:ascii="Times New Roman" w:hAnsi="Times New Roman"/>
          <w:sz w:val="24"/>
          <w:szCs w:val="24"/>
          <w:lang w:eastAsia="ru-RU"/>
        </w:rPr>
        <w:t>:</w:t>
      </w:r>
      <w:r w:rsidRPr="00AD6943">
        <w:rPr>
          <w:rFonts w:ascii="Times New Roman" w:hAnsi="Times New Roman"/>
          <w:sz w:val="24"/>
          <w:szCs w:val="24"/>
        </w:rPr>
        <w:t xml:space="preserve"> </w:t>
      </w:r>
      <w:r w:rsidR="00753759" w:rsidRPr="00753759">
        <w:rPr>
          <w:rStyle w:val="a9"/>
          <w:rFonts w:ascii="Times New Roman" w:hAnsi="Times New Roman"/>
          <w:sz w:val="24"/>
          <w:szCs w:val="24"/>
        </w:rPr>
        <w:t>telet@rosseti-kuban.ru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833D8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Адреса Центров обслуживания </w:t>
      </w:r>
      <w:r>
        <w:rPr>
          <w:rFonts w:ascii="Times New Roman" w:hAnsi="Times New Roman"/>
          <w:sz w:val="24"/>
          <w:szCs w:val="24"/>
        </w:rPr>
        <w:t>потребителей</w:t>
      </w:r>
      <w:r w:rsidRPr="006A0ECD">
        <w:rPr>
          <w:rFonts w:ascii="Times New Roman" w:hAnsi="Times New Roman"/>
          <w:sz w:val="24"/>
          <w:szCs w:val="24"/>
        </w:rPr>
        <w:t xml:space="preserve">: </w:t>
      </w:r>
    </w:p>
    <w:tbl>
      <w:tblPr>
        <w:tblpPr w:leftFromText="45" w:rightFromText="45" w:vertAnchor="text" w:tblpX="12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71"/>
        <w:gridCol w:w="7971"/>
      </w:tblGrid>
      <w:tr w:rsidR="008833D8" w:rsidRPr="006734D8" w:rsidTr="00FD0368">
        <w:trPr>
          <w:trHeight w:val="346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 xml:space="preserve">Филиал 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>Почтовый индекс, адрес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ИА ПАО «Россети Кубань»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3D8" w:rsidRDefault="008833D8" w:rsidP="00FD0368">
            <w:pPr>
              <w:spacing w:after="0" w:line="240" w:lineRule="auto"/>
            </w:pPr>
            <w:r w:rsidRPr="00533E43">
              <w:rPr>
                <w:rFonts w:ascii="Times New Roman" w:hAnsi="Times New Roman"/>
                <w:sz w:val="24"/>
                <w:szCs w:val="24"/>
              </w:rPr>
              <w:t>350033, г. Краснодар, ул. Ставропольская, 2А</w:t>
            </w:r>
            <w:r>
              <w:t xml:space="preserve"> 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Адыгейские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5" w:anchor="data2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385000, Республика Адыгея, г. Майкоп, ул. </w:t>
              </w:r>
              <w:proofErr w:type="spellStart"/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Шовгенова</w:t>
              </w:r>
              <w:proofErr w:type="spellEnd"/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, 358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Армавирские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6" w:anchor="data3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352900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>,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 Краснодарский край, г. Армавир, ул. Воровского, 54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7" w:anchor="data7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352503, Краснодарский край,  г. Лабинск, ул. Мира, 334</w:t>
              </w:r>
            </w:hyperlink>
          </w:p>
        </w:tc>
      </w:tr>
      <w:tr w:rsidR="008833D8" w:rsidRPr="006734D8" w:rsidTr="00FD0368">
        <w:trPr>
          <w:trHeight w:val="425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Ленинградские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353740, Краснодарский край, ст. Ленинградская,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Им 302 Дивизии,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Славянские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8" w:anchor="data9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353560, Краснодарский край, г.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Славянск-на-Кубани, ул.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Строительная,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49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Сочинские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49" w:anchor="data11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354000, Краснодарский край, г. Сочи, ул. 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>Конституции СССР, 42 А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Тимашевские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0" w:anchor="data14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352700,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 г. Тимашевск, ул.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Ленина,176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Тихорецкие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1" w:anchor="data16" w:history="1"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352122,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г. Тихорецк, ул. Дзержинского, 62</w:t>
              </w:r>
            </w:hyperlink>
            <w:r w:rsidR="008833D8" w:rsidRPr="00842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Усть-Лабинские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2" w:anchor="data17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352330, Краснодарский край, г. Усть-Лабинск, ул. Краснодарская, 4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Юго-Западные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3" w:anchor="data18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353902, Краснодарский к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>рай, г. Новороссийск, Коммунистическая, 4</w:t>
              </w:r>
            </w:hyperlink>
          </w:p>
        </w:tc>
      </w:tr>
      <w:tr w:rsidR="008833D8" w:rsidRPr="006734D8" w:rsidTr="00FD0368">
        <w:trPr>
          <w:trHeight w:val="425"/>
          <w:tblCellSpacing w:w="0" w:type="dxa"/>
        </w:trPr>
        <w:tc>
          <w:tcPr>
            <w:tcW w:w="417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353450, Краснодарский край, г. Анапа, пер. Строительный, 5</w:t>
            </w:r>
          </w:p>
        </w:tc>
      </w:tr>
    </w:tbl>
    <w:p w:rsidR="008833D8" w:rsidRDefault="008833D8">
      <w:pPr>
        <w:spacing w:after="0" w:line="240" w:lineRule="auto"/>
      </w:pPr>
    </w:p>
    <w:p w:rsidR="008833D8" w:rsidRDefault="008833D8">
      <w:pPr>
        <w:spacing w:after="0" w:line="240" w:lineRule="auto"/>
      </w:pPr>
      <w:r>
        <w:br w:type="page"/>
      </w:r>
    </w:p>
    <w:p w:rsidR="008833D8" w:rsidRPr="004042DD" w:rsidRDefault="008833D8" w:rsidP="0011118C">
      <w:pPr>
        <w:pStyle w:val="11"/>
      </w:pPr>
      <w:r w:rsidRPr="004042DD">
        <w:t>ПАСПОРТ УСЛУГИ (ПРОЦЕССА) ПАО «Россети Кубань»</w:t>
      </w:r>
    </w:p>
    <w:p w:rsidR="006D6594" w:rsidRPr="0067450A" w:rsidRDefault="006D6594" w:rsidP="0011118C">
      <w:pPr>
        <w:pStyle w:val="1"/>
      </w:pPr>
      <w:r>
        <w:t>КОД 4</w:t>
      </w:r>
      <w:r w:rsidRPr="00284082">
        <w:t>.17. СОСТАВЛЕНИЕ АКТОВ СОГЛАСОВАНИЯ ТЕХНОЛОГИЧЕСКОЙ И (ИЛИ) АВАРИЙНОЙ БРОНИ</w:t>
      </w:r>
    </w:p>
    <w:p w:rsidR="006D6594" w:rsidRPr="0067450A" w:rsidRDefault="006D6594" w:rsidP="006D659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D6594" w:rsidRPr="0067450A" w:rsidRDefault="006D6594" w:rsidP="006D6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КРУГ ЗАЯВИТЕЛЕЙ: </w:t>
      </w:r>
      <w:r w:rsidRPr="0067450A">
        <w:rPr>
          <w:rFonts w:ascii="Times New Roman" w:hAnsi="Times New Roman"/>
          <w:sz w:val="24"/>
          <w:szCs w:val="24"/>
        </w:rPr>
        <w:t>Юридические и физические лица, индивидуальные предприниматели</w:t>
      </w:r>
      <w:r>
        <w:rPr>
          <w:rFonts w:ascii="Times New Roman" w:hAnsi="Times New Roman"/>
          <w:sz w:val="24"/>
          <w:szCs w:val="24"/>
        </w:rPr>
        <w:t>, энергопринимающие устройства которых присоединены к электрическим сетям ПАО «Россети Кубань»</w:t>
      </w:r>
      <w:r w:rsidRPr="004E40EB">
        <w:rPr>
          <w:rFonts w:ascii="Times New Roman" w:hAnsi="Times New Roman"/>
          <w:sz w:val="24"/>
          <w:szCs w:val="24"/>
        </w:rPr>
        <w:t xml:space="preserve"> </w:t>
      </w:r>
      <w:r w:rsidRPr="0067450A">
        <w:rPr>
          <w:rFonts w:ascii="Times New Roman" w:hAnsi="Times New Roman"/>
          <w:sz w:val="24"/>
          <w:szCs w:val="24"/>
        </w:rPr>
        <w:t>в установленном порядке</w:t>
      </w:r>
      <w:r>
        <w:rPr>
          <w:rFonts w:ascii="Times New Roman" w:hAnsi="Times New Roman"/>
          <w:sz w:val="24"/>
          <w:szCs w:val="24"/>
        </w:rPr>
        <w:t>.</w:t>
      </w:r>
    </w:p>
    <w:p w:rsidR="006D6594" w:rsidRPr="0067450A" w:rsidRDefault="006D6594" w:rsidP="006D65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84082">
        <w:rPr>
          <w:rFonts w:ascii="Times New Roman" w:hAnsi="Times New Roman" w:cs="Times New Roman"/>
          <w:b/>
          <w:color w:val="548DD4"/>
          <w:sz w:val="24"/>
          <w:szCs w:val="24"/>
        </w:rPr>
        <w:t>РАЗМЕР ПЛАТЫ ЗА ПРЕДОСТАВЛЕНИЕ УСЛУГИ (ПРОЦЕССА) И ОСНОВАНИЕ ЕЕ ВЗИМАНИЯ:</w:t>
      </w:r>
      <w:r w:rsidRPr="006745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450A">
        <w:rPr>
          <w:rFonts w:ascii="Times New Roman" w:hAnsi="Times New Roman" w:cs="Times New Roman"/>
          <w:sz w:val="24"/>
          <w:szCs w:val="24"/>
        </w:rPr>
        <w:t>Плата не взымается.</w:t>
      </w:r>
    </w:p>
    <w:p w:rsidR="006D6594" w:rsidRPr="0067450A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УСЛОВИЯ ОКАЗАНИЯ УСЛУГИ (ПРОЦЕССА):</w:t>
      </w:r>
      <w:r w:rsidRPr="0067450A">
        <w:rPr>
          <w:rFonts w:ascii="Times New Roman" w:hAnsi="Times New Roman"/>
          <w:sz w:val="24"/>
          <w:szCs w:val="24"/>
        </w:rPr>
        <w:t xml:space="preserve"> технологическое присоединение к электрическим сетям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7450A">
        <w:rPr>
          <w:rFonts w:ascii="Times New Roman" w:hAnsi="Times New Roman"/>
          <w:sz w:val="24"/>
          <w:szCs w:val="24"/>
        </w:rPr>
        <w:t xml:space="preserve"> в установленном порядке энергопринимающих устройств заявителя. </w:t>
      </w:r>
    </w:p>
    <w:p w:rsidR="006D6594" w:rsidRPr="0067450A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РЕЗУЛЬТАТ ОКАЗАНИЯ УСЛУГИ (ПРОЦЕССА):</w:t>
      </w:r>
      <w:r w:rsidRPr="0067450A">
        <w:rPr>
          <w:rFonts w:ascii="Times New Roman" w:hAnsi="Times New Roman"/>
          <w:sz w:val="24"/>
          <w:szCs w:val="24"/>
        </w:rPr>
        <w:t xml:space="preserve"> акт согласования технологической и (или) аварийной брони.</w:t>
      </w:r>
    </w:p>
    <w:p w:rsidR="006D6594" w:rsidRPr="0067450A" w:rsidRDefault="006D6594" w:rsidP="006D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 xml:space="preserve">ОБЩИЙ СРОК ОКАЗАНИЯ УСЛУГИ (ПРОЦЕССА): </w:t>
      </w:r>
      <w:r w:rsidRPr="0067450A">
        <w:rPr>
          <w:rFonts w:ascii="Times New Roman" w:hAnsi="Times New Roman"/>
          <w:b/>
          <w:sz w:val="24"/>
          <w:szCs w:val="24"/>
        </w:rPr>
        <w:t>10 рабочих дней</w:t>
      </w:r>
      <w:r w:rsidRPr="0067450A">
        <w:rPr>
          <w:rFonts w:ascii="Times New Roman" w:hAnsi="Times New Roman"/>
          <w:sz w:val="24"/>
          <w:szCs w:val="24"/>
        </w:rPr>
        <w:t xml:space="preserve"> со дня получения проекта акта согласования технологической и (или) аварийной брони акта. Срок рассмотрения Акта при проведении осмотра может быть продлен, но не более чем на 10 рабочих дней.</w:t>
      </w:r>
    </w:p>
    <w:p w:rsidR="006D6594" w:rsidRPr="00284082" w:rsidRDefault="006D6594" w:rsidP="009162F7">
      <w:pPr>
        <w:rPr>
          <w:rFonts w:ascii="Times New Roman" w:hAnsi="Times New Roman"/>
          <w:b/>
          <w:color w:val="548DD4"/>
          <w:sz w:val="24"/>
          <w:szCs w:val="24"/>
        </w:rPr>
      </w:pPr>
      <w:r w:rsidRPr="00284082">
        <w:rPr>
          <w:rFonts w:ascii="Times New Roman" w:hAnsi="Times New Roman"/>
          <w:b/>
          <w:color w:val="548DD4"/>
          <w:sz w:val="24"/>
          <w:szCs w:val="24"/>
        </w:rPr>
        <w:t>СОСТАВ, ПОСЛЕДОВАТЕЛЬНОСТЬ И СРОКИ ОКАЗАНИЯ УСЛУГИ (ПРОЦЕССА):</w:t>
      </w:r>
    </w:p>
    <w:tbl>
      <w:tblPr>
        <w:tblW w:w="4976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472"/>
        <w:gridCol w:w="1804"/>
        <w:gridCol w:w="2560"/>
        <w:gridCol w:w="2988"/>
        <w:gridCol w:w="1937"/>
        <w:gridCol w:w="2124"/>
        <w:gridCol w:w="2314"/>
      </w:tblGrid>
      <w:tr w:rsidR="006D6594" w:rsidRPr="0067450A" w:rsidTr="0039151B">
        <w:trPr>
          <w:tblHeader/>
        </w:trPr>
        <w:tc>
          <w:tcPr>
            <w:tcW w:w="166" w:type="pct"/>
            <w:tcBorders>
              <w:top w:val="single" w:sz="8" w:space="0" w:color="4F81BD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№</w:t>
            </w:r>
          </w:p>
        </w:tc>
        <w:tc>
          <w:tcPr>
            <w:tcW w:w="635" w:type="pct"/>
            <w:tcBorders>
              <w:top w:val="single" w:sz="8" w:space="0" w:color="4F81BD"/>
              <w:left w:val="single" w:sz="8" w:space="0" w:color="4F81BD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Этап</w:t>
            </w:r>
          </w:p>
        </w:tc>
        <w:tc>
          <w:tcPr>
            <w:tcW w:w="901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Условие этапа</w:t>
            </w:r>
          </w:p>
        </w:tc>
        <w:tc>
          <w:tcPr>
            <w:tcW w:w="1052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Содержание</w:t>
            </w:r>
          </w:p>
        </w:tc>
        <w:tc>
          <w:tcPr>
            <w:tcW w:w="682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Форма предоставления</w:t>
            </w:r>
          </w:p>
        </w:tc>
        <w:tc>
          <w:tcPr>
            <w:tcW w:w="748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  <w:right w:val="single" w:sz="4" w:space="0" w:color="FFFFFF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Срок исполнения</w:t>
            </w:r>
          </w:p>
        </w:tc>
        <w:tc>
          <w:tcPr>
            <w:tcW w:w="815" w:type="pct"/>
            <w:tcBorders>
              <w:top w:val="single" w:sz="8" w:space="0" w:color="4F81BD"/>
              <w:left w:val="single" w:sz="4" w:space="0" w:color="FFFFFF"/>
              <w:bottom w:val="double" w:sz="4" w:space="0" w:color="4F81BD"/>
            </w:tcBorders>
            <w:shd w:val="clear" w:color="auto" w:fill="4F81BD"/>
          </w:tcPr>
          <w:p w:rsidR="006D6594" w:rsidRPr="00284082" w:rsidRDefault="006D6594" w:rsidP="00391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FFFFFF"/>
                <w:lang w:eastAsia="ru-RU"/>
              </w:rPr>
              <w:t>Ссылка на нормативно правовой акт</w:t>
            </w:r>
          </w:p>
        </w:tc>
      </w:tr>
      <w:tr w:rsidR="006D6594" w:rsidRPr="0067450A" w:rsidTr="0039151B">
        <w:tc>
          <w:tcPr>
            <w:tcW w:w="166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1</w:t>
            </w:r>
          </w:p>
        </w:tc>
        <w:tc>
          <w:tcPr>
            <w:tcW w:w="635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Формирование потребителем проекта акта согласования технологической и (или) аварийной брони</w:t>
            </w:r>
          </w:p>
        </w:tc>
        <w:tc>
          <w:tcPr>
            <w:tcW w:w="901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52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Формирование потребителем проекта акта согласования технологической и (или) аварийной брони, как приложение к договору оказания услуг по передаче электрической энергии (мощности) или к договору </w:t>
            </w:r>
            <w:r w:rsidRPr="0067450A">
              <w:rPr>
                <w:rFonts w:ascii="Times New Roman" w:hAnsi="Times New Roman"/>
              </w:rPr>
              <w:t>об оказании услуг по передаче электрической энергии</w:t>
            </w:r>
          </w:p>
        </w:tc>
        <w:tc>
          <w:tcPr>
            <w:tcW w:w="682" w:type="pct"/>
            <w:tcBorders>
              <w:top w:val="double" w:sz="4" w:space="0" w:color="4F81BD"/>
              <w:bottom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Письменное оформление проекта акта</w:t>
            </w:r>
          </w:p>
        </w:tc>
        <w:tc>
          <w:tcPr>
            <w:tcW w:w="748" w:type="pct"/>
            <w:tcBorders>
              <w:top w:val="double" w:sz="4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Не ограничен</w:t>
            </w:r>
          </w:p>
        </w:tc>
        <w:tc>
          <w:tcPr>
            <w:tcW w:w="815" w:type="pct"/>
            <w:tcBorders>
              <w:top w:val="double" w:sz="4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Пункт 31(4) </w:t>
            </w:r>
            <w:r w:rsidRPr="005170EF">
              <w:rPr>
                <w:rFonts w:ascii="Times New Roman" w:hAnsi="Times New Roman"/>
                <w:lang w:eastAsia="ru-RU"/>
              </w:rPr>
              <w:t>Правил недискриминационного доступа к услугам по передаче электрической</w:t>
            </w:r>
            <w:r>
              <w:rPr>
                <w:rFonts w:ascii="Times New Roman" w:hAnsi="Times New Roman"/>
                <w:lang w:eastAsia="ru-RU"/>
              </w:rPr>
              <w:t xml:space="preserve"> энергии и оказания этих услуг</w:t>
            </w:r>
          </w:p>
        </w:tc>
      </w:tr>
      <w:tr w:rsidR="006D6594" w:rsidRPr="0067450A" w:rsidTr="0039151B">
        <w:trPr>
          <w:trHeight w:val="86"/>
        </w:trPr>
        <w:tc>
          <w:tcPr>
            <w:tcW w:w="166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2</w:t>
            </w:r>
          </w:p>
        </w:tc>
        <w:tc>
          <w:tcPr>
            <w:tcW w:w="635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Направление потребителем проекта Акта в </w:t>
            </w:r>
            <w:r>
              <w:rPr>
                <w:rFonts w:ascii="Times New Roman" w:hAnsi="Times New Roman"/>
                <w:sz w:val="24"/>
                <w:szCs w:val="24"/>
              </w:rPr>
              <w:t>ПАО «Россети Кубань»</w:t>
            </w:r>
          </w:p>
        </w:tc>
        <w:tc>
          <w:tcPr>
            <w:tcW w:w="901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52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Потребитель направляет проект акта технологической и (или) аварийной брони, в том числе через гарантирующего поставщика (</w:t>
            </w:r>
            <w:proofErr w:type="spellStart"/>
            <w:r w:rsidRPr="0067450A">
              <w:rPr>
                <w:rFonts w:ascii="Times New Roman" w:hAnsi="Times New Roman"/>
              </w:rPr>
              <w:t>энергосбытовую</w:t>
            </w:r>
            <w:proofErr w:type="spellEnd"/>
            <w:r w:rsidRPr="0067450A">
              <w:rPr>
                <w:rFonts w:ascii="Times New Roman" w:hAnsi="Times New Roman"/>
              </w:rPr>
              <w:t xml:space="preserve"> организацию), с которым им заключен договор энергоснабжения, на рассмотрение </w:t>
            </w:r>
            <w:r>
              <w:rPr>
                <w:rFonts w:ascii="Times New Roman" w:hAnsi="Times New Roman"/>
                <w:sz w:val="24"/>
                <w:szCs w:val="24"/>
              </w:rPr>
              <w:t>ПАО «Россети Кубань»</w:t>
            </w:r>
          </w:p>
        </w:tc>
        <w:tc>
          <w:tcPr>
            <w:tcW w:w="682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Письменная форма проекта Акта, направляется способом</w:t>
            </w:r>
            <w:r w:rsidRPr="0067450A">
              <w:rPr>
                <w:rFonts w:ascii="Times New Roman" w:hAnsi="Times New Roman"/>
              </w:rPr>
              <w:t>, позволяющим подтвердить факт получения сетевой организацией проекта Акта</w:t>
            </w:r>
          </w:p>
        </w:tc>
        <w:tc>
          <w:tcPr>
            <w:tcW w:w="748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30 дней с даты заключения договора об оказании услуг по передаче электроэнергии или </w:t>
            </w:r>
            <w:r w:rsidRPr="00154665">
              <w:rPr>
                <w:rFonts w:ascii="Times New Roman" w:hAnsi="Times New Roman"/>
                <w:lang w:eastAsia="ru-RU"/>
              </w:rPr>
              <w:t xml:space="preserve">даты возникновения установленных </w:t>
            </w:r>
            <w:r>
              <w:rPr>
                <w:rFonts w:ascii="Times New Roman" w:hAnsi="Times New Roman"/>
                <w:lang w:eastAsia="ru-RU"/>
              </w:rPr>
              <w:t>Правилами</w:t>
            </w:r>
            <w:r w:rsidRPr="0015466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154665">
              <w:rPr>
                <w:rFonts w:ascii="Times New Roman" w:hAnsi="Times New Roman"/>
                <w:lang w:eastAsia="ru-RU"/>
              </w:rPr>
              <w:t>оснований для изменения такого акта</w:t>
            </w:r>
          </w:p>
        </w:tc>
        <w:tc>
          <w:tcPr>
            <w:tcW w:w="815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Пункт </w:t>
            </w:r>
            <w:r>
              <w:rPr>
                <w:rFonts w:ascii="Times New Roman" w:hAnsi="Times New Roman"/>
                <w:lang w:eastAsia="ru-RU"/>
              </w:rPr>
              <w:t>14 подпункт п)</w:t>
            </w:r>
            <w:r w:rsidRPr="0067450A">
              <w:rPr>
                <w:rFonts w:ascii="Times New Roman" w:hAnsi="Times New Roman"/>
                <w:lang w:eastAsia="ru-RU"/>
              </w:rPr>
              <w:t xml:space="preserve"> </w:t>
            </w:r>
            <w:r w:rsidRPr="005170EF">
              <w:rPr>
                <w:rFonts w:ascii="Times New Roman" w:hAnsi="Times New Roman"/>
                <w:lang w:eastAsia="ru-RU"/>
              </w:rPr>
              <w:t>Правил недискриминационного доступа к услугам по передаче электрической</w:t>
            </w:r>
            <w:r>
              <w:rPr>
                <w:rFonts w:ascii="Times New Roman" w:hAnsi="Times New Roman"/>
                <w:lang w:eastAsia="ru-RU"/>
              </w:rPr>
              <w:t xml:space="preserve"> энергии и оказания этих услуг</w:t>
            </w:r>
          </w:p>
        </w:tc>
      </w:tr>
      <w:tr w:rsidR="006D6594" w:rsidRPr="0067450A" w:rsidTr="0039151B">
        <w:trPr>
          <w:trHeight w:val="69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3</w:t>
            </w:r>
          </w:p>
        </w:tc>
        <w:tc>
          <w:tcPr>
            <w:tcW w:w="635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Рассмотрение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ПАО «Россети Кубань» </w:t>
            </w:r>
            <w:r w:rsidRPr="0067450A">
              <w:rPr>
                <w:rFonts w:ascii="Times New Roman" w:hAnsi="Times New Roman"/>
                <w:lang w:eastAsia="ru-RU"/>
              </w:rPr>
              <w:t xml:space="preserve">проекта Акта  </w:t>
            </w:r>
          </w:p>
        </w:tc>
        <w:tc>
          <w:tcPr>
            <w:tcW w:w="901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5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При рассмотрении проекта Акта сетевая организация вправе осуществить проверку представленных сведений с целью определения величины наименьшей потребляемой мощности и продолжительности времени, необходимых потребителю электрической энергии для безопасного завершения технологического процесса, цикла производства, а также минимального расхода электрической энергии (наименьшей мощности)</w:t>
            </w:r>
          </w:p>
        </w:tc>
        <w:tc>
          <w:tcPr>
            <w:tcW w:w="682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</w:rPr>
              <w:t>В течение 10 рабочих дней со дня получения проекта указанного акта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15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Пункт 31(4) </w:t>
            </w:r>
            <w:r w:rsidRPr="005170EF">
              <w:rPr>
                <w:rFonts w:ascii="Times New Roman" w:hAnsi="Times New Roman"/>
                <w:lang w:eastAsia="ru-RU"/>
              </w:rPr>
              <w:t>Правил недискриминационного доступа к услугам по передаче электрической</w:t>
            </w:r>
            <w:r>
              <w:rPr>
                <w:rFonts w:ascii="Times New Roman" w:hAnsi="Times New Roman"/>
                <w:lang w:eastAsia="ru-RU"/>
              </w:rPr>
              <w:t xml:space="preserve"> энергии и оказания этих услуг</w:t>
            </w:r>
          </w:p>
        </w:tc>
      </w:tr>
      <w:tr w:rsidR="006D6594" w:rsidRPr="0067450A" w:rsidTr="0039151B">
        <w:trPr>
          <w:trHeight w:val="695"/>
        </w:trPr>
        <w:tc>
          <w:tcPr>
            <w:tcW w:w="166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4</w:t>
            </w:r>
          </w:p>
        </w:tc>
        <w:tc>
          <w:tcPr>
            <w:tcW w:w="635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Проведение  осмотра (обследования) энергопринимающих устройств потребителя электрической энергии, объектов электроэнергетики</w:t>
            </w:r>
          </w:p>
        </w:tc>
        <w:tc>
          <w:tcPr>
            <w:tcW w:w="901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В случае необходимости </w:t>
            </w:r>
            <w:r w:rsidRPr="0067450A">
              <w:rPr>
                <w:rFonts w:ascii="Times New Roman" w:hAnsi="Times New Roman"/>
              </w:rPr>
              <w:t>сетевая организация вправе осуществить осмотр (обследование) энергопринимающих устройств потребителя электрической энергии, объектов электроэнергетики</w:t>
            </w:r>
          </w:p>
        </w:tc>
        <w:tc>
          <w:tcPr>
            <w:tcW w:w="1052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</w:rPr>
              <w:t xml:space="preserve">Проведение осмотра (обследования) энергопринимающих устройств потребителя электрической энергии, объектов электроэнергетики на соответствие требованиям, предусмотренным </w:t>
            </w:r>
            <w:hyperlink r:id="rId54" w:history="1">
              <w:r w:rsidRPr="0067450A">
                <w:rPr>
                  <w:rFonts w:ascii="Times New Roman" w:hAnsi="Times New Roman"/>
                  <w:color w:val="0000FF"/>
                </w:rPr>
                <w:t>правилами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67450A">
              <w:rPr>
                <w:rFonts w:ascii="Times New Roman" w:hAnsi="Times New Roman"/>
              </w:rPr>
              <w:t>разработки и применения графиков аварийного ограничения режима потребления электрической энергии и использования противоаварийной автоматики</w:t>
            </w:r>
          </w:p>
        </w:tc>
        <w:tc>
          <w:tcPr>
            <w:tcW w:w="682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</w:rPr>
              <w:t>Срок рассмотрения Акта при проведении осмотра может быть продлен, но не более чем на 10 рабочих дней</w:t>
            </w:r>
          </w:p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Пункт 31(4) </w:t>
            </w:r>
            <w:r w:rsidRPr="005170EF">
              <w:rPr>
                <w:rFonts w:ascii="Times New Roman" w:hAnsi="Times New Roman"/>
                <w:lang w:eastAsia="ru-RU"/>
              </w:rPr>
              <w:t>Правил недискриминационного доступа к услугам по передаче электрической</w:t>
            </w:r>
            <w:r>
              <w:rPr>
                <w:rFonts w:ascii="Times New Roman" w:hAnsi="Times New Roman"/>
                <w:lang w:eastAsia="ru-RU"/>
              </w:rPr>
              <w:t xml:space="preserve"> энергии и оказания этих услуг</w:t>
            </w:r>
            <w:r w:rsidRPr="0067450A">
              <w:rPr>
                <w:rFonts w:ascii="Times New Roman" w:hAnsi="Times New Roman"/>
                <w:lang w:eastAsia="ru-RU"/>
              </w:rPr>
              <w:t>,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67450A">
              <w:rPr>
                <w:rFonts w:ascii="Times New Roman" w:hAnsi="Times New Roman"/>
                <w:lang w:eastAsia="ru-RU"/>
              </w:rPr>
              <w:t>Правила разработки и применения графиков аварийного ограничения режима потребления электрической энергии (мощности) и использования противоаварийной автоматики, утвержденные приказом Минэнерго России от 06.06.2013 N 290</w:t>
            </w:r>
          </w:p>
        </w:tc>
      </w:tr>
      <w:tr w:rsidR="006D6594" w:rsidRPr="0067450A" w:rsidTr="0039151B">
        <w:trPr>
          <w:trHeight w:val="695"/>
        </w:trPr>
        <w:tc>
          <w:tcPr>
            <w:tcW w:w="16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5</w:t>
            </w:r>
          </w:p>
        </w:tc>
        <w:tc>
          <w:tcPr>
            <w:tcW w:w="635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</w:rPr>
              <w:t>Направление потребителю подписанного Акта согласования технологической и (или) аварийной брони</w:t>
            </w:r>
          </w:p>
        </w:tc>
        <w:tc>
          <w:tcPr>
            <w:tcW w:w="901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В случае согласования Акта со стороны сетевой организации</w:t>
            </w:r>
          </w:p>
        </w:tc>
        <w:tc>
          <w:tcPr>
            <w:tcW w:w="105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</w:rPr>
              <w:t>Направление подписанного Акта согласования технологической и (или) аварийной брони</w:t>
            </w:r>
          </w:p>
        </w:tc>
        <w:tc>
          <w:tcPr>
            <w:tcW w:w="682" w:type="pct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Акт, подписанный со стороны сетевой организации, направляется способом</w:t>
            </w:r>
            <w:r w:rsidRPr="0067450A">
              <w:rPr>
                <w:rFonts w:ascii="Times New Roman" w:hAnsi="Times New Roman"/>
              </w:rPr>
              <w:t xml:space="preserve">, позволяющим подтвердить факт получения </w:t>
            </w:r>
          </w:p>
        </w:tc>
        <w:tc>
          <w:tcPr>
            <w:tcW w:w="74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7450A">
              <w:rPr>
                <w:rFonts w:ascii="Times New Roman" w:hAnsi="Times New Roman"/>
              </w:rPr>
              <w:t>Не позднее 10 рабочих дней со дня получения проекта указанного акта. Срок рассмотрения Акта при проведении осмотра может быть продлен, но не более чем на 10 рабочих дней</w:t>
            </w:r>
          </w:p>
        </w:tc>
        <w:tc>
          <w:tcPr>
            <w:tcW w:w="815" w:type="pct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Пункт 31(4) </w:t>
            </w:r>
            <w:r w:rsidRPr="005170EF">
              <w:rPr>
                <w:rFonts w:ascii="Times New Roman" w:hAnsi="Times New Roman"/>
                <w:lang w:eastAsia="ru-RU"/>
              </w:rPr>
              <w:t>Правил недискриминационного доступа к услугам по передаче электрической</w:t>
            </w:r>
            <w:r>
              <w:rPr>
                <w:rFonts w:ascii="Times New Roman" w:hAnsi="Times New Roman"/>
                <w:lang w:eastAsia="ru-RU"/>
              </w:rPr>
              <w:t xml:space="preserve"> энергии и оказания этих услуг</w:t>
            </w:r>
          </w:p>
        </w:tc>
      </w:tr>
      <w:tr w:rsidR="006D6594" w:rsidRPr="0067450A" w:rsidTr="0039151B">
        <w:trPr>
          <w:trHeight w:val="695"/>
        </w:trPr>
        <w:tc>
          <w:tcPr>
            <w:tcW w:w="166" w:type="pct"/>
            <w:shd w:val="clear" w:color="auto" w:fill="auto"/>
          </w:tcPr>
          <w:p w:rsidR="006D6594" w:rsidRPr="00284082" w:rsidRDefault="006D6594" w:rsidP="0039151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548DD4"/>
                <w:lang w:eastAsia="ru-RU"/>
              </w:rPr>
            </w:pPr>
            <w:r w:rsidRPr="00284082">
              <w:rPr>
                <w:rFonts w:ascii="Times New Roman" w:hAnsi="Times New Roman"/>
                <w:b/>
                <w:bCs/>
                <w:color w:val="548DD4"/>
                <w:lang w:eastAsia="ru-RU"/>
              </w:rPr>
              <w:t>6</w:t>
            </w:r>
          </w:p>
        </w:tc>
        <w:tc>
          <w:tcPr>
            <w:tcW w:w="635" w:type="pct"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Направление потребителю подписанного  Акта с замечаниями сетевой организацией</w:t>
            </w:r>
          </w:p>
        </w:tc>
        <w:tc>
          <w:tcPr>
            <w:tcW w:w="901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В случае несогласия сетевой организации с представленным заявителем проектом Акта согласования технологической и (или) аварийной брони</w:t>
            </w:r>
          </w:p>
        </w:tc>
        <w:tc>
          <w:tcPr>
            <w:tcW w:w="1052" w:type="pct"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В случае если акт согласования технологической и (или) аварийной брони подписан сетевой организацией с замечаниями к величине технологической и (или) аварийной брони, то в качестве согласованной величины технологической и (или) аварийной брони принимается величина, указанная в замечаниях сетевой организации</w:t>
            </w:r>
          </w:p>
        </w:tc>
        <w:tc>
          <w:tcPr>
            <w:tcW w:w="682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>Акт, подписанный со стороны сетевой организации с замечаниями, направляется способом</w:t>
            </w:r>
            <w:r w:rsidRPr="0067450A">
              <w:rPr>
                <w:rFonts w:ascii="Times New Roman" w:hAnsi="Times New Roman"/>
              </w:rPr>
              <w:t>, позволяющим подтвердить факт получения</w:t>
            </w:r>
          </w:p>
        </w:tc>
        <w:tc>
          <w:tcPr>
            <w:tcW w:w="748" w:type="pct"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</w:rPr>
              <w:t>Не позднее 10 рабочих дней со дня получения проекта указанного акта. Срок рассмотрения Акта при проведении осмотра может быть продлен, но не более чем на 10 рабочих дней</w:t>
            </w:r>
          </w:p>
        </w:tc>
        <w:tc>
          <w:tcPr>
            <w:tcW w:w="815" w:type="pct"/>
            <w:shd w:val="clear" w:color="auto" w:fill="auto"/>
          </w:tcPr>
          <w:p w:rsidR="006D6594" w:rsidRPr="0067450A" w:rsidRDefault="006D6594" w:rsidP="003915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ru-RU"/>
              </w:rPr>
            </w:pPr>
            <w:r w:rsidRPr="0067450A">
              <w:rPr>
                <w:rFonts w:ascii="Times New Roman" w:hAnsi="Times New Roman"/>
                <w:lang w:eastAsia="ru-RU"/>
              </w:rPr>
              <w:t xml:space="preserve">Пункт 31(4) </w:t>
            </w:r>
            <w:r w:rsidRPr="005170EF">
              <w:rPr>
                <w:rFonts w:ascii="Times New Roman" w:hAnsi="Times New Roman"/>
                <w:lang w:eastAsia="ru-RU"/>
              </w:rPr>
              <w:t>Правил недискриминационного доступа к услугам по передаче электрической</w:t>
            </w:r>
            <w:r>
              <w:rPr>
                <w:rFonts w:ascii="Times New Roman" w:hAnsi="Times New Roman"/>
                <w:lang w:eastAsia="ru-RU"/>
              </w:rPr>
              <w:t xml:space="preserve"> энергии и оказания этих услуг</w:t>
            </w:r>
          </w:p>
        </w:tc>
      </w:tr>
    </w:tbl>
    <w:p w:rsidR="008833D8" w:rsidRDefault="008833D8">
      <w:pPr>
        <w:spacing w:after="0" w:line="240" w:lineRule="auto"/>
      </w:pPr>
    </w:p>
    <w:p w:rsidR="008833D8" w:rsidRPr="006A0ECD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03373">
        <w:rPr>
          <w:rFonts w:ascii="Times New Roman" w:hAnsi="Times New Roman"/>
          <w:b/>
          <w:color w:val="548DD4"/>
          <w:sz w:val="24"/>
          <w:szCs w:val="24"/>
        </w:rPr>
        <w:t>КО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НТАКТНАЯ ИНФОРМАЦИЯ ДЛЯ НАПРАВЛЕНИЯ ОБРАЩЕНИЙ:</w:t>
      </w:r>
      <w:r w:rsidRPr="006A0ECD">
        <w:rPr>
          <w:rFonts w:ascii="Times New Roman" w:hAnsi="Times New Roman"/>
          <w:sz w:val="24"/>
          <w:szCs w:val="24"/>
        </w:rPr>
        <w:t xml:space="preserve"> </w:t>
      </w:r>
    </w:p>
    <w:p w:rsidR="008833D8" w:rsidRPr="00533E43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b/>
          <w:color w:val="548DD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Единые федеральные н</w:t>
      </w:r>
      <w:r w:rsidRPr="006A0ECD">
        <w:rPr>
          <w:rFonts w:ascii="Times New Roman" w:hAnsi="Times New Roman"/>
          <w:sz w:val="24"/>
          <w:szCs w:val="24"/>
        </w:rPr>
        <w:t>омер</w:t>
      </w:r>
      <w:r>
        <w:rPr>
          <w:rFonts w:ascii="Times New Roman" w:hAnsi="Times New Roman"/>
          <w:sz w:val="24"/>
          <w:szCs w:val="24"/>
        </w:rPr>
        <w:t>а</w:t>
      </w:r>
      <w:r w:rsidRPr="006A0E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Call</w:t>
      </w:r>
      <w:r w:rsidRPr="0018548F">
        <w:rPr>
          <w:rFonts w:ascii="Times New Roman" w:hAnsi="Times New Roman"/>
          <w:sz w:val="24"/>
          <w:szCs w:val="24"/>
        </w:rPr>
        <w:t>-</w:t>
      </w:r>
      <w:r w:rsidRPr="006A0ECD">
        <w:rPr>
          <w:rFonts w:ascii="Times New Roman" w:hAnsi="Times New Roman"/>
          <w:sz w:val="24"/>
          <w:szCs w:val="24"/>
        </w:rPr>
        <w:t xml:space="preserve">центра </w:t>
      </w:r>
      <w:r>
        <w:rPr>
          <w:rFonts w:ascii="Times New Roman" w:hAnsi="Times New Roman"/>
          <w:sz w:val="24"/>
          <w:szCs w:val="24"/>
        </w:rPr>
        <w:t>ПАО «Россети Кубань»</w:t>
      </w:r>
      <w:r w:rsidRPr="006A0E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082">
        <w:rPr>
          <w:rFonts w:ascii="Times New Roman" w:hAnsi="Times New Roman"/>
          <w:b/>
          <w:color w:val="548DD4"/>
          <w:sz w:val="24"/>
          <w:szCs w:val="24"/>
        </w:rPr>
        <w:t>8-800-100-15-52</w:t>
      </w:r>
      <w:r w:rsidRPr="00533E43">
        <w:rPr>
          <w:rFonts w:ascii="Arial Narrow" w:hAnsi="Arial Narrow"/>
          <w:sz w:val="28"/>
          <w:szCs w:val="28"/>
        </w:rPr>
        <w:t xml:space="preserve"> </w:t>
      </w:r>
      <w:r w:rsidRPr="00533E43">
        <w:rPr>
          <w:rFonts w:ascii="Times New Roman" w:hAnsi="Times New Roman"/>
          <w:b/>
          <w:color w:val="548DD4"/>
          <w:sz w:val="24"/>
          <w:szCs w:val="24"/>
        </w:rPr>
        <w:t>и 8-800-220-0-220</w:t>
      </w:r>
    </w:p>
    <w:p w:rsidR="008833D8" w:rsidRPr="006A0ECD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 электронной почты </w:t>
      </w:r>
      <w:r>
        <w:rPr>
          <w:rFonts w:ascii="Times New Roman" w:hAnsi="Times New Roman"/>
          <w:lang w:eastAsia="ru-RU"/>
        </w:rPr>
        <w:t>ПАО «Россети Кубань»</w:t>
      </w:r>
      <w:r w:rsidRPr="00AD6943">
        <w:rPr>
          <w:rFonts w:ascii="Times New Roman" w:hAnsi="Times New Roman"/>
          <w:sz w:val="24"/>
          <w:szCs w:val="24"/>
          <w:lang w:eastAsia="ru-RU"/>
        </w:rPr>
        <w:t>:</w:t>
      </w:r>
      <w:r w:rsidRPr="00AD6943">
        <w:rPr>
          <w:rFonts w:ascii="Times New Roman" w:hAnsi="Times New Roman"/>
          <w:sz w:val="24"/>
          <w:szCs w:val="24"/>
        </w:rPr>
        <w:t xml:space="preserve"> </w:t>
      </w:r>
      <w:r w:rsidR="00753759" w:rsidRPr="00753759">
        <w:rPr>
          <w:rStyle w:val="a9"/>
          <w:rFonts w:ascii="Times New Roman" w:hAnsi="Times New Roman"/>
          <w:sz w:val="24"/>
          <w:szCs w:val="24"/>
        </w:rPr>
        <w:t>telet@rosseti-kuban.ru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833D8" w:rsidRDefault="008833D8" w:rsidP="008833D8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A0ECD">
        <w:rPr>
          <w:rFonts w:ascii="Times New Roman" w:hAnsi="Times New Roman"/>
          <w:sz w:val="24"/>
          <w:szCs w:val="24"/>
        </w:rPr>
        <w:t xml:space="preserve">Адреса Центров обслуживания </w:t>
      </w:r>
      <w:r>
        <w:rPr>
          <w:rFonts w:ascii="Times New Roman" w:hAnsi="Times New Roman"/>
          <w:sz w:val="24"/>
          <w:szCs w:val="24"/>
        </w:rPr>
        <w:t>потребителей</w:t>
      </w:r>
      <w:r w:rsidRPr="006A0ECD">
        <w:rPr>
          <w:rFonts w:ascii="Times New Roman" w:hAnsi="Times New Roman"/>
          <w:sz w:val="24"/>
          <w:szCs w:val="24"/>
        </w:rPr>
        <w:t xml:space="preserve">: </w:t>
      </w:r>
    </w:p>
    <w:tbl>
      <w:tblPr>
        <w:tblpPr w:leftFromText="45" w:rightFromText="45" w:vertAnchor="text" w:tblpX="12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71"/>
        <w:gridCol w:w="7971"/>
      </w:tblGrid>
      <w:tr w:rsidR="008833D8" w:rsidRPr="006734D8" w:rsidTr="00FD0368">
        <w:trPr>
          <w:trHeight w:val="346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 xml:space="preserve">Филиал 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24D1">
              <w:rPr>
                <w:rFonts w:ascii="Times New Roman" w:hAnsi="Times New Roman"/>
                <w:b/>
                <w:sz w:val="24"/>
                <w:szCs w:val="24"/>
              </w:rPr>
              <w:t>Почтовый индекс, адрес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ИА ПАО «Россети Кубань»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3D8" w:rsidRDefault="008833D8" w:rsidP="00FD0368">
            <w:pPr>
              <w:spacing w:after="0" w:line="240" w:lineRule="auto"/>
            </w:pPr>
            <w:r w:rsidRPr="00533E43">
              <w:rPr>
                <w:rFonts w:ascii="Times New Roman" w:hAnsi="Times New Roman"/>
                <w:sz w:val="24"/>
                <w:szCs w:val="24"/>
              </w:rPr>
              <w:t>350033, г. Краснодар, ул. Ставропольская, 2А</w:t>
            </w:r>
            <w:r>
              <w:t xml:space="preserve"> 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Адыгейские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5" w:anchor="data2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385000, Республика Адыгея, г. Майкоп, ул. </w:t>
              </w:r>
              <w:proofErr w:type="spellStart"/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Шовгенова</w:t>
              </w:r>
              <w:proofErr w:type="spellEnd"/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, 358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Армавирские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6" w:anchor="data3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352900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>,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 Краснодарский край, г. Армавир, ул. Воровского, 54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7" w:anchor="data7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352503, Краснодарский край,  г. Лабинск, ул. Мира, 334</w:t>
              </w:r>
            </w:hyperlink>
          </w:p>
        </w:tc>
      </w:tr>
      <w:tr w:rsidR="008833D8" w:rsidRPr="006734D8" w:rsidTr="00FD0368">
        <w:trPr>
          <w:trHeight w:val="425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Ленинградские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353740, Краснодарский край, ст. Ленинградская,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Им 302 Дивизии,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24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Славянские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8" w:anchor="data9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353560, Краснодарский край, г.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Славянск-на-Кубани, ул.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Строительная,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49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Сочинские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59" w:anchor="data11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354000, Краснодарский край, г. Сочи, ул. 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>Конституции СССР, 42 А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Тимашевские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0" w:anchor="data14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352700,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 г. Тимашевск, ул.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Ленина,176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Тихорецкие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1" w:anchor="data16" w:history="1">
              <w:r w:rsidR="008833D8">
                <w:rPr>
                  <w:rFonts w:ascii="Times New Roman" w:hAnsi="Times New Roman"/>
                  <w:sz w:val="24"/>
                  <w:szCs w:val="24"/>
                </w:rPr>
                <w:t xml:space="preserve">352122, </w:t>
              </w:r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Краснодарский край, г. Тихорецк, ул. Дзержинского, 62</w:t>
              </w:r>
            </w:hyperlink>
            <w:r w:rsidR="008833D8" w:rsidRPr="00842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Усть-Лабинские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2" w:anchor="data17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352330, Краснодарский край, г. Усть-Лабинск, ул. Краснодарская, 4</w:t>
              </w:r>
            </w:hyperlink>
          </w:p>
        </w:tc>
      </w:tr>
      <w:tr w:rsidR="008833D8" w:rsidRPr="006734D8" w:rsidTr="00FD0368">
        <w:trPr>
          <w:trHeight w:val="448"/>
          <w:tblCellSpacing w:w="0" w:type="dxa"/>
        </w:trPr>
        <w:tc>
          <w:tcPr>
            <w:tcW w:w="417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 xml:space="preserve">Юго-Западные </w:t>
            </w:r>
            <w:r w:rsidRPr="00FE05AF">
              <w:rPr>
                <w:rFonts w:ascii="Times New Roman" w:hAnsi="Times New Roman"/>
                <w:sz w:val="24"/>
                <w:szCs w:val="24"/>
              </w:rPr>
              <w:t xml:space="preserve"> электрические сети</w:t>
            </w: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2766E6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3" w:anchor="data18" w:history="1">
              <w:r w:rsidR="008833D8" w:rsidRPr="008424D1">
                <w:rPr>
                  <w:rFonts w:ascii="Times New Roman" w:hAnsi="Times New Roman"/>
                  <w:sz w:val="24"/>
                  <w:szCs w:val="24"/>
                </w:rPr>
                <w:t>353902, Краснодарский к</w:t>
              </w:r>
              <w:r w:rsidR="008833D8">
                <w:rPr>
                  <w:rFonts w:ascii="Times New Roman" w:hAnsi="Times New Roman"/>
                  <w:sz w:val="24"/>
                  <w:szCs w:val="24"/>
                </w:rPr>
                <w:t>рай, г. Новороссийск, Коммунистическая, 4</w:t>
              </w:r>
            </w:hyperlink>
          </w:p>
        </w:tc>
      </w:tr>
      <w:tr w:rsidR="008833D8" w:rsidRPr="006734D8" w:rsidTr="00FD0368">
        <w:trPr>
          <w:trHeight w:val="425"/>
          <w:tblCellSpacing w:w="0" w:type="dxa"/>
        </w:trPr>
        <w:tc>
          <w:tcPr>
            <w:tcW w:w="417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3D8" w:rsidRPr="008424D1" w:rsidRDefault="008833D8" w:rsidP="00FD0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4D1">
              <w:rPr>
                <w:rFonts w:ascii="Times New Roman" w:hAnsi="Times New Roman"/>
                <w:sz w:val="24"/>
                <w:szCs w:val="24"/>
              </w:rPr>
              <w:t>353450, Краснодарский край, г. Анапа, пер. Строительный, 5</w:t>
            </w:r>
          </w:p>
        </w:tc>
      </w:tr>
    </w:tbl>
    <w:p w:rsidR="00F862C0" w:rsidRPr="0011118C" w:rsidRDefault="00F862C0" w:rsidP="0011118C">
      <w:pPr>
        <w:spacing w:after="0" w:line="240" w:lineRule="auto"/>
      </w:pPr>
    </w:p>
    <w:sectPr w:rsidR="00F862C0" w:rsidRPr="0011118C" w:rsidSect="004A2DE1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6E6" w:rsidRDefault="002766E6" w:rsidP="00D84C5E">
      <w:pPr>
        <w:spacing w:after="0" w:line="240" w:lineRule="auto"/>
      </w:pPr>
      <w:r>
        <w:separator/>
      </w:r>
    </w:p>
  </w:endnote>
  <w:endnote w:type="continuationSeparator" w:id="0">
    <w:p w:rsidR="002766E6" w:rsidRDefault="002766E6" w:rsidP="00D84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6E6" w:rsidRDefault="002766E6" w:rsidP="00D84C5E">
      <w:pPr>
        <w:spacing w:after="0" w:line="240" w:lineRule="auto"/>
      </w:pPr>
      <w:r>
        <w:separator/>
      </w:r>
    </w:p>
  </w:footnote>
  <w:footnote w:type="continuationSeparator" w:id="0">
    <w:p w:rsidR="002766E6" w:rsidRDefault="002766E6" w:rsidP="00D84C5E">
      <w:pPr>
        <w:spacing w:after="0" w:line="240" w:lineRule="auto"/>
      </w:pPr>
      <w:r>
        <w:continuationSeparator/>
      </w:r>
    </w:p>
  </w:footnote>
  <w:footnote w:id="1">
    <w:p w:rsidR="00A47B4A" w:rsidRPr="006032B0" w:rsidRDefault="00A47B4A" w:rsidP="006D6594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6032B0">
        <w:rPr>
          <w:rStyle w:val="ab"/>
          <w:sz w:val="20"/>
          <w:szCs w:val="20"/>
        </w:rPr>
        <w:footnoteRef/>
      </w:r>
      <w:r w:rsidRPr="006032B0">
        <w:rPr>
          <w:sz w:val="20"/>
          <w:szCs w:val="20"/>
        </w:rPr>
        <w:t xml:space="preserve"> </w:t>
      </w:r>
      <w:r w:rsidRPr="008F480F">
        <w:rPr>
          <w:rFonts w:ascii="Times New Roman" w:hAnsi="Times New Roman"/>
          <w:sz w:val="20"/>
          <w:szCs w:val="20"/>
          <w:lang w:eastAsia="ru-RU"/>
        </w:rPr>
        <w:t>Основные положения</w:t>
      </w:r>
      <w:r w:rsidRPr="006032B0">
        <w:rPr>
          <w:rFonts w:ascii="Times New Roman" w:hAnsi="Times New Roman"/>
          <w:sz w:val="20"/>
          <w:szCs w:val="20"/>
          <w:lang w:eastAsia="ru-RU"/>
        </w:rPr>
        <w:t xml:space="preserve"> функционирования розничных рынков электрической энергии, утвержденные </w:t>
      </w:r>
      <w:r w:rsidRPr="006032B0">
        <w:rPr>
          <w:rFonts w:ascii="Times New Roman" w:hAnsi="Times New Roman"/>
          <w:sz w:val="20"/>
          <w:szCs w:val="20"/>
        </w:rPr>
        <w:t>постановлением Правительства РФ от 04.05.2012 № 442</w:t>
      </w:r>
    </w:p>
  </w:footnote>
  <w:footnote w:id="2">
    <w:p w:rsidR="00A47B4A" w:rsidRPr="00D1063A" w:rsidRDefault="00A47B4A" w:rsidP="006D6594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D1063A">
        <w:rPr>
          <w:rStyle w:val="ab"/>
          <w:sz w:val="20"/>
          <w:szCs w:val="20"/>
        </w:rPr>
        <w:footnoteRef/>
      </w:r>
      <w:r w:rsidRPr="00D1063A">
        <w:rPr>
          <w:sz w:val="20"/>
          <w:szCs w:val="20"/>
        </w:rPr>
        <w:t xml:space="preserve"> </w:t>
      </w:r>
      <w:r w:rsidRPr="00D1063A">
        <w:rPr>
          <w:rFonts w:ascii="Times New Roman" w:hAnsi="Times New Roman"/>
          <w:sz w:val="20"/>
          <w:szCs w:val="20"/>
          <w:lang w:eastAsia="ru-RU"/>
        </w:rPr>
        <w:t>Основ</w:t>
      </w:r>
      <w:r>
        <w:rPr>
          <w:rFonts w:ascii="Times New Roman" w:hAnsi="Times New Roman"/>
          <w:sz w:val="20"/>
          <w:szCs w:val="20"/>
          <w:lang w:eastAsia="ru-RU"/>
        </w:rPr>
        <w:t>ные положения</w:t>
      </w:r>
      <w:r w:rsidRPr="00D1063A">
        <w:rPr>
          <w:rFonts w:ascii="Times New Roman" w:hAnsi="Times New Roman"/>
          <w:sz w:val="20"/>
          <w:szCs w:val="20"/>
          <w:lang w:eastAsia="ru-RU"/>
        </w:rPr>
        <w:t xml:space="preserve"> функционирования розничных рынков электрической энергии, утвержденные </w:t>
      </w:r>
      <w:r w:rsidRPr="00D1063A">
        <w:rPr>
          <w:rFonts w:ascii="Times New Roman" w:hAnsi="Times New Roman"/>
          <w:sz w:val="20"/>
          <w:szCs w:val="20"/>
        </w:rPr>
        <w:t>постановлением Правительства РФ от 04.05.2012 № 442</w:t>
      </w:r>
    </w:p>
  </w:footnote>
  <w:footnote w:id="3">
    <w:p w:rsidR="00A47B4A" w:rsidRDefault="00A47B4A" w:rsidP="006D6594">
      <w:pPr>
        <w:autoSpaceDE w:val="0"/>
        <w:autoSpaceDN w:val="0"/>
        <w:adjustRightInd w:val="0"/>
        <w:spacing w:after="0" w:line="240" w:lineRule="auto"/>
        <w:jc w:val="both"/>
      </w:pPr>
      <w:r>
        <w:rPr>
          <w:rStyle w:val="ab"/>
        </w:rPr>
        <w:footnoteRef/>
      </w:r>
      <w:r>
        <w:t xml:space="preserve"> </w:t>
      </w:r>
      <w:r w:rsidRPr="008F480F">
        <w:rPr>
          <w:rFonts w:ascii="Times New Roman" w:hAnsi="Times New Roman"/>
          <w:sz w:val="20"/>
          <w:szCs w:val="20"/>
          <w:lang w:eastAsia="ru-RU"/>
        </w:rPr>
        <w:t>Основные положения</w:t>
      </w:r>
      <w:r w:rsidRPr="00DB2B9D">
        <w:rPr>
          <w:rFonts w:ascii="Times New Roman" w:hAnsi="Times New Roman"/>
          <w:sz w:val="20"/>
          <w:szCs w:val="20"/>
          <w:lang w:eastAsia="ru-RU"/>
        </w:rPr>
        <w:t xml:space="preserve"> функционирования розничных рынков электрической энергии, утвержденные </w:t>
      </w:r>
      <w:r w:rsidRPr="00DB2B9D">
        <w:rPr>
          <w:rFonts w:ascii="Times New Roman" w:hAnsi="Times New Roman"/>
          <w:sz w:val="20"/>
          <w:szCs w:val="20"/>
        </w:rPr>
        <w:t>постановлением Правительства РФ от 04.05.2012 № 442</w:t>
      </w:r>
    </w:p>
  </w:footnote>
  <w:footnote w:id="4">
    <w:p w:rsidR="00A47B4A" w:rsidRDefault="00A47B4A" w:rsidP="006D6594">
      <w:pPr>
        <w:autoSpaceDE w:val="0"/>
        <w:autoSpaceDN w:val="0"/>
        <w:adjustRightInd w:val="0"/>
        <w:spacing w:after="0" w:line="240" w:lineRule="auto"/>
        <w:jc w:val="both"/>
      </w:pPr>
      <w:r>
        <w:rPr>
          <w:rStyle w:val="ab"/>
        </w:rPr>
        <w:footnoteRef/>
      </w:r>
      <w:r>
        <w:t xml:space="preserve"> </w:t>
      </w:r>
      <w:r w:rsidRPr="00387760">
        <w:rPr>
          <w:rFonts w:ascii="Times New Roman" w:hAnsi="Times New Roman"/>
          <w:sz w:val="20"/>
          <w:szCs w:val="20"/>
          <w:lang w:eastAsia="ru-RU"/>
        </w:rPr>
        <w:t>Основ</w:t>
      </w:r>
      <w:r>
        <w:rPr>
          <w:rFonts w:ascii="Times New Roman" w:hAnsi="Times New Roman"/>
          <w:sz w:val="20"/>
          <w:szCs w:val="20"/>
          <w:lang w:eastAsia="ru-RU"/>
        </w:rPr>
        <w:t>ные положения</w:t>
      </w:r>
      <w:r w:rsidRPr="00387760">
        <w:rPr>
          <w:rFonts w:ascii="Times New Roman" w:hAnsi="Times New Roman"/>
          <w:sz w:val="20"/>
          <w:szCs w:val="20"/>
          <w:lang w:eastAsia="ru-RU"/>
        </w:rPr>
        <w:t xml:space="preserve"> функционирования розничных рынков электрической энергии, утвержденные </w:t>
      </w:r>
      <w:r w:rsidRPr="00387760">
        <w:rPr>
          <w:rFonts w:ascii="Times New Roman" w:hAnsi="Times New Roman"/>
          <w:sz w:val="20"/>
          <w:szCs w:val="20"/>
        </w:rPr>
        <w:t>постановлением Правительства РФ от 04.05.2012 № 442</w:t>
      </w:r>
    </w:p>
  </w:footnote>
  <w:footnote w:id="5">
    <w:p w:rsidR="00A47B4A" w:rsidRPr="00D1063A" w:rsidRDefault="00A47B4A" w:rsidP="003915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1063A">
        <w:rPr>
          <w:rStyle w:val="ab"/>
          <w:sz w:val="20"/>
          <w:szCs w:val="20"/>
        </w:rPr>
        <w:footnoteRef/>
      </w:r>
      <w:r w:rsidRPr="00D1063A">
        <w:rPr>
          <w:sz w:val="20"/>
          <w:szCs w:val="20"/>
        </w:rPr>
        <w:t xml:space="preserve"> </w:t>
      </w:r>
      <w:r w:rsidRPr="00D1063A">
        <w:rPr>
          <w:rFonts w:ascii="Times New Roman" w:hAnsi="Times New Roman"/>
          <w:sz w:val="20"/>
          <w:szCs w:val="20"/>
          <w:lang w:eastAsia="ru-RU"/>
        </w:rPr>
        <w:t xml:space="preserve">Правила полного и (или) частичного ограничения режима потребления электрической энергии, утвержденные </w:t>
      </w:r>
      <w:r w:rsidRPr="00D1063A">
        <w:rPr>
          <w:rFonts w:ascii="Times New Roman" w:hAnsi="Times New Roman"/>
          <w:sz w:val="20"/>
          <w:szCs w:val="20"/>
        </w:rPr>
        <w:t>Постановление Правительства РФ от 04.05.2012 №442</w:t>
      </w:r>
    </w:p>
  </w:footnote>
  <w:footnote w:id="6">
    <w:p w:rsidR="00A47B4A" w:rsidRDefault="00A47B4A" w:rsidP="0039151B">
      <w:pPr>
        <w:pStyle w:val="a7"/>
      </w:pPr>
      <w:r w:rsidRPr="00D1063A">
        <w:rPr>
          <w:rStyle w:val="ab"/>
        </w:rPr>
        <w:footnoteRef/>
      </w:r>
      <w:r w:rsidRPr="00D1063A">
        <w:t xml:space="preserve"> </w:t>
      </w:r>
      <w:r w:rsidRPr="00D1063A">
        <w:rPr>
          <w:rFonts w:ascii="Times New Roman" w:hAnsi="Times New Roman"/>
          <w:lang w:eastAsia="ru-RU"/>
        </w:rPr>
        <w:t>Правила разработки и применения графиков аварийного ограничения режима потребления электрической энергии (мощности) и использования противоаварийной автоматики, утвержденные приказом Минэнерго России от 6.06.2013 г. N 290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63223"/>
    <w:multiLevelType w:val="hybridMultilevel"/>
    <w:tmpl w:val="437C3716"/>
    <w:lvl w:ilvl="0" w:tplc="D924DC2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A0E250F"/>
    <w:multiLevelType w:val="multilevel"/>
    <w:tmpl w:val="0419001F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643" w:hanging="432"/>
      </w:pPr>
    </w:lvl>
    <w:lvl w:ilvl="2">
      <w:start w:val="1"/>
      <w:numFmt w:val="decimal"/>
      <w:lvlText w:val="%1.%2.%3."/>
      <w:lvlJc w:val="left"/>
      <w:pPr>
        <w:ind w:left="2075" w:hanging="504"/>
      </w:pPr>
    </w:lvl>
    <w:lvl w:ilvl="3">
      <w:start w:val="1"/>
      <w:numFmt w:val="decimal"/>
      <w:lvlText w:val="%1.%2.%3.%4."/>
      <w:lvlJc w:val="left"/>
      <w:pPr>
        <w:ind w:left="2579" w:hanging="648"/>
      </w:pPr>
    </w:lvl>
    <w:lvl w:ilvl="4">
      <w:start w:val="1"/>
      <w:numFmt w:val="decimal"/>
      <w:lvlText w:val="%1.%2.%3.%4.%5."/>
      <w:lvlJc w:val="left"/>
      <w:pPr>
        <w:ind w:left="3083" w:hanging="792"/>
      </w:pPr>
    </w:lvl>
    <w:lvl w:ilvl="5">
      <w:start w:val="1"/>
      <w:numFmt w:val="decimal"/>
      <w:lvlText w:val="%1.%2.%3.%4.%5.%6."/>
      <w:lvlJc w:val="left"/>
      <w:pPr>
        <w:ind w:left="3587" w:hanging="936"/>
      </w:pPr>
    </w:lvl>
    <w:lvl w:ilvl="6">
      <w:start w:val="1"/>
      <w:numFmt w:val="decimal"/>
      <w:lvlText w:val="%1.%2.%3.%4.%5.%6.%7."/>
      <w:lvlJc w:val="left"/>
      <w:pPr>
        <w:ind w:left="4091" w:hanging="1080"/>
      </w:pPr>
    </w:lvl>
    <w:lvl w:ilvl="7">
      <w:start w:val="1"/>
      <w:numFmt w:val="decimal"/>
      <w:lvlText w:val="%1.%2.%3.%4.%5.%6.%7.%8."/>
      <w:lvlJc w:val="left"/>
      <w:pPr>
        <w:ind w:left="4595" w:hanging="1224"/>
      </w:pPr>
    </w:lvl>
    <w:lvl w:ilvl="8">
      <w:start w:val="1"/>
      <w:numFmt w:val="decimal"/>
      <w:lvlText w:val="%1.%2.%3.%4.%5.%6.%7.%8.%9."/>
      <w:lvlJc w:val="left"/>
      <w:pPr>
        <w:ind w:left="5171" w:hanging="1440"/>
      </w:pPr>
    </w:lvl>
  </w:abstractNum>
  <w:abstractNum w:abstractNumId="2" w15:restartNumberingAfterBreak="0">
    <w:nsid w:val="34FE4435"/>
    <w:multiLevelType w:val="hybridMultilevel"/>
    <w:tmpl w:val="A7FCDF72"/>
    <w:lvl w:ilvl="0" w:tplc="DDD60A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C8E4D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8131C87"/>
    <w:multiLevelType w:val="hybridMultilevel"/>
    <w:tmpl w:val="D2908F18"/>
    <w:lvl w:ilvl="0" w:tplc="1846873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FDA09F6"/>
    <w:multiLevelType w:val="hybridMultilevel"/>
    <w:tmpl w:val="BB7AE71E"/>
    <w:lvl w:ilvl="0" w:tplc="AC0C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6ED6C3F"/>
    <w:multiLevelType w:val="hybridMultilevel"/>
    <w:tmpl w:val="FCB42C5C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74796"/>
    <w:multiLevelType w:val="hybridMultilevel"/>
    <w:tmpl w:val="948C6A0A"/>
    <w:lvl w:ilvl="0" w:tplc="5EA443D2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6DC73D7E"/>
    <w:multiLevelType w:val="hybridMultilevel"/>
    <w:tmpl w:val="8E5CC1E6"/>
    <w:lvl w:ilvl="0" w:tplc="066EE70E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735E39E0"/>
    <w:multiLevelType w:val="hybridMultilevel"/>
    <w:tmpl w:val="B9C404AC"/>
    <w:lvl w:ilvl="0" w:tplc="7CB8FF6E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D83620B"/>
    <w:multiLevelType w:val="hybridMultilevel"/>
    <w:tmpl w:val="38E4DDBE"/>
    <w:lvl w:ilvl="0" w:tplc="D924DC2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10"/>
  </w:num>
  <w:num w:numId="8">
    <w:abstractNumId w:val="0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isplayBackgroundShape/>
  <w:proofState w:spelling="clean" w:grammar="clean"/>
  <w:documentProtection w:edit="trackedChanges" w:enforcement="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9DF"/>
    <w:rsid w:val="000006FC"/>
    <w:rsid w:val="00000A54"/>
    <w:rsid w:val="00002611"/>
    <w:rsid w:val="00004F32"/>
    <w:rsid w:val="00012B02"/>
    <w:rsid w:val="00013588"/>
    <w:rsid w:val="00015FD4"/>
    <w:rsid w:val="00020303"/>
    <w:rsid w:val="000239A4"/>
    <w:rsid w:val="00024E23"/>
    <w:rsid w:val="0002668F"/>
    <w:rsid w:val="00030CA0"/>
    <w:rsid w:val="00030E59"/>
    <w:rsid w:val="00031ACE"/>
    <w:rsid w:val="00034E11"/>
    <w:rsid w:val="000354F6"/>
    <w:rsid w:val="00035A59"/>
    <w:rsid w:val="00037240"/>
    <w:rsid w:val="00037E3F"/>
    <w:rsid w:val="00042350"/>
    <w:rsid w:val="00045264"/>
    <w:rsid w:val="0004680E"/>
    <w:rsid w:val="000473AA"/>
    <w:rsid w:val="000519F1"/>
    <w:rsid w:val="00054843"/>
    <w:rsid w:val="000561BC"/>
    <w:rsid w:val="00056AF5"/>
    <w:rsid w:val="0006214D"/>
    <w:rsid w:val="0006492D"/>
    <w:rsid w:val="00065357"/>
    <w:rsid w:val="00066BAD"/>
    <w:rsid w:val="0006746D"/>
    <w:rsid w:val="00067737"/>
    <w:rsid w:val="00070A6A"/>
    <w:rsid w:val="000801B8"/>
    <w:rsid w:val="000807F4"/>
    <w:rsid w:val="00080DAA"/>
    <w:rsid w:val="00081741"/>
    <w:rsid w:val="0008223A"/>
    <w:rsid w:val="00083A37"/>
    <w:rsid w:val="00083E6D"/>
    <w:rsid w:val="00087697"/>
    <w:rsid w:val="00090AB7"/>
    <w:rsid w:val="00091210"/>
    <w:rsid w:val="00095267"/>
    <w:rsid w:val="00096098"/>
    <w:rsid w:val="00096743"/>
    <w:rsid w:val="00096B91"/>
    <w:rsid w:val="000A66E8"/>
    <w:rsid w:val="000B05D2"/>
    <w:rsid w:val="000B2F74"/>
    <w:rsid w:val="000B4A4F"/>
    <w:rsid w:val="000B5B9D"/>
    <w:rsid w:val="000B5BEE"/>
    <w:rsid w:val="000B6CB2"/>
    <w:rsid w:val="000B6DB3"/>
    <w:rsid w:val="000B709C"/>
    <w:rsid w:val="000C529F"/>
    <w:rsid w:val="000C6018"/>
    <w:rsid w:val="000D021C"/>
    <w:rsid w:val="000D4652"/>
    <w:rsid w:val="000D6645"/>
    <w:rsid w:val="000E0564"/>
    <w:rsid w:val="000E1381"/>
    <w:rsid w:val="000E5B88"/>
    <w:rsid w:val="000F182D"/>
    <w:rsid w:val="000F6502"/>
    <w:rsid w:val="000F6881"/>
    <w:rsid w:val="000F7399"/>
    <w:rsid w:val="000F7E90"/>
    <w:rsid w:val="00101C43"/>
    <w:rsid w:val="0010239A"/>
    <w:rsid w:val="001028B8"/>
    <w:rsid w:val="00102D39"/>
    <w:rsid w:val="001058BD"/>
    <w:rsid w:val="0010645C"/>
    <w:rsid w:val="00110914"/>
    <w:rsid w:val="0011118C"/>
    <w:rsid w:val="001113FF"/>
    <w:rsid w:val="00112372"/>
    <w:rsid w:val="001154E9"/>
    <w:rsid w:val="001166A4"/>
    <w:rsid w:val="001173B6"/>
    <w:rsid w:val="001178B4"/>
    <w:rsid w:val="00117F25"/>
    <w:rsid w:val="001223AF"/>
    <w:rsid w:val="0012670C"/>
    <w:rsid w:val="001315D5"/>
    <w:rsid w:val="00131A2C"/>
    <w:rsid w:val="00131E15"/>
    <w:rsid w:val="00132326"/>
    <w:rsid w:val="00132776"/>
    <w:rsid w:val="00136050"/>
    <w:rsid w:val="00136B46"/>
    <w:rsid w:val="00142210"/>
    <w:rsid w:val="00142583"/>
    <w:rsid w:val="00143180"/>
    <w:rsid w:val="0014569C"/>
    <w:rsid w:val="00145773"/>
    <w:rsid w:val="001476F6"/>
    <w:rsid w:val="00147FCC"/>
    <w:rsid w:val="00154681"/>
    <w:rsid w:val="00154B00"/>
    <w:rsid w:val="00156116"/>
    <w:rsid w:val="00161138"/>
    <w:rsid w:val="001659DF"/>
    <w:rsid w:val="00165E4B"/>
    <w:rsid w:val="00166ACE"/>
    <w:rsid w:val="001675BD"/>
    <w:rsid w:val="001677D2"/>
    <w:rsid w:val="00167CF8"/>
    <w:rsid w:val="001713F1"/>
    <w:rsid w:val="001745CC"/>
    <w:rsid w:val="00174B03"/>
    <w:rsid w:val="001854AE"/>
    <w:rsid w:val="00185BB7"/>
    <w:rsid w:val="00185F9D"/>
    <w:rsid w:val="00187A0C"/>
    <w:rsid w:val="00193C3B"/>
    <w:rsid w:val="00193F85"/>
    <w:rsid w:val="00195CCA"/>
    <w:rsid w:val="001A2054"/>
    <w:rsid w:val="001A423D"/>
    <w:rsid w:val="001A7896"/>
    <w:rsid w:val="001B19D6"/>
    <w:rsid w:val="001B2408"/>
    <w:rsid w:val="001B2BE8"/>
    <w:rsid w:val="001B3534"/>
    <w:rsid w:val="001B3552"/>
    <w:rsid w:val="001B5977"/>
    <w:rsid w:val="001B69EE"/>
    <w:rsid w:val="001B71D9"/>
    <w:rsid w:val="001B7CF1"/>
    <w:rsid w:val="001B7F25"/>
    <w:rsid w:val="001C0276"/>
    <w:rsid w:val="001C03F7"/>
    <w:rsid w:val="001C12B0"/>
    <w:rsid w:val="001C1EA5"/>
    <w:rsid w:val="001C279A"/>
    <w:rsid w:val="001C3774"/>
    <w:rsid w:val="001C71AA"/>
    <w:rsid w:val="001C782F"/>
    <w:rsid w:val="001C7DE7"/>
    <w:rsid w:val="001D0CFB"/>
    <w:rsid w:val="001D2809"/>
    <w:rsid w:val="001D6684"/>
    <w:rsid w:val="001E08CB"/>
    <w:rsid w:val="001E0B3F"/>
    <w:rsid w:val="001E35BD"/>
    <w:rsid w:val="001F14F1"/>
    <w:rsid w:val="001F300F"/>
    <w:rsid w:val="001F572C"/>
    <w:rsid w:val="001F5F49"/>
    <w:rsid w:val="001F6530"/>
    <w:rsid w:val="001F7947"/>
    <w:rsid w:val="001F79D4"/>
    <w:rsid w:val="001F7E5C"/>
    <w:rsid w:val="00201F46"/>
    <w:rsid w:val="002037BD"/>
    <w:rsid w:val="002111B9"/>
    <w:rsid w:val="00212410"/>
    <w:rsid w:val="00215321"/>
    <w:rsid w:val="002217CC"/>
    <w:rsid w:val="00222959"/>
    <w:rsid w:val="0022719B"/>
    <w:rsid w:val="0023046F"/>
    <w:rsid w:val="00230F95"/>
    <w:rsid w:val="002314C5"/>
    <w:rsid w:val="00232038"/>
    <w:rsid w:val="00233270"/>
    <w:rsid w:val="002332D1"/>
    <w:rsid w:val="00234EA4"/>
    <w:rsid w:val="00236178"/>
    <w:rsid w:val="00241059"/>
    <w:rsid w:val="00241967"/>
    <w:rsid w:val="002419C5"/>
    <w:rsid w:val="00242B09"/>
    <w:rsid w:val="00243381"/>
    <w:rsid w:val="002436DA"/>
    <w:rsid w:val="00244C16"/>
    <w:rsid w:val="00247777"/>
    <w:rsid w:val="00253A68"/>
    <w:rsid w:val="00255ADC"/>
    <w:rsid w:val="00257F7F"/>
    <w:rsid w:val="00262B8A"/>
    <w:rsid w:val="00266228"/>
    <w:rsid w:val="002678D5"/>
    <w:rsid w:val="00272926"/>
    <w:rsid w:val="002766E6"/>
    <w:rsid w:val="002770E5"/>
    <w:rsid w:val="0028064F"/>
    <w:rsid w:val="00280F0D"/>
    <w:rsid w:val="00281B32"/>
    <w:rsid w:val="00284082"/>
    <w:rsid w:val="00290217"/>
    <w:rsid w:val="002910C1"/>
    <w:rsid w:val="002957F8"/>
    <w:rsid w:val="00295D45"/>
    <w:rsid w:val="00296946"/>
    <w:rsid w:val="00297A03"/>
    <w:rsid w:val="00297AC0"/>
    <w:rsid w:val="002A19C1"/>
    <w:rsid w:val="002A54DE"/>
    <w:rsid w:val="002A7807"/>
    <w:rsid w:val="002B1109"/>
    <w:rsid w:val="002B2699"/>
    <w:rsid w:val="002B74AF"/>
    <w:rsid w:val="002C2995"/>
    <w:rsid w:val="002C3A08"/>
    <w:rsid w:val="002C4CED"/>
    <w:rsid w:val="002C5D04"/>
    <w:rsid w:val="002C759E"/>
    <w:rsid w:val="002D216D"/>
    <w:rsid w:val="002D2CEE"/>
    <w:rsid w:val="002D4299"/>
    <w:rsid w:val="002D47CB"/>
    <w:rsid w:val="002D752D"/>
    <w:rsid w:val="002E0AC1"/>
    <w:rsid w:val="002E20C9"/>
    <w:rsid w:val="002E34D4"/>
    <w:rsid w:val="002E3AB1"/>
    <w:rsid w:val="002E7A4A"/>
    <w:rsid w:val="002F0A21"/>
    <w:rsid w:val="002F30AE"/>
    <w:rsid w:val="002F3464"/>
    <w:rsid w:val="002F38D2"/>
    <w:rsid w:val="003009B0"/>
    <w:rsid w:val="003019D6"/>
    <w:rsid w:val="00302666"/>
    <w:rsid w:val="00302728"/>
    <w:rsid w:val="00303091"/>
    <w:rsid w:val="00311BD8"/>
    <w:rsid w:val="00315A2A"/>
    <w:rsid w:val="00315F76"/>
    <w:rsid w:val="003168B8"/>
    <w:rsid w:val="00320FA5"/>
    <w:rsid w:val="00321D73"/>
    <w:rsid w:val="00322528"/>
    <w:rsid w:val="0032393D"/>
    <w:rsid w:val="003265C9"/>
    <w:rsid w:val="00326EB5"/>
    <w:rsid w:val="003301F9"/>
    <w:rsid w:val="00340DD5"/>
    <w:rsid w:val="003431DE"/>
    <w:rsid w:val="00346486"/>
    <w:rsid w:val="00350228"/>
    <w:rsid w:val="00350F78"/>
    <w:rsid w:val="00351055"/>
    <w:rsid w:val="003530E1"/>
    <w:rsid w:val="00353446"/>
    <w:rsid w:val="003569D5"/>
    <w:rsid w:val="003637D8"/>
    <w:rsid w:val="00364627"/>
    <w:rsid w:val="00364D32"/>
    <w:rsid w:val="00365A7C"/>
    <w:rsid w:val="00365B0B"/>
    <w:rsid w:val="003742E1"/>
    <w:rsid w:val="00374BBD"/>
    <w:rsid w:val="00375212"/>
    <w:rsid w:val="00375AC6"/>
    <w:rsid w:val="003766DE"/>
    <w:rsid w:val="00376B4F"/>
    <w:rsid w:val="00377D5D"/>
    <w:rsid w:val="00381502"/>
    <w:rsid w:val="00384F60"/>
    <w:rsid w:val="00385235"/>
    <w:rsid w:val="00390DF2"/>
    <w:rsid w:val="0039151B"/>
    <w:rsid w:val="00394769"/>
    <w:rsid w:val="003A0EA3"/>
    <w:rsid w:val="003A3561"/>
    <w:rsid w:val="003A61AD"/>
    <w:rsid w:val="003A62C7"/>
    <w:rsid w:val="003B14A0"/>
    <w:rsid w:val="003B199D"/>
    <w:rsid w:val="003B28A8"/>
    <w:rsid w:val="003B733D"/>
    <w:rsid w:val="003C0B13"/>
    <w:rsid w:val="003C29E9"/>
    <w:rsid w:val="003C6792"/>
    <w:rsid w:val="003C7519"/>
    <w:rsid w:val="003C7B2A"/>
    <w:rsid w:val="003D09EC"/>
    <w:rsid w:val="003D1082"/>
    <w:rsid w:val="003D2871"/>
    <w:rsid w:val="003D4055"/>
    <w:rsid w:val="003D4165"/>
    <w:rsid w:val="003D52B3"/>
    <w:rsid w:val="003D5B3F"/>
    <w:rsid w:val="003D6996"/>
    <w:rsid w:val="003D7B23"/>
    <w:rsid w:val="003E056A"/>
    <w:rsid w:val="003E32FA"/>
    <w:rsid w:val="003E5612"/>
    <w:rsid w:val="003E638C"/>
    <w:rsid w:val="003E6A0D"/>
    <w:rsid w:val="003E78D6"/>
    <w:rsid w:val="003F1500"/>
    <w:rsid w:val="003F5551"/>
    <w:rsid w:val="003F5E3C"/>
    <w:rsid w:val="003F780E"/>
    <w:rsid w:val="00402900"/>
    <w:rsid w:val="0040313C"/>
    <w:rsid w:val="004042DD"/>
    <w:rsid w:val="00404343"/>
    <w:rsid w:val="00404FBF"/>
    <w:rsid w:val="00406277"/>
    <w:rsid w:val="00414B63"/>
    <w:rsid w:val="004160D3"/>
    <w:rsid w:val="004162EC"/>
    <w:rsid w:val="004207C6"/>
    <w:rsid w:val="00421D37"/>
    <w:rsid w:val="00423F3F"/>
    <w:rsid w:val="004306BE"/>
    <w:rsid w:val="00431785"/>
    <w:rsid w:val="00432B99"/>
    <w:rsid w:val="00432E9F"/>
    <w:rsid w:val="004406E7"/>
    <w:rsid w:val="0044181C"/>
    <w:rsid w:val="00442076"/>
    <w:rsid w:val="00443E65"/>
    <w:rsid w:val="00446FA3"/>
    <w:rsid w:val="0044740B"/>
    <w:rsid w:val="004476A8"/>
    <w:rsid w:val="00450964"/>
    <w:rsid w:val="004509DC"/>
    <w:rsid w:val="0045254C"/>
    <w:rsid w:val="00452B5F"/>
    <w:rsid w:val="00453F1E"/>
    <w:rsid w:val="00454828"/>
    <w:rsid w:val="00454C12"/>
    <w:rsid w:val="00454E0B"/>
    <w:rsid w:val="00457227"/>
    <w:rsid w:val="00457AAB"/>
    <w:rsid w:val="00463854"/>
    <w:rsid w:val="00464F87"/>
    <w:rsid w:val="0047019C"/>
    <w:rsid w:val="00470806"/>
    <w:rsid w:val="004718BA"/>
    <w:rsid w:val="00472D3F"/>
    <w:rsid w:val="00474115"/>
    <w:rsid w:val="00475032"/>
    <w:rsid w:val="00476162"/>
    <w:rsid w:val="00480B45"/>
    <w:rsid w:val="00481EDE"/>
    <w:rsid w:val="004867EF"/>
    <w:rsid w:val="004902E3"/>
    <w:rsid w:val="004979A7"/>
    <w:rsid w:val="004A0166"/>
    <w:rsid w:val="004A0599"/>
    <w:rsid w:val="004A08B4"/>
    <w:rsid w:val="004A2DE1"/>
    <w:rsid w:val="004A592F"/>
    <w:rsid w:val="004A5CED"/>
    <w:rsid w:val="004B2E1C"/>
    <w:rsid w:val="004B48F8"/>
    <w:rsid w:val="004B5F18"/>
    <w:rsid w:val="004C5781"/>
    <w:rsid w:val="004C586C"/>
    <w:rsid w:val="004C62A3"/>
    <w:rsid w:val="004C6989"/>
    <w:rsid w:val="004D27F4"/>
    <w:rsid w:val="004D748E"/>
    <w:rsid w:val="004E368F"/>
    <w:rsid w:val="004E3CDA"/>
    <w:rsid w:val="004E5321"/>
    <w:rsid w:val="004F07EE"/>
    <w:rsid w:val="004F1233"/>
    <w:rsid w:val="004F6424"/>
    <w:rsid w:val="004F7BF2"/>
    <w:rsid w:val="0050064A"/>
    <w:rsid w:val="005029D8"/>
    <w:rsid w:val="00504A2E"/>
    <w:rsid w:val="00506F03"/>
    <w:rsid w:val="00510569"/>
    <w:rsid w:val="00513138"/>
    <w:rsid w:val="00514E01"/>
    <w:rsid w:val="005165E8"/>
    <w:rsid w:val="00516C86"/>
    <w:rsid w:val="00517AD5"/>
    <w:rsid w:val="0052120E"/>
    <w:rsid w:val="00522488"/>
    <w:rsid w:val="00522F4B"/>
    <w:rsid w:val="00524A25"/>
    <w:rsid w:val="00525B5A"/>
    <w:rsid w:val="0053052D"/>
    <w:rsid w:val="00530753"/>
    <w:rsid w:val="00531AE2"/>
    <w:rsid w:val="00533E43"/>
    <w:rsid w:val="00534658"/>
    <w:rsid w:val="00534712"/>
    <w:rsid w:val="0053517C"/>
    <w:rsid w:val="00535E13"/>
    <w:rsid w:val="00546A70"/>
    <w:rsid w:val="00546AD3"/>
    <w:rsid w:val="005506F9"/>
    <w:rsid w:val="005518E7"/>
    <w:rsid w:val="00552AC7"/>
    <w:rsid w:val="00552F81"/>
    <w:rsid w:val="00556875"/>
    <w:rsid w:val="00575AAE"/>
    <w:rsid w:val="005843ED"/>
    <w:rsid w:val="00585307"/>
    <w:rsid w:val="0058643E"/>
    <w:rsid w:val="0058671E"/>
    <w:rsid w:val="0059580A"/>
    <w:rsid w:val="00595D42"/>
    <w:rsid w:val="00596465"/>
    <w:rsid w:val="0059708F"/>
    <w:rsid w:val="00597DC0"/>
    <w:rsid w:val="005A17A4"/>
    <w:rsid w:val="005A25FE"/>
    <w:rsid w:val="005A35F2"/>
    <w:rsid w:val="005A3D6E"/>
    <w:rsid w:val="005A461F"/>
    <w:rsid w:val="005A536E"/>
    <w:rsid w:val="005A77D2"/>
    <w:rsid w:val="005B307F"/>
    <w:rsid w:val="005B4E14"/>
    <w:rsid w:val="005B56F6"/>
    <w:rsid w:val="005B7459"/>
    <w:rsid w:val="005B77DB"/>
    <w:rsid w:val="005B7981"/>
    <w:rsid w:val="005C276E"/>
    <w:rsid w:val="005C326D"/>
    <w:rsid w:val="005C3C97"/>
    <w:rsid w:val="005C78AF"/>
    <w:rsid w:val="005D2355"/>
    <w:rsid w:val="005D38B8"/>
    <w:rsid w:val="005D3AB3"/>
    <w:rsid w:val="005D4873"/>
    <w:rsid w:val="005D697E"/>
    <w:rsid w:val="005D6FD6"/>
    <w:rsid w:val="005D70AA"/>
    <w:rsid w:val="005E4AA8"/>
    <w:rsid w:val="005E7484"/>
    <w:rsid w:val="005E7DEA"/>
    <w:rsid w:val="005F305B"/>
    <w:rsid w:val="00604F59"/>
    <w:rsid w:val="0060532F"/>
    <w:rsid w:val="00605D39"/>
    <w:rsid w:val="006060BE"/>
    <w:rsid w:val="0060627A"/>
    <w:rsid w:val="0061183F"/>
    <w:rsid w:val="0061408B"/>
    <w:rsid w:val="00620DFA"/>
    <w:rsid w:val="00621A74"/>
    <w:rsid w:val="006227E5"/>
    <w:rsid w:val="006329BC"/>
    <w:rsid w:val="006331B6"/>
    <w:rsid w:val="00633A89"/>
    <w:rsid w:val="00634BF8"/>
    <w:rsid w:val="00634FF7"/>
    <w:rsid w:val="006377FE"/>
    <w:rsid w:val="006378B1"/>
    <w:rsid w:val="006403E6"/>
    <w:rsid w:val="006424F6"/>
    <w:rsid w:val="00643959"/>
    <w:rsid w:val="00645F6B"/>
    <w:rsid w:val="00653374"/>
    <w:rsid w:val="0065684A"/>
    <w:rsid w:val="00656FDA"/>
    <w:rsid w:val="00660921"/>
    <w:rsid w:val="00664EA3"/>
    <w:rsid w:val="00666343"/>
    <w:rsid w:val="0066645B"/>
    <w:rsid w:val="00667C31"/>
    <w:rsid w:val="0067398B"/>
    <w:rsid w:val="00676E3C"/>
    <w:rsid w:val="00677A83"/>
    <w:rsid w:val="00680089"/>
    <w:rsid w:val="00680F77"/>
    <w:rsid w:val="00684E9D"/>
    <w:rsid w:val="006902B3"/>
    <w:rsid w:val="00692473"/>
    <w:rsid w:val="00692D11"/>
    <w:rsid w:val="006937EE"/>
    <w:rsid w:val="00693E19"/>
    <w:rsid w:val="00695261"/>
    <w:rsid w:val="00697E3B"/>
    <w:rsid w:val="006A4CC8"/>
    <w:rsid w:val="006A730F"/>
    <w:rsid w:val="006B18AC"/>
    <w:rsid w:val="006B5D2E"/>
    <w:rsid w:val="006B6E83"/>
    <w:rsid w:val="006C17CE"/>
    <w:rsid w:val="006C33AC"/>
    <w:rsid w:val="006C5AEF"/>
    <w:rsid w:val="006C5FCC"/>
    <w:rsid w:val="006D0BAB"/>
    <w:rsid w:val="006D139C"/>
    <w:rsid w:val="006D2BF6"/>
    <w:rsid w:val="006D3A19"/>
    <w:rsid w:val="006D55B1"/>
    <w:rsid w:val="006D5957"/>
    <w:rsid w:val="006D6594"/>
    <w:rsid w:val="006E1420"/>
    <w:rsid w:val="006E1B1A"/>
    <w:rsid w:val="006E4130"/>
    <w:rsid w:val="006E57BC"/>
    <w:rsid w:val="006E5829"/>
    <w:rsid w:val="006E7ECF"/>
    <w:rsid w:val="006F0681"/>
    <w:rsid w:val="006F1E09"/>
    <w:rsid w:val="006F5617"/>
    <w:rsid w:val="006F6BFC"/>
    <w:rsid w:val="006F7E79"/>
    <w:rsid w:val="00703373"/>
    <w:rsid w:val="007033AB"/>
    <w:rsid w:val="00703AA2"/>
    <w:rsid w:val="0070405D"/>
    <w:rsid w:val="00705B1B"/>
    <w:rsid w:val="007070C1"/>
    <w:rsid w:val="00714781"/>
    <w:rsid w:val="007169BE"/>
    <w:rsid w:val="00720BB9"/>
    <w:rsid w:val="00724B69"/>
    <w:rsid w:val="00725AB6"/>
    <w:rsid w:val="00725CFF"/>
    <w:rsid w:val="007277B9"/>
    <w:rsid w:val="0073280E"/>
    <w:rsid w:val="0074024C"/>
    <w:rsid w:val="00740636"/>
    <w:rsid w:val="007411CA"/>
    <w:rsid w:val="007436AE"/>
    <w:rsid w:val="007449A1"/>
    <w:rsid w:val="007453EE"/>
    <w:rsid w:val="00753759"/>
    <w:rsid w:val="00756E16"/>
    <w:rsid w:val="00761DC6"/>
    <w:rsid w:val="00762179"/>
    <w:rsid w:val="007647A3"/>
    <w:rsid w:val="00765C6A"/>
    <w:rsid w:val="00772434"/>
    <w:rsid w:val="00775377"/>
    <w:rsid w:val="007771B1"/>
    <w:rsid w:val="00780BD4"/>
    <w:rsid w:val="007829A4"/>
    <w:rsid w:val="00787131"/>
    <w:rsid w:val="00790793"/>
    <w:rsid w:val="0079471A"/>
    <w:rsid w:val="00794CB7"/>
    <w:rsid w:val="00795F15"/>
    <w:rsid w:val="00795F72"/>
    <w:rsid w:val="00797498"/>
    <w:rsid w:val="007978CC"/>
    <w:rsid w:val="007A3378"/>
    <w:rsid w:val="007A33EC"/>
    <w:rsid w:val="007A37D9"/>
    <w:rsid w:val="007A5216"/>
    <w:rsid w:val="007A6EF6"/>
    <w:rsid w:val="007A73EE"/>
    <w:rsid w:val="007B0ECE"/>
    <w:rsid w:val="007B352A"/>
    <w:rsid w:val="007B49D0"/>
    <w:rsid w:val="007B563A"/>
    <w:rsid w:val="007B774F"/>
    <w:rsid w:val="007C2A9F"/>
    <w:rsid w:val="007C2CF3"/>
    <w:rsid w:val="007C49C0"/>
    <w:rsid w:val="007C55A2"/>
    <w:rsid w:val="007D1E46"/>
    <w:rsid w:val="007D2204"/>
    <w:rsid w:val="007D70C6"/>
    <w:rsid w:val="007E06DA"/>
    <w:rsid w:val="007E2425"/>
    <w:rsid w:val="007E563D"/>
    <w:rsid w:val="007F04BE"/>
    <w:rsid w:val="007F0E18"/>
    <w:rsid w:val="007F130D"/>
    <w:rsid w:val="007F15A7"/>
    <w:rsid w:val="007F2103"/>
    <w:rsid w:val="007F2FA5"/>
    <w:rsid w:val="007F550A"/>
    <w:rsid w:val="007F6F8F"/>
    <w:rsid w:val="007F70B9"/>
    <w:rsid w:val="007F7A7F"/>
    <w:rsid w:val="00802082"/>
    <w:rsid w:val="00803F8F"/>
    <w:rsid w:val="00804031"/>
    <w:rsid w:val="00804EB2"/>
    <w:rsid w:val="008067F0"/>
    <w:rsid w:val="008113A5"/>
    <w:rsid w:val="00815120"/>
    <w:rsid w:val="00815781"/>
    <w:rsid w:val="00820D6B"/>
    <w:rsid w:val="00820E29"/>
    <w:rsid w:val="00821621"/>
    <w:rsid w:val="0082516E"/>
    <w:rsid w:val="00826C14"/>
    <w:rsid w:val="00830670"/>
    <w:rsid w:val="0083209D"/>
    <w:rsid w:val="0083242B"/>
    <w:rsid w:val="0083370B"/>
    <w:rsid w:val="008362F1"/>
    <w:rsid w:val="00837C38"/>
    <w:rsid w:val="008435B3"/>
    <w:rsid w:val="00843B0A"/>
    <w:rsid w:val="00843DBF"/>
    <w:rsid w:val="00843F56"/>
    <w:rsid w:val="00844FE3"/>
    <w:rsid w:val="00845D1F"/>
    <w:rsid w:val="00847237"/>
    <w:rsid w:val="008475A2"/>
    <w:rsid w:val="0085267B"/>
    <w:rsid w:val="008553F4"/>
    <w:rsid w:val="00856E95"/>
    <w:rsid w:val="00865806"/>
    <w:rsid w:val="008674F3"/>
    <w:rsid w:val="00867C13"/>
    <w:rsid w:val="00867C3B"/>
    <w:rsid w:val="008705E1"/>
    <w:rsid w:val="0087787E"/>
    <w:rsid w:val="008778B6"/>
    <w:rsid w:val="00881220"/>
    <w:rsid w:val="008815E9"/>
    <w:rsid w:val="00882175"/>
    <w:rsid w:val="008833D8"/>
    <w:rsid w:val="00883F6A"/>
    <w:rsid w:val="00884F10"/>
    <w:rsid w:val="008850E9"/>
    <w:rsid w:val="00892494"/>
    <w:rsid w:val="00893C27"/>
    <w:rsid w:val="0089594E"/>
    <w:rsid w:val="0089626B"/>
    <w:rsid w:val="008965DC"/>
    <w:rsid w:val="00897B2E"/>
    <w:rsid w:val="008A39A0"/>
    <w:rsid w:val="008A794A"/>
    <w:rsid w:val="008A7C8F"/>
    <w:rsid w:val="008B3A9A"/>
    <w:rsid w:val="008B3ED7"/>
    <w:rsid w:val="008B43A0"/>
    <w:rsid w:val="008B43E8"/>
    <w:rsid w:val="008B52A7"/>
    <w:rsid w:val="008B7683"/>
    <w:rsid w:val="008C2FB8"/>
    <w:rsid w:val="008C40DE"/>
    <w:rsid w:val="008C4F41"/>
    <w:rsid w:val="008C521B"/>
    <w:rsid w:val="008C56E6"/>
    <w:rsid w:val="008C5DCE"/>
    <w:rsid w:val="008C6213"/>
    <w:rsid w:val="008C7DFB"/>
    <w:rsid w:val="008D0D5D"/>
    <w:rsid w:val="008D1CCA"/>
    <w:rsid w:val="008D2AA6"/>
    <w:rsid w:val="008D4380"/>
    <w:rsid w:val="008E7756"/>
    <w:rsid w:val="008E7E2E"/>
    <w:rsid w:val="008F0B0F"/>
    <w:rsid w:val="008F1335"/>
    <w:rsid w:val="008F57D1"/>
    <w:rsid w:val="00900B38"/>
    <w:rsid w:val="009018C2"/>
    <w:rsid w:val="00901D5D"/>
    <w:rsid w:val="00902CE3"/>
    <w:rsid w:val="009030C5"/>
    <w:rsid w:val="009030C6"/>
    <w:rsid w:val="00903289"/>
    <w:rsid w:val="00905334"/>
    <w:rsid w:val="00905680"/>
    <w:rsid w:val="0090667F"/>
    <w:rsid w:val="00907D74"/>
    <w:rsid w:val="00911252"/>
    <w:rsid w:val="00911DA6"/>
    <w:rsid w:val="00911F2B"/>
    <w:rsid w:val="00911F48"/>
    <w:rsid w:val="009133B8"/>
    <w:rsid w:val="00914833"/>
    <w:rsid w:val="0091619F"/>
    <w:rsid w:val="009162F7"/>
    <w:rsid w:val="0092035D"/>
    <w:rsid w:val="00924FF6"/>
    <w:rsid w:val="00931375"/>
    <w:rsid w:val="00931598"/>
    <w:rsid w:val="009315A7"/>
    <w:rsid w:val="0093162C"/>
    <w:rsid w:val="00931694"/>
    <w:rsid w:val="00935FF9"/>
    <w:rsid w:val="0093610F"/>
    <w:rsid w:val="009406E9"/>
    <w:rsid w:val="009434CF"/>
    <w:rsid w:val="00945356"/>
    <w:rsid w:val="009461B5"/>
    <w:rsid w:val="009474E2"/>
    <w:rsid w:val="00947AAF"/>
    <w:rsid w:val="00952BE5"/>
    <w:rsid w:val="009533EC"/>
    <w:rsid w:val="009547A8"/>
    <w:rsid w:val="0096076C"/>
    <w:rsid w:val="00961048"/>
    <w:rsid w:val="00961855"/>
    <w:rsid w:val="00965B22"/>
    <w:rsid w:val="00967E6B"/>
    <w:rsid w:val="009702C6"/>
    <w:rsid w:val="00970D82"/>
    <w:rsid w:val="00973127"/>
    <w:rsid w:val="00973309"/>
    <w:rsid w:val="0097396C"/>
    <w:rsid w:val="00974263"/>
    <w:rsid w:val="00983F4A"/>
    <w:rsid w:val="009856FB"/>
    <w:rsid w:val="009858B7"/>
    <w:rsid w:val="00986AE3"/>
    <w:rsid w:val="00987BE8"/>
    <w:rsid w:val="00990F0F"/>
    <w:rsid w:val="00990F36"/>
    <w:rsid w:val="00992267"/>
    <w:rsid w:val="00992EFD"/>
    <w:rsid w:val="0099568C"/>
    <w:rsid w:val="00995DD3"/>
    <w:rsid w:val="009962A0"/>
    <w:rsid w:val="009A140C"/>
    <w:rsid w:val="009A3DBA"/>
    <w:rsid w:val="009A56F6"/>
    <w:rsid w:val="009A6D46"/>
    <w:rsid w:val="009B1D6F"/>
    <w:rsid w:val="009B3102"/>
    <w:rsid w:val="009B6AD6"/>
    <w:rsid w:val="009B6BA2"/>
    <w:rsid w:val="009B765F"/>
    <w:rsid w:val="009C13A0"/>
    <w:rsid w:val="009C1ED3"/>
    <w:rsid w:val="009C2660"/>
    <w:rsid w:val="009C4166"/>
    <w:rsid w:val="009C7266"/>
    <w:rsid w:val="009C766F"/>
    <w:rsid w:val="009D1604"/>
    <w:rsid w:val="009D2D8A"/>
    <w:rsid w:val="009D399A"/>
    <w:rsid w:val="009D6F2C"/>
    <w:rsid w:val="009E0D0F"/>
    <w:rsid w:val="009E0EB9"/>
    <w:rsid w:val="009E27BA"/>
    <w:rsid w:val="009E3D5F"/>
    <w:rsid w:val="009E3EBA"/>
    <w:rsid w:val="009E4073"/>
    <w:rsid w:val="009E4140"/>
    <w:rsid w:val="009E478F"/>
    <w:rsid w:val="009E4AB1"/>
    <w:rsid w:val="009F31B9"/>
    <w:rsid w:val="009F35A8"/>
    <w:rsid w:val="009F3A3E"/>
    <w:rsid w:val="00A0015C"/>
    <w:rsid w:val="00A009BC"/>
    <w:rsid w:val="00A02DEB"/>
    <w:rsid w:val="00A031CE"/>
    <w:rsid w:val="00A03FCF"/>
    <w:rsid w:val="00A0440D"/>
    <w:rsid w:val="00A13EFC"/>
    <w:rsid w:val="00A14591"/>
    <w:rsid w:val="00A16255"/>
    <w:rsid w:val="00A176A7"/>
    <w:rsid w:val="00A178D5"/>
    <w:rsid w:val="00A225D7"/>
    <w:rsid w:val="00A23944"/>
    <w:rsid w:val="00A26F58"/>
    <w:rsid w:val="00A323A1"/>
    <w:rsid w:val="00A3264F"/>
    <w:rsid w:val="00A341DD"/>
    <w:rsid w:val="00A3548B"/>
    <w:rsid w:val="00A41952"/>
    <w:rsid w:val="00A4690F"/>
    <w:rsid w:val="00A46F66"/>
    <w:rsid w:val="00A47B4A"/>
    <w:rsid w:val="00A47CE4"/>
    <w:rsid w:val="00A47D42"/>
    <w:rsid w:val="00A54F9D"/>
    <w:rsid w:val="00A55D79"/>
    <w:rsid w:val="00A60AEC"/>
    <w:rsid w:val="00A62A59"/>
    <w:rsid w:val="00A64779"/>
    <w:rsid w:val="00A656FB"/>
    <w:rsid w:val="00A65799"/>
    <w:rsid w:val="00A7131C"/>
    <w:rsid w:val="00A7229B"/>
    <w:rsid w:val="00A73954"/>
    <w:rsid w:val="00A741BE"/>
    <w:rsid w:val="00A755E1"/>
    <w:rsid w:val="00A75FFD"/>
    <w:rsid w:val="00A80BB2"/>
    <w:rsid w:val="00A82B47"/>
    <w:rsid w:val="00A83F9D"/>
    <w:rsid w:val="00A8451A"/>
    <w:rsid w:val="00A85096"/>
    <w:rsid w:val="00A86EA4"/>
    <w:rsid w:val="00A879CC"/>
    <w:rsid w:val="00A910BA"/>
    <w:rsid w:val="00A91477"/>
    <w:rsid w:val="00A91B6B"/>
    <w:rsid w:val="00A9280D"/>
    <w:rsid w:val="00A93BF5"/>
    <w:rsid w:val="00A94F4A"/>
    <w:rsid w:val="00A953AE"/>
    <w:rsid w:val="00A9660E"/>
    <w:rsid w:val="00AA075A"/>
    <w:rsid w:val="00AA091C"/>
    <w:rsid w:val="00AA09AF"/>
    <w:rsid w:val="00AA2A3C"/>
    <w:rsid w:val="00AA37AE"/>
    <w:rsid w:val="00AA48D1"/>
    <w:rsid w:val="00AA7943"/>
    <w:rsid w:val="00AB0798"/>
    <w:rsid w:val="00AB257D"/>
    <w:rsid w:val="00AB2687"/>
    <w:rsid w:val="00AB2DDB"/>
    <w:rsid w:val="00AB3871"/>
    <w:rsid w:val="00AB3880"/>
    <w:rsid w:val="00AC2ED4"/>
    <w:rsid w:val="00AC339C"/>
    <w:rsid w:val="00AC5B01"/>
    <w:rsid w:val="00AC6972"/>
    <w:rsid w:val="00AD09FA"/>
    <w:rsid w:val="00AD14B9"/>
    <w:rsid w:val="00AE0579"/>
    <w:rsid w:val="00AE0F06"/>
    <w:rsid w:val="00AE43FF"/>
    <w:rsid w:val="00AE47B9"/>
    <w:rsid w:val="00AE6E0E"/>
    <w:rsid w:val="00AF0A6E"/>
    <w:rsid w:val="00AF1098"/>
    <w:rsid w:val="00AF1519"/>
    <w:rsid w:val="00AF19CA"/>
    <w:rsid w:val="00AF2CC3"/>
    <w:rsid w:val="00AF6725"/>
    <w:rsid w:val="00B03CAF"/>
    <w:rsid w:val="00B03EE6"/>
    <w:rsid w:val="00B040B1"/>
    <w:rsid w:val="00B046BF"/>
    <w:rsid w:val="00B04B85"/>
    <w:rsid w:val="00B0593D"/>
    <w:rsid w:val="00B06E82"/>
    <w:rsid w:val="00B07C66"/>
    <w:rsid w:val="00B10590"/>
    <w:rsid w:val="00B11914"/>
    <w:rsid w:val="00B1561C"/>
    <w:rsid w:val="00B219A5"/>
    <w:rsid w:val="00B24A15"/>
    <w:rsid w:val="00B3440F"/>
    <w:rsid w:val="00B4311E"/>
    <w:rsid w:val="00B44A9F"/>
    <w:rsid w:val="00B47357"/>
    <w:rsid w:val="00B47620"/>
    <w:rsid w:val="00B47EE7"/>
    <w:rsid w:val="00B50540"/>
    <w:rsid w:val="00B513D3"/>
    <w:rsid w:val="00B52150"/>
    <w:rsid w:val="00B605F6"/>
    <w:rsid w:val="00B61E49"/>
    <w:rsid w:val="00B66D36"/>
    <w:rsid w:val="00B673FE"/>
    <w:rsid w:val="00B71C64"/>
    <w:rsid w:val="00B76E02"/>
    <w:rsid w:val="00B77949"/>
    <w:rsid w:val="00B808DC"/>
    <w:rsid w:val="00B81C3B"/>
    <w:rsid w:val="00B83514"/>
    <w:rsid w:val="00B90853"/>
    <w:rsid w:val="00B91B1D"/>
    <w:rsid w:val="00B92A8E"/>
    <w:rsid w:val="00B93665"/>
    <w:rsid w:val="00BA1B0A"/>
    <w:rsid w:val="00BA2A4B"/>
    <w:rsid w:val="00BA5AD4"/>
    <w:rsid w:val="00BA5C14"/>
    <w:rsid w:val="00BA6F88"/>
    <w:rsid w:val="00BB0252"/>
    <w:rsid w:val="00BB0DEE"/>
    <w:rsid w:val="00BB2888"/>
    <w:rsid w:val="00BB3B5C"/>
    <w:rsid w:val="00BB4800"/>
    <w:rsid w:val="00BB4863"/>
    <w:rsid w:val="00BB5248"/>
    <w:rsid w:val="00BB7064"/>
    <w:rsid w:val="00BC1C5D"/>
    <w:rsid w:val="00BC2D97"/>
    <w:rsid w:val="00BD2387"/>
    <w:rsid w:val="00BD3456"/>
    <w:rsid w:val="00BD4A4F"/>
    <w:rsid w:val="00BE163A"/>
    <w:rsid w:val="00BE1B34"/>
    <w:rsid w:val="00BE68A2"/>
    <w:rsid w:val="00BF196F"/>
    <w:rsid w:val="00BF4149"/>
    <w:rsid w:val="00BF4910"/>
    <w:rsid w:val="00BF6B3D"/>
    <w:rsid w:val="00BF6E37"/>
    <w:rsid w:val="00C048AE"/>
    <w:rsid w:val="00C0646D"/>
    <w:rsid w:val="00C067C1"/>
    <w:rsid w:val="00C07C3C"/>
    <w:rsid w:val="00C11504"/>
    <w:rsid w:val="00C12893"/>
    <w:rsid w:val="00C150E5"/>
    <w:rsid w:val="00C15489"/>
    <w:rsid w:val="00C15FA3"/>
    <w:rsid w:val="00C16EED"/>
    <w:rsid w:val="00C22817"/>
    <w:rsid w:val="00C2665D"/>
    <w:rsid w:val="00C30CB8"/>
    <w:rsid w:val="00C34BBA"/>
    <w:rsid w:val="00C352E6"/>
    <w:rsid w:val="00C35717"/>
    <w:rsid w:val="00C35B72"/>
    <w:rsid w:val="00C361B1"/>
    <w:rsid w:val="00C423C6"/>
    <w:rsid w:val="00C42BE1"/>
    <w:rsid w:val="00C47ACA"/>
    <w:rsid w:val="00C50D93"/>
    <w:rsid w:val="00C53111"/>
    <w:rsid w:val="00C57C95"/>
    <w:rsid w:val="00C60FD8"/>
    <w:rsid w:val="00C65442"/>
    <w:rsid w:val="00C65DA0"/>
    <w:rsid w:val="00C71379"/>
    <w:rsid w:val="00C7151C"/>
    <w:rsid w:val="00C716D6"/>
    <w:rsid w:val="00C718DC"/>
    <w:rsid w:val="00C71E09"/>
    <w:rsid w:val="00C73C08"/>
    <w:rsid w:val="00C75692"/>
    <w:rsid w:val="00C80164"/>
    <w:rsid w:val="00C82CD7"/>
    <w:rsid w:val="00C851A1"/>
    <w:rsid w:val="00C85EB6"/>
    <w:rsid w:val="00C872A9"/>
    <w:rsid w:val="00C9004F"/>
    <w:rsid w:val="00C929B3"/>
    <w:rsid w:val="00C934E7"/>
    <w:rsid w:val="00C94944"/>
    <w:rsid w:val="00C95299"/>
    <w:rsid w:val="00C95DD5"/>
    <w:rsid w:val="00C96365"/>
    <w:rsid w:val="00CA0255"/>
    <w:rsid w:val="00CA7558"/>
    <w:rsid w:val="00CB4124"/>
    <w:rsid w:val="00CB7621"/>
    <w:rsid w:val="00CB7972"/>
    <w:rsid w:val="00CC03D8"/>
    <w:rsid w:val="00CC09D2"/>
    <w:rsid w:val="00CC0B35"/>
    <w:rsid w:val="00CC1424"/>
    <w:rsid w:val="00CC3B74"/>
    <w:rsid w:val="00CD0C55"/>
    <w:rsid w:val="00CD3673"/>
    <w:rsid w:val="00CD5A94"/>
    <w:rsid w:val="00CD7096"/>
    <w:rsid w:val="00CD7847"/>
    <w:rsid w:val="00CE0261"/>
    <w:rsid w:val="00CE03BC"/>
    <w:rsid w:val="00CE0A19"/>
    <w:rsid w:val="00CE1499"/>
    <w:rsid w:val="00CE1FB2"/>
    <w:rsid w:val="00CE3331"/>
    <w:rsid w:val="00CE4038"/>
    <w:rsid w:val="00CE42AF"/>
    <w:rsid w:val="00CE5FA2"/>
    <w:rsid w:val="00CF2086"/>
    <w:rsid w:val="00CF5FCB"/>
    <w:rsid w:val="00CF66DA"/>
    <w:rsid w:val="00D0195C"/>
    <w:rsid w:val="00D03A7E"/>
    <w:rsid w:val="00D064B9"/>
    <w:rsid w:val="00D1063A"/>
    <w:rsid w:val="00D12866"/>
    <w:rsid w:val="00D132BE"/>
    <w:rsid w:val="00D17F7E"/>
    <w:rsid w:val="00D20C9E"/>
    <w:rsid w:val="00D21749"/>
    <w:rsid w:val="00D2489A"/>
    <w:rsid w:val="00D26885"/>
    <w:rsid w:val="00D27BFF"/>
    <w:rsid w:val="00D31A05"/>
    <w:rsid w:val="00D341B1"/>
    <w:rsid w:val="00D3667B"/>
    <w:rsid w:val="00D37F5B"/>
    <w:rsid w:val="00D401DA"/>
    <w:rsid w:val="00D451EF"/>
    <w:rsid w:val="00D45579"/>
    <w:rsid w:val="00D45B76"/>
    <w:rsid w:val="00D51D04"/>
    <w:rsid w:val="00D52FE4"/>
    <w:rsid w:val="00D55585"/>
    <w:rsid w:val="00D56801"/>
    <w:rsid w:val="00D5772B"/>
    <w:rsid w:val="00D618DA"/>
    <w:rsid w:val="00D667BA"/>
    <w:rsid w:val="00D7060A"/>
    <w:rsid w:val="00D71028"/>
    <w:rsid w:val="00D727F7"/>
    <w:rsid w:val="00D769BA"/>
    <w:rsid w:val="00D803D8"/>
    <w:rsid w:val="00D8041A"/>
    <w:rsid w:val="00D80599"/>
    <w:rsid w:val="00D806DC"/>
    <w:rsid w:val="00D822B4"/>
    <w:rsid w:val="00D84AC3"/>
    <w:rsid w:val="00D84C5E"/>
    <w:rsid w:val="00D86966"/>
    <w:rsid w:val="00D90B98"/>
    <w:rsid w:val="00D90FDE"/>
    <w:rsid w:val="00D927A8"/>
    <w:rsid w:val="00D94271"/>
    <w:rsid w:val="00D94B85"/>
    <w:rsid w:val="00D96772"/>
    <w:rsid w:val="00DA0C66"/>
    <w:rsid w:val="00DA24EE"/>
    <w:rsid w:val="00DA64B0"/>
    <w:rsid w:val="00DA7134"/>
    <w:rsid w:val="00DA7210"/>
    <w:rsid w:val="00DB0BF9"/>
    <w:rsid w:val="00DB4766"/>
    <w:rsid w:val="00DD16D5"/>
    <w:rsid w:val="00DD4605"/>
    <w:rsid w:val="00DD4A14"/>
    <w:rsid w:val="00DD59EE"/>
    <w:rsid w:val="00DE6A43"/>
    <w:rsid w:val="00DF34B7"/>
    <w:rsid w:val="00DF5283"/>
    <w:rsid w:val="00DF7F2C"/>
    <w:rsid w:val="00E00A15"/>
    <w:rsid w:val="00E0306B"/>
    <w:rsid w:val="00E11082"/>
    <w:rsid w:val="00E111DE"/>
    <w:rsid w:val="00E117D0"/>
    <w:rsid w:val="00E13610"/>
    <w:rsid w:val="00E1596A"/>
    <w:rsid w:val="00E16F71"/>
    <w:rsid w:val="00E21068"/>
    <w:rsid w:val="00E227B2"/>
    <w:rsid w:val="00E23B8D"/>
    <w:rsid w:val="00E24C6B"/>
    <w:rsid w:val="00E26060"/>
    <w:rsid w:val="00E268F8"/>
    <w:rsid w:val="00E309F9"/>
    <w:rsid w:val="00E30AAC"/>
    <w:rsid w:val="00E30CB5"/>
    <w:rsid w:val="00E3104A"/>
    <w:rsid w:val="00E3131D"/>
    <w:rsid w:val="00E346BC"/>
    <w:rsid w:val="00E35890"/>
    <w:rsid w:val="00E361EA"/>
    <w:rsid w:val="00E364E0"/>
    <w:rsid w:val="00E402AD"/>
    <w:rsid w:val="00E406A6"/>
    <w:rsid w:val="00E4353F"/>
    <w:rsid w:val="00E43D74"/>
    <w:rsid w:val="00E44136"/>
    <w:rsid w:val="00E44DEE"/>
    <w:rsid w:val="00E513E2"/>
    <w:rsid w:val="00E52ABE"/>
    <w:rsid w:val="00E55C80"/>
    <w:rsid w:val="00E57CEA"/>
    <w:rsid w:val="00E603D2"/>
    <w:rsid w:val="00E60462"/>
    <w:rsid w:val="00E61088"/>
    <w:rsid w:val="00E6174C"/>
    <w:rsid w:val="00E6318A"/>
    <w:rsid w:val="00E638B7"/>
    <w:rsid w:val="00E645D9"/>
    <w:rsid w:val="00E663E3"/>
    <w:rsid w:val="00E66AEA"/>
    <w:rsid w:val="00E66D3E"/>
    <w:rsid w:val="00E66FEA"/>
    <w:rsid w:val="00E67DA3"/>
    <w:rsid w:val="00E72F8F"/>
    <w:rsid w:val="00E73363"/>
    <w:rsid w:val="00E7337C"/>
    <w:rsid w:val="00E75CCD"/>
    <w:rsid w:val="00E8166B"/>
    <w:rsid w:val="00E84BA4"/>
    <w:rsid w:val="00E85B2D"/>
    <w:rsid w:val="00E85BED"/>
    <w:rsid w:val="00E8682C"/>
    <w:rsid w:val="00E86B9B"/>
    <w:rsid w:val="00E876D0"/>
    <w:rsid w:val="00E87AB3"/>
    <w:rsid w:val="00E87E1A"/>
    <w:rsid w:val="00E91A0A"/>
    <w:rsid w:val="00E91FF3"/>
    <w:rsid w:val="00E93E8E"/>
    <w:rsid w:val="00E94A8A"/>
    <w:rsid w:val="00E973A6"/>
    <w:rsid w:val="00EA14A6"/>
    <w:rsid w:val="00EA2BB9"/>
    <w:rsid w:val="00EA3E41"/>
    <w:rsid w:val="00EA478C"/>
    <w:rsid w:val="00EA5A04"/>
    <w:rsid w:val="00EB6EE5"/>
    <w:rsid w:val="00EB7E26"/>
    <w:rsid w:val="00EC0420"/>
    <w:rsid w:val="00EC088D"/>
    <w:rsid w:val="00EC14DB"/>
    <w:rsid w:val="00EC3474"/>
    <w:rsid w:val="00EC4871"/>
    <w:rsid w:val="00ED0BC1"/>
    <w:rsid w:val="00ED1060"/>
    <w:rsid w:val="00ED12A1"/>
    <w:rsid w:val="00ED1D29"/>
    <w:rsid w:val="00ED5276"/>
    <w:rsid w:val="00ED5EA8"/>
    <w:rsid w:val="00EE1DF4"/>
    <w:rsid w:val="00EE22F8"/>
    <w:rsid w:val="00EE42BA"/>
    <w:rsid w:val="00EE62BB"/>
    <w:rsid w:val="00EE7E1D"/>
    <w:rsid w:val="00EF3716"/>
    <w:rsid w:val="00EF61CA"/>
    <w:rsid w:val="00EF7BF0"/>
    <w:rsid w:val="00F0204E"/>
    <w:rsid w:val="00F03663"/>
    <w:rsid w:val="00F03729"/>
    <w:rsid w:val="00F114F1"/>
    <w:rsid w:val="00F1205E"/>
    <w:rsid w:val="00F12B01"/>
    <w:rsid w:val="00F154B8"/>
    <w:rsid w:val="00F167D2"/>
    <w:rsid w:val="00F219BB"/>
    <w:rsid w:val="00F27C5A"/>
    <w:rsid w:val="00F31B5F"/>
    <w:rsid w:val="00F34894"/>
    <w:rsid w:val="00F34E8F"/>
    <w:rsid w:val="00F36587"/>
    <w:rsid w:val="00F41893"/>
    <w:rsid w:val="00F42003"/>
    <w:rsid w:val="00F43D1F"/>
    <w:rsid w:val="00F4426D"/>
    <w:rsid w:val="00F46646"/>
    <w:rsid w:val="00F47868"/>
    <w:rsid w:val="00F514D9"/>
    <w:rsid w:val="00F53236"/>
    <w:rsid w:val="00F56136"/>
    <w:rsid w:val="00F56DCB"/>
    <w:rsid w:val="00F57E86"/>
    <w:rsid w:val="00F60B66"/>
    <w:rsid w:val="00F67A51"/>
    <w:rsid w:val="00F70704"/>
    <w:rsid w:val="00F80694"/>
    <w:rsid w:val="00F84FE1"/>
    <w:rsid w:val="00F8557C"/>
    <w:rsid w:val="00F862C0"/>
    <w:rsid w:val="00F87175"/>
    <w:rsid w:val="00F87443"/>
    <w:rsid w:val="00F9205E"/>
    <w:rsid w:val="00F923AC"/>
    <w:rsid w:val="00F92F16"/>
    <w:rsid w:val="00F93753"/>
    <w:rsid w:val="00F93BFF"/>
    <w:rsid w:val="00F93D2D"/>
    <w:rsid w:val="00F94F20"/>
    <w:rsid w:val="00F9670F"/>
    <w:rsid w:val="00F97C39"/>
    <w:rsid w:val="00FA085C"/>
    <w:rsid w:val="00FA16CB"/>
    <w:rsid w:val="00FA427D"/>
    <w:rsid w:val="00FA7680"/>
    <w:rsid w:val="00FB0F2A"/>
    <w:rsid w:val="00FB4E5F"/>
    <w:rsid w:val="00FB58D1"/>
    <w:rsid w:val="00FC2200"/>
    <w:rsid w:val="00FC3B8F"/>
    <w:rsid w:val="00FC5581"/>
    <w:rsid w:val="00FC7582"/>
    <w:rsid w:val="00FD0368"/>
    <w:rsid w:val="00FD0CC1"/>
    <w:rsid w:val="00FD0EAC"/>
    <w:rsid w:val="00FD34E6"/>
    <w:rsid w:val="00FD47B3"/>
    <w:rsid w:val="00FD5E9F"/>
    <w:rsid w:val="00FE4A95"/>
    <w:rsid w:val="00FE65DE"/>
    <w:rsid w:val="00FE69C2"/>
    <w:rsid w:val="00FF2B7B"/>
    <w:rsid w:val="00FF3AEF"/>
    <w:rsid w:val="00FF6D2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BCAA4-BF63-4214-B946-9449E066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AB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162F7"/>
    <w:pPr>
      <w:keepNext/>
      <w:keepLines/>
      <w:spacing w:after="0" w:line="240" w:lineRule="auto"/>
      <w:jc w:val="center"/>
      <w:outlineLvl w:val="0"/>
    </w:pPr>
    <w:rPr>
      <w:rFonts w:ascii="Times New Roman" w:hAnsi="Times New Roman"/>
      <w:b/>
      <w:bCs/>
      <w:color w:val="548DD4"/>
      <w:sz w:val="24"/>
      <w:szCs w:val="24"/>
    </w:rPr>
  </w:style>
  <w:style w:type="paragraph" w:styleId="4">
    <w:name w:val="heading 4"/>
    <w:basedOn w:val="a"/>
    <w:next w:val="a"/>
    <w:link w:val="40"/>
    <w:qFormat/>
    <w:rsid w:val="00E85BED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E85BED"/>
    <w:pPr>
      <w:keepNext/>
      <w:spacing w:after="0" w:line="240" w:lineRule="auto"/>
      <w:ind w:left="5103"/>
      <w:jc w:val="both"/>
      <w:outlineLvl w:val="5"/>
    </w:pPr>
    <w:rPr>
      <w:rFonts w:ascii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76C"/>
    <w:pPr>
      <w:ind w:left="720"/>
      <w:contextualSpacing/>
    </w:pPr>
  </w:style>
  <w:style w:type="table" w:styleId="a4">
    <w:name w:val="Table Grid"/>
    <w:basedOn w:val="a1"/>
    <w:uiPriority w:val="59"/>
    <w:rsid w:val="00AE43FF"/>
    <w:pPr>
      <w:spacing w:afterAutospacing="1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72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72D3F"/>
    <w:rPr>
      <w:rFonts w:ascii="Tahoma" w:eastAsia="Times New Roman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rsid w:val="002678D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rsid w:val="002678D5"/>
    <w:rPr>
      <w:rFonts w:ascii="Calibri" w:eastAsia="Times New Roman" w:hAnsi="Calibri" w:cs="Times New Roman"/>
      <w:sz w:val="20"/>
      <w:szCs w:val="20"/>
    </w:rPr>
  </w:style>
  <w:style w:type="character" w:styleId="a9">
    <w:name w:val="Hyperlink"/>
    <w:uiPriority w:val="99"/>
    <w:unhideWhenUsed/>
    <w:rsid w:val="00A73954"/>
    <w:rPr>
      <w:color w:val="0000FF"/>
      <w:u w:val="single"/>
    </w:rPr>
  </w:style>
  <w:style w:type="character" w:customStyle="1" w:styleId="40">
    <w:name w:val="Заголовок 4 Знак"/>
    <w:link w:val="4"/>
    <w:rsid w:val="00E85BE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60">
    <w:name w:val="Заголовок 6 Знак"/>
    <w:link w:val="6"/>
    <w:rsid w:val="00E85BE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Название1"/>
    <w:basedOn w:val="a"/>
    <w:link w:val="aa"/>
    <w:qFormat/>
    <w:rsid w:val="0011118C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character" w:customStyle="1" w:styleId="aa">
    <w:name w:val="Название Знак"/>
    <w:link w:val="11"/>
    <w:rsid w:val="0011118C"/>
    <w:rPr>
      <w:rFonts w:ascii="Times New Roman" w:eastAsia="Times New Roman" w:hAnsi="Times New Roman"/>
      <w:b/>
      <w:sz w:val="24"/>
      <w:szCs w:val="24"/>
      <w:lang w:eastAsia="en-US"/>
    </w:rPr>
  </w:style>
  <w:style w:type="paragraph" w:customStyle="1" w:styleId="ConsPlusNormal">
    <w:name w:val="ConsPlusNormal"/>
    <w:rsid w:val="00E6046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E604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E6046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link w:val="1"/>
    <w:uiPriority w:val="9"/>
    <w:rsid w:val="009162F7"/>
    <w:rPr>
      <w:rFonts w:ascii="Times New Roman" w:eastAsia="Times New Roman" w:hAnsi="Times New Roman"/>
      <w:b/>
      <w:bCs/>
      <w:color w:val="548DD4"/>
      <w:sz w:val="24"/>
      <w:szCs w:val="24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D31A05"/>
  </w:style>
  <w:style w:type="table" w:customStyle="1" w:styleId="13">
    <w:name w:val="Сетка таблицы1"/>
    <w:basedOn w:val="a1"/>
    <w:next w:val="a4"/>
    <w:uiPriority w:val="59"/>
    <w:rsid w:val="00D31A05"/>
    <w:pPr>
      <w:spacing w:afterAutospacing="1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otnote reference"/>
    <w:uiPriority w:val="99"/>
    <w:unhideWhenUsed/>
    <w:rsid w:val="00D84C5E"/>
    <w:rPr>
      <w:vertAlign w:val="superscript"/>
    </w:rPr>
  </w:style>
  <w:style w:type="table" w:customStyle="1" w:styleId="-11">
    <w:name w:val="Светлый список - Акцент 11"/>
    <w:basedOn w:val="a1"/>
    <w:uiPriority w:val="61"/>
    <w:rsid w:val="00D84C5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ac">
    <w:name w:val="header"/>
    <w:basedOn w:val="a"/>
    <w:link w:val="ad"/>
    <w:uiPriority w:val="99"/>
    <w:unhideWhenUsed/>
    <w:rsid w:val="00D84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rsid w:val="00D84C5E"/>
    <w:rPr>
      <w:rFonts w:ascii="Calibri" w:eastAsia="Times New Roman" w:hAnsi="Calibri" w:cs="Times New Roman"/>
    </w:rPr>
  </w:style>
  <w:style w:type="paragraph" w:styleId="ae">
    <w:name w:val="footer"/>
    <w:basedOn w:val="a"/>
    <w:link w:val="af"/>
    <w:uiPriority w:val="99"/>
    <w:unhideWhenUsed/>
    <w:rsid w:val="00D84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link w:val="ae"/>
    <w:uiPriority w:val="99"/>
    <w:rsid w:val="00D84C5E"/>
    <w:rPr>
      <w:rFonts w:ascii="Calibri" w:eastAsia="Times New Roman" w:hAnsi="Calibri" w:cs="Times New Roman"/>
    </w:rPr>
  </w:style>
  <w:style w:type="paragraph" w:customStyle="1" w:styleId="af0">
    <w:name w:val="Нормальный (таблица)"/>
    <w:basedOn w:val="a"/>
    <w:next w:val="a"/>
    <w:uiPriority w:val="99"/>
    <w:rsid w:val="00D84C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styleId="af1">
    <w:name w:val="No Spacing"/>
    <w:uiPriority w:val="1"/>
    <w:qFormat/>
    <w:rsid w:val="003C29E9"/>
    <w:rPr>
      <w:sz w:val="22"/>
      <w:szCs w:val="22"/>
      <w:lang w:eastAsia="en-US"/>
    </w:rPr>
  </w:style>
  <w:style w:type="table" w:customStyle="1" w:styleId="-111">
    <w:name w:val="Светлый список - Акцент 111"/>
    <w:basedOn w:val="a1"/>
    <w:uiPriority w:val="61"/>
    <w:rsid w:val="00037240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2">
    <w:name w:val="Светлый список - Акцент 112"/>
    <w:basedOn w:val="a1"/>
    <w:uiPriority w:val="61"/>
    <w:rsid w:val="009F31B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3">
    <w:name w:val="Светлый список - Акцент 113"/>
    <w:basedOn w:val="a1"/>
    <w:uiPriority w:val="61"/>
    <w:rsid w:val="00A656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af2">
    <w:name w:val="ОСНОВНОЙ ТЕКСТ"/>
    <w:basedOn w:val="a"/>
    <w:next w:val="a"/>
    <w:qFormat/>
    <w:rsid w:val="00533E43"/>
    <w:pPr>
      <w:tabs>
        <w:tab w:val="left" w:pos="1080"/>
        <w:tab w:val="left" w:pos="1320"/>
      </w:tabs>
      <w:spacing w:after="0" w:line="240" w:lineRule="auto"/>
      <w:ind w:firstLine="567"/>
      <w:jc w:val="both"/>
    </w:pPr>
    <w:rPr>
      <w:rFonts w:ascii="Times New Roman" w:hAnsi="Times New Roman"/>
      <w:snapToGrid w:val="0"/>
      <w:sz w:val="26"/>
      <w:szCs w:val="24"/>
      <w:lang w:eastAsia="ru-RU"/>
    </w:rPr>
  </w:style>
  <w:style w:type="table" w:customStyle="1" w:styleId="-114">
    <w:name w:val="Светлый список - Акцент 114"/>
    <w:basedOn w:val="a1"/>
    <w:uiPriority w:val="61"/>
    <w:rsid w:val="00000A54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5">
    <w:name w:val="Светлый список - Акцент 115"/>
    <w:basedOn w:val="a1"/>
    <w:uiPriority w:val="61"/>
    <w:rsid w:val="002B74AF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6">
    <w:name w:val="Светлый список - Акцент 116"/>
    <w:basedOn w:val="a1"/>
    <w:uiPriority w:val="61"/>
    <w:rsid w:val="008D4380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7">
    <w:name w:val="Светлый список - Акцент 117"/>
    <w:basedOn w:val="a1"/>
    <w:uiPriority w:val="61"/>
    <w:rsid w:val="00A75FFD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af3">
    <w:name w:val="annotation text"/>
    <w:basedOn w:val="a"/>
    <w:link w:val="af4"/>
    <w:uiPriority w:val="99"/>
    <w:semiHidden/>
    <w:unhideWhenUsed/>
    <w:rsid w:val="00643959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43959"/>
    <w:rPr>
      <w:rFonts w:eastAsiaTheme="minorHAnsi"/>
      <w:lang w:eastAsia="en-US"/>
    </w:rPr>
  </w:style>
  <w:style w:type="character" w:styleId="af5">
    <w:name w:val="annotation reference"/>
    <w:basedOn w:val="a0"/>
    <w:uiPriority w:val="99"/>
    <w:semiHidden/>
    <w:unhideWhenUsed/>
    <w:rsid w:val="00643959"/>
  </w:style>
  <w:style w:type="paragraph" w:styleId="af6">
    <w:name w:val="Title"/>
    <w:basedOn w:val="a"/>
    <w:next w:val="a"/>
    <w:link w:val="af7"/>
    <w:qFormat/>
    <w:rsid w:val="009C13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Заголовок Знак"/>
    <w:basedOn w:val="a0"/>
    <w:link w:val="af6"/>
    <w:rsid w:val="009C13A0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  <wne:eventDocClose/>
  </wne:docEvents>
  <wne:mcds>
    <wne:mcd wne:macroName="PROJECT.ONLYCLIENTMACROSES.INITIALIZECLIENT" wne:name="Project.OnlyClientMacroses.InitializeClient" wne:bEncrypt="00" wne:cmg="56"/>
    <wne:mcd wne:macroName="PROJECT.ONLYCLIENTMACROSES.FINALIZECLIENT" wne:name="Project.OnlyClientMacroses.FinalizeCl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kubanenergo.ru/customers/customer_service_center/customer_service_centres/" TargetMode="External"/><Relationship Id="rId18" Type="http://schemas.openxmlformats.org/officeDocument/2006/relationships/hyperlink" Target="http://www.kubanenergo.ru/customers/customer_service_center/customer_service_centres/" TargetMode="External"/><Relationship Id="rId26" Type="http://schemas.openxmlformats.org/officeDocument/2006/relationships/hyperlink" Target="http://www.kubanenergo.ru/customers/customer_service_center/customer_service_centres/" TargetMode="External"/><Relationship Id="rId39" Type="http://schemas.openxmlformats.org/officeDocument/2006/relationships/hyperlink" Target="http://www.kubanenergo.ru/customers/customer_service_center/customer_service_centres/" TargetMode="External"/><Relationship Id="rId21" Type="http://schemas.openxmlformats.org/officeDocument/2006/relationships/hyperlink" Target="http://www.kubanenergo.ru/customers/customer_service_center/customer_service_centres/" TargetMode="External"/><Relationship Id="rId34" Type="http://schemas.openxmlformats.org/officeDocument/2006/relationships/hyperlink" Target="http://www.kubanenergo.ru/customers/customer_service_center/customer_service_centres/" TargetMode="External"/><Relationship Id="rId42" Type="http://schemas.openxmlformats.org/officeDocument/2006/relationships/hyperlink" Target="http://www.kubanenergo.ru/customers/customer_service_center/customer_service_centres/" TargetMode="External"/><Relationship Id="rId47" Type="http://schemas.openxmlformats.org/officeDocument/2006/relationships/hyperlink" Target="http://www.kubanenergo.ru/customers/customer_service_center/customer_service_centres/" TargetMode="External"/><Relationship Id="rId50" Type="http://schemas.openxmlformats.org/officeDocument/2006/relationships/hyperlink" Target="http://www.kubanenergo.ru/customers/customer_service_center/customer_service_centres/" TargetMode="External"/><Relationship Id="rId55" Type="http://schemas.openxmlformats.org/officeDocument/2006/relationships/hyperlink" Target="http://www.kubanenergo.ru/customers/customer_service_center/customer_service_centres/" TargetMode="External"/><Relationship Id="rId63" Type="http://schemas.openxmlformats.org/officeDocument/2006/relationships/hyperlink" Target="http://www.kubanenergo.ru/customers/customer_service_center/customer_service_centres/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hyperlink" Target="http://www.kubanenergo.ru/customers/customer_service_center/customer_service_centres/" TargetMode="External"/><Relationship Id="rId20" Type="http://schemas.openxmlformats.org/officeDocument/2006/relationships/hyperlink" Target="http://www.kubanenergo.ru/customers/customer_service_center/customer_service_centres/" TargetMode="External"/><Relationship Id="rId29" Type="http://schemas.openxmlformats.org/officeDocument/2006/relationships/hyperlink" Target="http://www.kubanenergo.ru/customers/customer_service_center/customer_service_centres/" TargetMode="External"/><Relationship Id="rId41" Type="http://schemas.openxmlformats.org/officeDocument/2006/relationships/hyperlink" Target="http://www.kubanenergo.ru/customers/customer_service_center/customer_service_centres/" TargetMode="External"/><Relationship Id="rId54" Type="http://schemas.openxmlformats.org/officeDocument/2006/relationships/hyperlink" Target="consultantplus://offline/ref=6C893CEED4BD5151001E6F66E2F227DD92B6F6047CA4DF7B43E321664C0DD935B6875D09C1429CC8Y0m1J" TargetMode="External"/><Relationship Id="rId62" Type="http://schemas.openxmlformats.org/officeDocument/2006/relationships/hyperlink" Target="http://www.kubanenergo.ru/customers/customer_service_center/customer_service_centres/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://www.kubanenergo.ru/customers/customer_service_center/customer_service_centres/" TargetMode="External"/><Relationship Id="rId24" Type="http://schemas.openxmlformats.org/officeDocument/2006/relationships/hyperlink" Target="http://www.kubanenergo.ru/customers/customer_service_center/customer_service_centres/" TargetMode="External"/><Relationship Id="rId32" Type="http://schemas.openxmlformats.org/officeDocument/2006/relationships/hyperlink" Target="http://www.kubanenergo.ru/customers/customer_service_center/customer_service_centres/" TargetMode="External"/><Relationship Id="rId37" Type="http://schemas.openxmlformats.org/officeDocument/2006/relationships/hyperlink" Target="http://www.kubanenergo.ru/customers/customer_service_center/customer_service_centres/" TargetMode="External"/><Relationship Id="rId40" Type="http://schemas.openxmlformats.org/officeDocument/2006/relationships/hyperlink" Target="http://www.kubanenergo.ru/customers/customer_service_center/customer_service_centres/" TargetMode="External"/><Relationship Id="rId45" Type="http://schemas.openxmlformats.org/officeDocument/2006/relationships/hyperlink" Target="http://www.kubanenergo.ru/customers/customer_service_center/customer_service_centres/" TargetMode="External"/><Relationship Id="rId53" Type="http://schemas.openxmlformats.org/officeDocument/2006/relationships/hyperlink" Target="http://www.kubanenergo.ru/customers/customer_service_center/customer_service_centres/" TargetMode="External"/><Relationship Id="rId58" Type="http://schemas.openxmlformats.org/officeDocument/2006/relationships/hyperlink" Target="http://www.kubanenergo.ru/customers/customer_service_center/customer_service_centre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ubanenergo.ru/customers/customer_service_center/customer_service_centres/" TargetMode="External"/><Relationship Id="rId23" Type="http://schemas.openxmlformats.org/officeDocument/2006/relationships/hyperlink" Target="http://www.kubanenergo.ru/customers/customer_service_center/customer_service_centres/" TargetMode="External"/><Relationship Id="rId28" Type="http://schemas.openxmlformats.org/officeDocument/2006/relationships/hyperlink" Target="http://www.kubanenergo.ru/customers/customer_service_center/customer_service_centres/" TargetMode="External"/><Relationship Id="rId36" Type="http://schemas.openxmlformats.org/officeDocument/2006/relationships/hyperlink" Target="http://www.kubanenergo.ru/customers/customer_service_center/customer_service_centres/" TargetMode="External"/><Relationship Id="rId49" Type="http://schemas.openxmlformats.org/officeDocument/2006/relationships/hyperlink" Target="http://www.kubanenergo.ru/customers/customer_service_center/customer_service_centres/" TargetMode="External"/><Relationship Id="rId57" Type="http://schemas.openxmlformats.org/officeDocument/2006/relationships/hyperlink" Target="http://www.kubanenergo.ru/customers/customer_service_center/customer_service_centres/" TargetMode="External"/><Relationship Id="rId61" Type="http://schemas.openxmlformats.org/officeDocument/2006/relationships/hyperlink" Target="http://www.kubanenergo.ru/customers/customer_service_center/customer_service_centres/" TargetMode="External"/><Relationship Id="rId10" Type="http://schemas.openxmlformats.org/officeDocument/2006/relationships/hyperlink" Target="http://www.kubanenergo.ru/customers/customer_service_center/customer_service_centres/" TargetMode="External"/><Relationship Id="rId19" Type="http://schemas.openxmlformats.org/officeDocument/2006/relationships/hyperlink" Target="http://www.kubanenergo.ru/customers/customer_service_center/customer_service_centres/" TargetMode="External"/><Relationship Id="rId31" Type="http://schemas.openxmlformats.org/officeDocument/2006/relationships/hyperlink" Target="http://www.kubanenergo.ru/customers/customer_service_center/customer_service_centres/" TargetMode="External"/><Relationship Id="rId44" Type="http://schemas.openxmlformats.org/officeDocument/2006/relationships/hyperlink" Target="http://www.kubanenergo.ru/customers/customer_service_center/customer_service_centres/" TargetMode="External"/><Relationship Id="rId52" Type="http://schemas.openxmlformats.org/officeDocument/2006/relationships/hyperlink" Target="http://www.kubanenergo.ru/customers/customer_service_center/customer_service_centres/" TargetMode="External"/><Relationship Id="rId60" Type="http://schemas.openxmlformats.org/officeDocument/2006/relationships/hyperlink" Target="http://www.kubanenergo.ru/customers/customer_service_center/customer_service_centres/" TargetMode="External"/><Relationship Id="rId65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kubanenergo.ru/customers/customer_service_center/customer_service_centres/" TargetMode="External"/><Relationship Id="rId14" Type="http://schemas.openxmlformats.org/officeDocument/2006/relationships/hyperlink" Target="http://www.kubanenergo.ru/customers/customer_service_center/customer_service_centres/" TargetMode="External"/><Relationship Id="rId22" Type="http://schemas.openxmlformats.org/officeDocument/2006/relationships/hyperlink" Target="http://www.kubanenergo.ru/customers/customer_service_center/customer_service_centres/" TargetMode="External"/><Relationship Id="rId27" Type="http://schemas.openxmlformats.org/officeDocument/2006/relationships/hyperlink" Target="http://www.kubanenergo.ru/customers/customer_service_center/customer_service_centres/" TargetMode="External"/><Relationship Id="rId30" Type="http://schemas.openxmlformats.org/officeDocument/2006/relationships/hyperlink" Target="http://www.kubanenergo.ru/customers/customer_service_center/customer_service_centres/" TargetMode="External"/><Relationship Id="rId35" Type="http://schemas.openxmlformats.org/officeDocument/2006/relationships/hyperlink" Target="http://www.kubanenergo.ru/customers/customer_service_center/customer_service_centres/" TargetMode="External"/><Relationship Id="rId43" Type="http://schemas.openxmlformats.org/officeDocument/2006/relationships/hyperlink" Target="http://www.kubanenergo.ru/customers/customer_service_center/customer_service_centres/" TargetMode="External"/><Relationship Id="rId48" Type="http://schemas.openxmlformats.org/officeDocument/2006/relationships/hyperlink" Target="http://www.kubanenergo.ru/customers/customer_service_center/customer_service_centres/" TargetMode="External"/><Relationship Id="rId56" Type="http://schemas.openxmlformats.org/officeDocument/2006/relationships/hyperlink" Target="http://www.kubanenergo.ru/customers/customer_service_center/customer_service_centres/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www.kubanenergo.ru/customers/customer_service_center/customer_service_centres/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://www.kubanenergo.ru/customers/customer_service_center/customer_service_centres/" TargetMode="External"/><Relationship Id="rId17" Type="http://schemas.openxmlformats.org/officeDocument/2006/relationships/hyperlink" Target="http://www.kubanenergo.ru/customers/customer_service_center/customer_service_centres/" TargetMode="External"/><Relationship Id="rId25" Type="http://schemas.openxmlformats.org/officeDocument/2006/relationships/hyperlink" Target="http://www.kubanenergo.ru/customers/customer_service_center/customer_service_centres/" TargetMode="External"/><Relationship Id="rId33" Type="http://schemas.openxmlformats.org/officeDocument/2006/relationships/hyperlink" Target="http://www.kubanenergo.ru/customers/customer_service_center/customer_service_centres/" TargetMode="External"/><Relationship Id="rId38" Type="http://schemas.openxmlformats.org/officeDocument/2006/relationships/hyperlink" Target="http://www.kubanenergo.ru/customers/customer_service_center/customer_service_centres/" TargetMode="External"/><Relationship Id="rId46" Type="http://schemas.openxmlformats.org/officeDocument/2006/relationships/hyperlink" Target="http://www.kubanenergo.ru/customers/customer_service_center/customer_service_centres/" TargetMode="External"/><Relationship Id="rId59" Type="http://schemas.openxmlformats.org/officeDocument/2006/relationships/hyperlink" Target="http://www.kubanenergo.ru/customers/customer_service_center/customer_service_centres/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Теплый синий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964A9-CE66-422F-88A3-9A544BA2C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6588</Words>
  <Characters>37552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Kubanenergo</Company>
  <LinksUpToDate>false</LinksUpToDate>
  <CharactersWithSpaces>44052</CharactersWithSpaces>
  <SharedDoc>false</SharedDoc>
  <HLinks>
    <vt:vector size="1962" baseType="variant">
      <vt:variant>
        <vt:i4>2097191</vt:i4>
      </vt:variant>
      <vt:variant>
        <vt:i4>978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975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972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969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966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963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960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957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954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951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948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945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942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939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936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933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930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927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924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921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918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915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912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909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906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903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900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897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894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891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888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885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882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879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876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873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870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867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864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861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858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855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852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849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846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843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840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837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834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831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828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825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822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819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816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813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810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807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804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801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798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795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792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789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786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783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780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777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774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771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768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765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762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759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756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753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750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747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744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741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738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735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732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729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726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723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720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717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714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711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708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705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702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699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696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693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690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687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684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681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678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675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672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669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666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663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660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657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654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651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648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645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642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639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636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633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630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627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624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621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618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615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612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4391000</vt:i4>
      </vt:variant>
      <vt:variant>
        <vt:i4>609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606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603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600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597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594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591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588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585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582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579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576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4391000</vt:i4>
      </vt:variant>
      <vt:variant>
        <vt:i4>573</vt:i4>
      </vt:variant>
      <vt:variant>
        <vt:i4>0</vt:i4>
      </vt:variant>
      <vt:variant>
        <vt:i4>5</vt:i4>
      </vt:variant>
      <vt:variant>
        <vt:lpwstr>consultantplus://offline/ref=0E111A5B5095EE125EE200E513B9061071F5540C5EC9F281248AB5EA8A5A20B361012ADB18yCw4N</vt:lpwstr>
      </vt:variant>
      <vt:variant>
        <vt:lpwstr/>
      </vt:variant>
      <vt:variant>
        <vt:i4>2097191</vt:i4>
      </vt:variant>
      <vt:variant>
        <vt:i4>570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567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564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561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558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555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552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549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546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543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540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7077991</vt:i4>
      </vt:variant>
      <vt:variant>
        <vt:i4>537</vt:i4>
      </vt:variant>
      <vt:variant>
        <vt:i4>0</vt:i4>
      </vt:variant>
      <vt:variant>
        <vt:i4>5</vt:i4>
      </vt:variant>
      <vt:variant>
        <vt:lpwstr>consultantplus://offline/ref=6C893CEED4BD5151001E6F66E2F227DD92B6F6047CA4DF7B43E321664C0DD935B6875D09C1429CC8Y0m1J</vt:lpwstr>
      </vt:variant>
      <vt:variant>
        <vt:lpwstr/>
      </vt:variant>
      <vt:variant>
        <vt:i4>2097191</vt:i4>
      </vt:variant>
      <vt:variant>
        <vt:i4>534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531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528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525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522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519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516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513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510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507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504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501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498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495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492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489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486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483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480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477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474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471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468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465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462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459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456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453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450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447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444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441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438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435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432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429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426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423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420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417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414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411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408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405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1703940</vt:i4>
      </vt:variant>
      <vt:variant>
        <vt:i4>402</vt:i4>
      </vt:variant>
      <vt:variant>
        <vt:i4>0</vt:i4>
      </vt:variant>
      <vt:variant>
        <vt:i4>5</vt:i4>
      </vt:variant>
      <vt:variant>
        <vt:lpwstr>consultantplus://offline/ref=2DC3E262118F82F2790178C320FEF314B3DE2040F5D67989067FE657ABDA0242003A6B5DF9B9D8yDR8K</vt:lpwstr>
      </vt:variant>
      <vt:variant>
        <vt:lpwstr/>
      </vt:variant>
      <vt:variant>
        <vt:i4>2097191</vt:i4>
      </vt:variant>
      <vt:variant>
        <vt:i4>399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396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393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390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387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384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381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378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375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372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369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366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363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360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357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354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351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348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345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342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339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336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333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330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327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324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321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318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315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312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309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306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303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300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297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294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291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288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285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282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279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276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273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270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267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264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261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258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255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252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249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246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243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240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237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234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231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228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225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222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219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216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213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210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207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204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201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198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195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192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189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186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183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180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177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174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171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168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165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162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159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156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153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150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147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144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141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138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135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132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129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126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123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120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117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114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111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108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105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102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99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96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93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90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87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84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81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78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75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72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2097191</vt:i4>
      </vt:variant>
      <vt:variant>
        <vt:i4>69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66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63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60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57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54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51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48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45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42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39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2097253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consultantplus://offline/ref=E7FC63CC084860760E0444B9D8103630A6FB281685CBC9E91E2903D7F926E1E18B4AF6EE1E08E63601h2N</vt:lpwstr>
      </vt:variant>
      <vt:variant>
        <vt:lpwstr/>
      </vt:variant>
      <vt:variant>
        <vt:i4>2097191</vt:i4>
      </vt:variant>
      <vt:variant>
        <vt:i4>33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data18</vt:lpwstr>
      </vt:variant>
      <vt:variant>
        <vt:i4>3080231</vt:i4>
      </vt:variant>
      <vt:variant>
        <vt:i4>30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data17</vt:lpwstr>
      </vt:variant>
      <vt:variant>
        <vt:i4>3014695</vt:i4>
      </vt:variant>
      <vt:variant>
        <vt:i4>27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data16</vt:lpwstr>
      </vt:variant>
      <vt:variant>
        <vt:i4>2883623</vt:i4>
      </vt:variant>
      <vt:variant>
        <vt:i4>24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data14</vt:lpwstr>
      </vt:variant>
      <vt:variant>
        <vt:i4>2687015</vt:i4>
      </vt:variant>
      <vt:variant>
        <vt:i4>21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data11</vt:lpwstr>
      </vt:variant>
      <vt:variant>
        <vt:i4>1572886</vt:i4>
      </vt:variant>
      <vt:variant>
        <vt:i4>18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data9</vt:lpwstr>
      </vt:variant>
      <vt:variant>
        <vt:i4>1572886</vt:i4>
      </vt:variant>
      <vt:variant>
        <vt:i4>15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data7</vt:lpwstr>
      </vt:variant>
      <vt:variant>
        <vt:i4>1572886</vt:i4>
      </vt:variant>
      <vt:variant>
        <vt:i4>12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data6</vt:lpwstr>
      </vt:variant>
      <vt:variant>
        <vt:i4>1572886</vt:i4>
      </vt:variant>
      <vt:variant>
        <vt:i4>9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data3</vt:lpwstr>
      </vt:variant>
      <vt:variant>
        <vt:i4>1572886</vt:i4>
      </vt:variant>
      <vt:variant>
        <vt:i4>6</vt:i4>
      </vt:variant>
      <vt:variant>
        <vt:i4>0</vt:i4>
      </vt:variant>
      <vt:variant>
        <vt:i4>5</vt:i4>
      </vt:variant>
      <vt:variant>
        <vt:lpwstr>http://www.kubanenergo.ru/customers/customer_service_center/customer_service_centres/</vt:lpwstr>
      </vt:variant>
      <vt:variant>
        <vt:lpwstr>data2</vt:lpwstr>
      </vt:variant>
      <vt:variant>
        <vt:i4>7995415</vt:i4>
      </vt:variant>
      <vt:variant>
        <vt:i4>3</vt:i4>
      </vt:variant>
      <vt:variant>
        <vt:i4>0</vt:i4>
      </vt:variant>
      <vt:variant>
        <vt:i4>5</vt:i4>
      </vt:variant>
      <vt:variant>
        <vt:lpwstr>mailto:contact@kuben.elektra.ru</vt:lpwstr>
      </vt:variant>
      <vt:variant>
        <vt:lpwstr/>
      </vt:variant>
      <vt:variant>
        <vt:i4>2097253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consultantplus://offline/ref=E7FC63CC084860760E0444B9D8103630A6FB281685CBC9E91E2903D7F926E1E18B4AF6EE1E08E63601h2N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davydenkonv</dc:creator>
  <cp:lastModifiedBy>Тычинин Геннадий Геннадьевич</cp:lastModifiedBy>
  <cp:revision>5</cp:revision>
  <cp:lastPrinted>2023-07-31T06:58:00Z</cp:lastPrinted>
  <dcterms:created xsi:type="dcterms:W3CDTF">2023-07-31T07:00:00Z</dcterms:created>
  <dcterms:modified xsi:type="dcterms:W3CDTF">2024-08-06T11:35:00Z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VorontsovaOV</vt:lpwstr>
  </property>
  <property fmtid="{D5CDD505-2E9C-101B-9397-08002B2CF9AE}" pid="3" name="CustomObjectId">
    <vt:lpwstr>0900083486ee4fee</vt:lpwstr>
  </property>
  <property fmtid="{D5CDD505-2E9C-101B-9397-08002B2CF9AE}" pid="4" name="CustomServerURL">
    <vt:lpwstr>http://10.168.16.133:7779/kuban_energo/doc-upload</vt:lpwstr>
  </property>
  <property fmtid="{D5CDD505-2E9C-101B-9397-08002B2CF9AE}" pid="5" name="CustomUserId">
    <vt:lpwstr>IvashchenkoTN</vt:lpwstr>
  </property>
  <property fmtid="{D5CDD505-2E9C-101B-9397-08002B2CF9AE}" pid="6" name="CustomObjectState">
    <vt:lpwstr>3623846988</vt:lpwstr>
  </property>
  <property fmtid="{D5CDD505-2E9C-101B-9397-08002B2CF9AE}" pid="7" name="localFileProperties">
    <vt:lpwstr>E0:3F:49:1B:81:F3</vt:lpwstr>
  </property>
</Properties>
</file>