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F0C1" w14:textId="7D4C6B25" w:rsidR="006D4301" w:rsidRPr="001C2615"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269CBF59" wp14:editId="66656FBA">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C2615" w:rsidRPr="001C2615">
        <w:rPr>
          <w:lang w:val="en-US"/>
        </w:rPr>
        <w:t xml:space="preserve"> </w:t>
      </w:r>
      <w:r w:rsidR="001C2615" w:rsidRPr="001C2615">
        <w:rPr>
          <w:noProof/>
          <w:lang w:val="en-US"/>
        </w:rPr>
        <w:t xml:space="preserve">Minutes of the Meeting of the Board of Directors No. </w:t>
      </w:r>
      <w:r w:rsidR="00206062" w:rsidRPr="001C2615">
        <w:rPr>
          <w:lang w:val="en-US"/>
        </w:rPr>
        <w:t>4</w:t>
      </w:r>
      <w:r w:rsidR="007841AE" w:rsidRPr="001C2615">
        <w:rPr>
          <w:lang w:val="en-US"/>
        </w:rPr>
        <w:t>2</w:t>
      </w:r>
      <w:r w:rsidR="00F0711F" w:rsidRPr="001C2615">
        <w:rPr>
          <w:lang w:val="en-US"/>
        </w:rPr>
        <w:t>6</w:t>
      </w:r>
      <w:r w:rsidR="006D4301" w:rsidRPr="001C2615">
        <w:rPr>
          <w:lang w:val="en-US"/>
        </w:rPr>
        <w:t>/20</w:t>
      </w:r>
      <w:r w:rsidR="00FB5400" w:rsidRPr="001C2615">
        <w:rPr>
          <w:lang w:val="en-US"/>
        </w:rPr>
        <w:t>2</w:t>
      </w:r>
      <w:r w:rsidR="00BB35A3" w:rsidRPr="001C2615">
        <w:rPr>
          <w:lang w:val="en-US"/>
        </w:rPr>
        <w:t>1</w:t>
      </w:r>
    </w:p>
    <w:p w14:paraId="2FAA3EF0" w14:textId="77777777" w:rsidR="001C2615" w:rsidRPr="002C5E9A" w:rsidRDefault="001C2615" w:rsidP="00A263F9">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313D3DED" w14:textId="0B86338F" w:rsidR="001C2615" w:rsidRDefault="001C2615" w:rsidP="001C2615">
      <w:pPr>
        <w:pStyle w:val="30"/>
        <w:keepNext w:val="0"/>
        <w:widowControl w:val="0"/>
        <w:spacing w:after="120"/>
        <w:jc w:val="center"/>
        <w:rPr>
          <w:spacing w:val="-2"/>
          <w:lang w:val="en-US"/>
        </w:rPr>
      </w:pPr>
      <w:r w:rsidRPr="00C07F30">
        <w:rPr>
          <w:lang w:val="en-US"/>
        </w:rPr>
        <w:t xml:space="preserve"> </w:t>
      </w:r>
      <w:r>
        <w:rPr>
          <w:lang w:val="en-US"/>
        </w:rPr>
        <w:t>Rosseti</w:t>
      </w:r>
      <w:r w:rsidRPr="00C07F30">
        <w:rPr>
          <w:lang w:val="en-US"/>
        </w:rPr>
        <w:t xml:space="preserve"> </w:t>
      </w:r>
      <w:r>
        <w:rPr>
          <w:lang w:val="en-US"/>
        </w:rPr>
        <w:t>Kuban</w:t>
      </w:r>
      <w:r w:rsidRPr="00C07F30">
        <w:rPr>
          <w:lang w:val="en-US"/>
        </w:rPr>
        <w:t xml:space="preserve"> (</w:t>
      </w:r>
      <w:r>
        <w:rPr>
          <w:lang w:val="en-US"/>
        </w:rPr>
        <w:t>PJSC</w:t>
      </w:r>
      <w:r w:rsidRPr="00C07F30">
        <w:rPr>
          <w:spacing w:val="-2"/>
          <w:lang w:val="en-US"/>
        </w:rPr>
        <w:t xml:space="preserve"> </w:t>
      </w:r>
      <w:r>
        <w:rPr>
          <w:spacing w:val="-2"/>
          <w:lang w:val="en-US"/>
        </w:rPr>
        <w:t>Rosseti Kuban</w:t>
      </w:r>
      <w:r w:rsidRPr="00C07F30">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7C6A06" w:rsidRPr="001F50E4" w14:paraId="4F5BA550" w14:textId="77777777" w:rsidTr="00A263F9">
        <w:tc>
          <w:tcPr>
            <w:tcW w:w="4395" w:type="dxa"/>
            <w:tcBorders>
              <w:top w:val="nil"/>
              <w:left w:val="nil"/>
              <w:bottom w:val="nil"/>
              <w:right w:val="nil"/>
            </w:tcBorders>
          </w:tcPr>
          <w:p w14:paraId="33E71559" w14:textId="77777777" w:rsidR="007C6A06" w:rsidRPr="001F50E4" w:rsidRDefault="007C6A06" w:rsidP="00A263F9">
            <w:pPr>
              <w:pStyle w:val="32"/>
              <w:widowControl w:val="0"/>
              <w:ind w:right="-108"/>
              <w:rPr>
                <w:b w:val="0"/>
                <w:color w:val="000000"/>
                <w:sz w:val="24"/>
                <w:lang w:val="en-US"/>
              </w:rPr>
            </w:pPr>
          </w:p>
          <w:p w14:paraId="432AD298" w14:textId="77777777" w:rsidR="007C6A06" w:rsidRPr="001F50E4" w:rsidRDefault="007C6A06" w:rsidP="00A263F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5CDDF433" w14:textId="77777777" w:rsidR="007C6A06" w:rsidRPr="001F50E4" w:rsidRDefault="007C6A06" w:rsidP="00A263F9">
            <w:pPr>
              <w:pStyle w:val="32"/>
              <w:widowControl w:val="0"/>
              <w:ind w:left="679"/>
              <w:jc w:val="left"/>
              <w:rPr>
                <w:b w:val="0"/>
                <w:color w:val="000000"/>
                <w:sz w:val="24"/>
              </w:rPr>
            </w:pPr>
          </w:p>
          <w:p w14:paraId="49EE2058" w14:textId="0D54F9C9" w:rsidR="007C6A06" w:rsidRPr="001F50E4" w:rsidRDefault="007C6A06" w:rsidP="00A263F9">
            <w:pPr>
              <w:pStyle w:val="32"/>
              <w:widowControl w:val="0"/>
              <w:ind w:left="679"/>
              <w:jc w:val="left"/>
              <w:rPr>
                <w:b w:val="0"/>
                <w:color w:val="000000"/>
                <w:sz w:val="24"/>
                <w:lang w:val="en-US"/>
              </w:rPr>
            </w:pPr>
            <w:r>
              <w:rPr>
                <w:b w:val="0"/>
                <w:color w:val="000000"/>
                <w:sz w:val="24"/>
                <w:lang w:val="en-US"/>
              </w:rPr>
              <w:t>March 30, 2021</w:t>
            </w:r>
          </w:p>
        </w:tc>
      </w:tr>
      <w:tr w:rsidR="007C6A06" w:rsidRPr="001F50E4" w14:paraId="635B787A" w14:textId="77777777" w:rsidTr="00A263F9">
        <w:tc>
          <w:tcPr>
            <w:tcW w:w="4395" w:type="dxa"/>
            <w:tcBorders>
              <w:top w:val="nil"/>
              <w:left w:val="nil"/>
              <w:bottom w:val="nil"/>
              <w:right w:val="nil"/>
            </w:tcBorders>
          </w:tcPr>
          <w:p w14:paraId="09E1C3A2" w14:textId="77777777" w:rsidR="007C6A06" w:rsidRPr="001F50E4" w:rsidRDefault="007C6A06" w:rsidP="00A263F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351AE1F6" w14:textId="77777777" w:rsidR="007C6A06" w:rsidRPr="001F50E4" w:rsidRDefault="007C6A06" w:rsidP="00A263F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7C6A06" w:rsidRPr="0052708D" w14:paraId="396CC432" w14:textId="77777777" w:rsidTr="00A263F9">
        <w:tc>
          <w:tcPr>
            <w:tcW w:w="4395" w:type="dxa"/>
            <w:tcBorders>
              <w:top w:val="nil"/>
              <w:left w:val="nil"/>
              <w:bottom w:val="nil"/>
              <w:right w:val="nil"/>
            </w:tcBorders>
          </w:tcPr>
          <w:p w14:paraId="4729BF8E" w14:textId="77777777" w:rsidR="007C6A06" w:rsidRPr="00EB5F5A" w:rsidRDefault="007C6A06" w:rsidP="00A263F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27A67F42" w14:textId="77777777" w:rsidR="007C6A06" w:rsidRPr="00EB5F5A" w:rsidRDefault="007C6A06" w:rsidP="00A263F9">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7C6A06" w:rsidRPr="00EB5F5A" w14:paraId="31543A3A" w14:textId="77777777" w:rsidTr="00A263F9">
        <w:tc>
          <w:tcPr>
            <w:tcW w:w="4395" w:type="dxa"/>
            <w:tcBorders>
              <w:top w:val="nil"/>
              <w:left w:val="nil"/>
              <w:bottom w:val="nil"/>
              <w:right w:val="nil"/>
            </w:tcBorders>
          </w:tcPr>
          <w:p w14:paraId="1CAF7501" w14:textId="77777777" w:rsidR="007C6A06" w:rsidRPr="00EB5F5A" w:rsidRDefault="007C6A06" w:rsidP="00A263F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12285BBE" w14:textId="1FE459FB" w:rsidR="007C6A06" w:rsidRPr="00EB5F5A" w:rsidRDefault="007C6A06" w:rsidP="00A263F9">
            <w:pPr>
              <w:pStyle w:val="32"/>
              <w:widowControl w:val="0"/>
              <w:ind w:left="679"/>
              <w:jc w:val="left"/>
              <w:rPr>
                <w:b w:val="0"/>
                <w:color w:val="000000"/>
                <w:sz w:val="24"/>
                <w:lang w:val="en-US"/>
              </w:rPr>
            </w:pPr>
            <w:r>
              <w:rPr>
                <w:b w:val="0"/>
                <w:color w:val="000000"/>
                <w:sz w:val="24"/>
                <w:lang w:val="en-US"/>
              </w:rPr>
              <w:t>April 2, 2021</w:t>
            </w:r>
          </w:p>
        </w:tc>
      </w:tr>
    </w:tbl>
    <w:p w14:paraId="074A9160" w14:textId="77777777" w:rsidR="007C6A06" w:rsidRDefault="007C6A06" w:rsidP="007C6A06">
      <w:pPr>
        <w:rPr>
          <w:lang w:val="en-US"/>
        </w:rPr>
      </w:pPr>
    </w:p>
    <w:p w14:paraId="52B7BC3B" w14:textId="77777777" w:rsidR="007C6A06" w:rsidRPr="002C5E9A" w:rsidRDefault="007C6A06" w:rsidP="007C6A06">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6DBD11A7" w14:textId="77777777" w:rsidR="007C6A06" w:rsidRPr="002C5E9A" w:rsidRDefault="007C6A06" w:rsidP="007C6A06">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sidRPr="002C5E9A">
        <w:rPr>
          <w:spacing w:val="-2"/>
          <w:lang w:val="en-US"/>
        </w:rPr>
        <w:t>Varvarin</w:t>
      </w:r>
      <w:proofErr w:type="spellEnd"/>
      <w:r w:rsidRPr="002C5E9A">
        <w:rPr>
          <w:spacing w:val="-2"/>
          <w:lang w:val="en-US"/>
        </w:rPr>
        <w:t xml:space="preserve"> A.V., </w:t>
      </w:r>
      <w:proofErr w:type="spellStart"/>
      <w:r>
        <w:rPr>
          <w:spacing w:val="-2"/>
          <w:lang w:val="en-US"/>
        </w:rPr>
        <w:t>Guryanov</w:t>
      </w:r>
      <w:proofErr w:type="spellEnd"/>
      <w:r>
        <w:rPr>
          <w:spacing w:val="-2"/>
          <w:lang w:val="en-US"/>
        </w:rPr>
        <w:t xml:space="preserve"> D.L., </w:t>
      </w:r>
      <w:proofErr w:type="spellStart"/>
      <w:r>
        <w:rPr>
          <w:spacing w:val="-2"/>
          <w:lang w:val="en-US"/>
        </w:rPr>
        <w:t>Logatkin</w:t>
      </w:r>
      <w:proofErr w:type="spellEnd"/>
      <w:r>
        <w:rPr>
          <w:spacing w:val="-2"/>
          <w:lang w:val="en-US"/>
        </w:rPr>
        <w:t xml:space="preserve"> A.V., Medvedev M.V., </w:t>
      </w:r>
      <w:proofErr w:type="spellStart"/>
      <w:r>
        <w:rPr>
          <w:spacing w:val="-2"/>
          <w:lang w:val="en-US"/>
        </w:rPr>
        <w:t>Sergeev</w:t>
      </w:r>
      <w:proofErr w:type="spellEnd"/>
      <w:r>
        <w:rPr>
          <w:spacing w:val="-2"/>
          <w:lang w:val="en-US"/>
        </w:rPr>
        <w:t xml:space="preserve"> S.V., Terekhov I.A., </w:t>
      </w:r>
      <w:proofErr w:type="spellStart"/>
      <w:r>
        <w:rPr>
          <w:spacing w:val="-2"/>
          <w:lang w:val="en-US"/>
        </w:rPr>
        <w:t>Shagina</w:t>
      </w:r>
      <w:proofErr w:type="spellEnd"/>
      <w:r>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095B14EE" w14:textId="77777777" w:rsidR="007C6A06" w:rsidRPr="002C5E9A" w:rsidRDefault="007C6A06" w:rsidP="007C6A06">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Varseev</w:t>
      </w:r>
      <w:proofErr w:type="spellEnd"/>
      <w:r>
        <w:rPr>
          <w:lang w:val="en-US"/>
        </w:rPr>
        <w:t xml:space="preserve"> V. V</w:t>
      </w:r>
      <w:r w:rsidRPr="002C5E9A">
        <w:rPr>
          <w:lang w:val="en-US"/>
        </w:rPr>
        <w:t>.</w:t>
      </w:r>
    </w:p>
    <w:p w14:paraId="063E9940" w14:textId="77777777" w:rsidR="007C6A06" w:rsidRPr="002C5E9A" w:rsidRDefault="007C6A06" w:rsidP="007C6A06">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2A89D4DD" w14:textId="77777777" w:rsidR="007C6A06" w:rsidRPr="000A12BD" w:rsidRDefault="007C6A06" w:rsidP="007C6A06">
      <w:pPr>
        <w:widowControl w:val="0"/>
        <w:jc w:val="both"/>
        <w:rPr>
          <w:b/>
          <w:lang w:val="en-US"/>
        </w:rPr>
      </w:pPr>
      <w:r w:rsidRPr="002C5E9A">
        <w:rPr>
          <w:b/>
          <w:lang w:val="en-US"/>
        </w:rPr>
        <w:t>A</w:t>
      </w:r>
      <w:r w:rsidRPr="000A12BD">
        <w:rPr>
          <w:b/>
          <w:lang w:val="en-US"/>
        </w:rPr>
        <w:t xml:space="preserve"> </w:t>
      </w:r>
      <w:r w:rsidRPr="002C5E9A">
        <w:rPr>
          <w:b/>
          <w:lang w:val="en-US"/>
        </w:rPr>
        <w:t>quorum</w:t>
      </w:r>
      <w:r w:rsidRPr="000A12BD">
        <w:rPr>
          <w:b/>
          <w:lang w:val="en-US"/>
        </w:rPr>
        <w:t xml:space="preserve"> </w:t>
      </w:r>
      <w:r w:rsidRPr="002C5E9A">
        <w:rPr>
          <w:b/>
          <w:lang w:val="en-US"/>
        </w:rPr>
        <w:t>is</w:t>
      </w:r>
      <w:r w:rsidRPr="000A12BD">
        <w:rPr>
          <w:b/>
          <w:lang w:val="en-US"/>
        </w:rPr>
        <w:t xml:space="preserve"> </w:t>
      </w:r>
      <w:r w:rsidRPr="002C5E9A">
        <w:rPr>
          <w:b/>
          <w:lang w:val="en-US"/>
        </w:rPr>
        <w:t>present</w:t>
      </w:r>
      <w:r w:rsidRPr="000A12BD">
        <w:rPr>
          <w:b/>
          <w:lang w:val="en-US"/>
        </w:rPr>
        <w:t>.</w:t>
      </w:r>
    </w:p>
    <w:p w14:paraId="71D054B6" w14:textId="68CB8155" w:rsidR="00490893" w:rsidRPr="007C6A06" w:rsidRDefault="007C6A06"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7C6A06">
        <w:rPr>
          <w:b/>
          <w:bCs/>
          <w:sz w:val="24"/>
          <w:szCs w:val="24"/>
          <w:u w:val="single"/>
          <w:lang w:val="en-US"/>
        </w:rPr>
        <w:t>:</w:t>
      </w:r>
    </w:p>
    <w:p w14:paraId="37A5C474" w14:textId="5FAB8631" w:rsidR="007C6A06" w:rsidRPr="007C6A06" w:rsidRDefault="007C6A06" w:rsidP="00F0711F">
      <w:pPr>
        <w:numPr>
          <w:ilvl w:val="0"/>
          <w:numId w:val="32"/>
        </w:numPr>
        <w:contextualSpacing/>
        <w:jc w:val="both"/>
        <w:rPr>
          <w:lang w:val="en-US"/>
        </w:rPr>
      </w:pPr>
      <w:r w:rsidRPr="007C6A06">
        <w:rPr>
          <w:lang w:val="en-US"/>
        </w:rPr>
        <w:t xml:space="preserve">On approval of the tweak </w:t>
      </w:r>
      <w:r w:rsidR="00F96D49">
        <w:rPr>
          <w:lang w:val="en-US"/>
        </w:rPr>
        <w:t>P</w:t>
      </w:r>
      <w:r w:rsidRPr="007C6A06">
        <w:rPr>
          <w:lang w:val="en-US"/>
        </w:rPr>
        <w:t xml:space="preserve">lan for development of business assets’ control system </w:t>
      </w:r>
      <w:r>
        <w:rPr>
          <w:lang w:val="en-US"/>
        </w:rPr>
        <w:t xml:space="preserve">and </w:t>
      </w:r>
      <w:r w:rsidR="00F96D49" w:rsidRPr="00F96D49">
        <w:rPr>
          <w:lang w:val="en-US"/>
        </w:rPr>
        <w:t xml:space="preserve">mobilization </w:t>
      </w:r>
      <w:r w:rsidR="00F96D49">
        <w:rPr>
          <w:lang w:val="en-US"/>
        </w:rPr>
        <w:t>implementation</w:t>
      </w:r>
      <w:r w:rsidR="00F96D49" w:rsidRPr="00F96D49">
        <w:rPr>
          <w:lang w:val="en-US"/>
        </w:rPr>
        <w:t xml:space="preserve"> </w:t>
      </w:r>
      <w:r w:rsidR="00F96D49">
        <w:rPr>
          <w:lang w:val="en-US"/>
        </w:rPr>
        <w:t>P</w:t>
      </w:r>
      <w:r w:rsidR="00F96D49" w:rsidRPr="00F96D49">
        <w:rPr>
          <w:lang w:val="en-US"/>
        </w:rPr>
        <w:t>lan for development of business assets’ control system</w:t>
      </w:r>
      <w:r w:rsidR="00F96D49">
        <w:rPr>
          <w:lang w:val="en-US"/>
        </w:rPr>
        <w:t xml:space="preserve"> of PJSC Rosseti Kuban for 2020-2022.</w:t>
      </w:r>
    </w:p>
    <w:p w14:paraId="46700318" w14:textId="7559F6CB" w:rsidR="00F0711F" w:rsidRPr="0052708D" w:rsidRDefault="0052708D" w:rsidP="00F0711F">
      <w:pPr>
        <w:numPr>
          <w:ilvl w:val="0"/>
          <w:numId w:val="32"/>
        </w:numPr>
        <w:contextualSpacing/>
        <w:jc w:val="both"/>
        <w:rPr>
          <w:lang w:val="en-US"/>
        </w:rPr>
      </w:pPr>
      <w:r w:rsidRPr="0052708D">
        <w:rPr>
          <w:lang w:val="en-US"/>
        </w:rPr>
        <w:t>On updating the status of the most important areas of business of the Company</w:t>
      </w:r>
      <w:r w:rsidR="00F0711F" w:rsidRPr="0052708D">
        <w:rPr>
          <w:lang w:val="en-US"/>
        </w:rPr>
        <w:t>.</w:t>
      </w:r>
    </w:p>
    <w:p w14:paraId="52339313" w14:textId="699892FD" w:rsidR="00F0711F" w:rsidRPr="006F4842" w:rsidRDefault="006F4842" w:rsidP="00F0711F">
      <w:pPr>
        <w:numPr>
          <w:ilvl w:val="0"/>
          <w:numId w:val="32"/>
        </w:numPr>
        <w:contextualSpacing/>
        <w:jc w:val="both"/>
        <w:rPr>
          <w:lang w:val="en-US"/>
        </w:rPr>
      </w:pPr>
      <w:r w:rsidRPr="006F4842">
        <w:rPr>
          <w:lang w:val="en-US"/>
        </w:rPr>
        <w:t>On consideration of the report concerning the performance of the Company’s investment projects included in the list of high interest objects of PJSC Rosseti Kuban for the fourth quarter of 2020</w:t>
      </w:r>
      <w:r w:rsidR="00F0711F" w:rsidRPr="006F4842">
        <w:rPr>
          <w:lang w:val="en-US"/>
        </w:rPr>
        <w:t>.</w:t>
      </w:r>
    </w:p>
    <w:p w14:paraId="1F9E1433" w14:textId="5601AA47" w:rsidR="00F0711F" w:rsidRPr="002C6ECB" w:rsidRDefault="002C6ECB" w:rsidP="00F0711F">
      <w:pPr>
        <w:numPr>
          <w:ilvl w:val="0"/>
          <w:numId w:val="32"/>
        </w:numPr>
        <w:contextualSpacing/>
        <w:jc w:val="both"/>
        <w:rPr>
          <w:lang w:val="en-US"/>
        </w:rPr>
      </w:pPr>
      <w:r w:rsidRPr="002C6ECB">
        <w:rPr>
          <w:lang w:val="en-US"/>
        </w:rPr>
        <w:t>On consideration of information of the CEO of the Company on indices of reliability level and quality of services provided to the Company subject to tariff regulation based on long-term regulation characteristics of the activity for 2020</w:t>
      </w:r>
      <w:r w:rsidR="00F0711F" w:rsidRPr="002C6ECB">
        <w:rPr>
          <w:lang w:val="en-US"/>
        </w:rPr>
        <w:t>.</w:t>
      </w:r>
    </w:p>
    <w:p w14:paraId="0E79A945" w14:textId="77777777" w:rsidR="00F0711F" w:rsidRPr="002C6ECB" w:rsidRDefault="00F0711F" w:rsidP="00E14815">
      <w:pPr>
        <w:tabs>
          <w:tab w:val="left" w:pos="426"/>
          <w:tab w:val="left" w:pos="1276"/>
        </w:tabs>
        <w:contextualSpacing/>
        <w:jc w:val="both"/>
        <w:rPr>
          <w:b/>
          <w:color w:val="000000"/>
          <w:u w:val="single"/>
          <w:lang w:val="en-US"/>
        </w:rPr>
      </w:pPr>
    </w:p>
    <w:p w14:paraId="6C5F6D24" w14:textId="2B82B7F4" w:rsidR="00F0711F" w:rsidRPr="00F96D49" w:rsidRDefault="007C6A06" w:rsidP="00F0711F">
      <w:pPr>
        <w:jc w:val="both"/>
        <w:rPr>
          <w:b/>
          <w:lang w:val="en-US"/>
        </w:rPr>
      </w:pPr>
      <w:r>
        <w:rPr>
          <w:b/>
          <w:color w:val="000000"/>
          <w:u w:val="single"/>
          <w:lang w:val="en-US"/>
        </w:rPr>
        <w:t>Item</w:t>
      </w:r>
      <w:r w:rsidRPr="00F96D49">
        <w:rPr>
          <w:b/>
          <w:color w:val="000000"/>
          <w:u w:val="single"/>
          <w:lang w:val="en-US"/>
        </w:rPr>
        <w:t xml:space="preserve"> </w:t>
      </w:r>
      <w:r>
        <w:rPr>
          <w:b/>
          <w:color w:val="000000"/>
          <w:u w:val="single"/>
          <w:lang w:val="en-US"/>
        </w:rPr>
        <w:t>No</w:t>
      </w:r>
      <w:r w:rsidRPr="00F96D49">
        <w:rPr>
          <w:b/>
          <w:color w:val="000000"/>
          <w:u w:val="single"/>
          <w:lang w:val="en-US"/>
        </w:rPr>
        <w:t xml:space="preserve">. </w:t>
      </w:r>
      <w:r w:rsidR="00A92476" w:rsidRPr="00F96D49">
        <w:rPr>
          <w:b/>
          <w:color w:val="000000"/>
          <w:u w:val="single"/>
          <w:lang w:val="en-US"/>
        </w:rPr>
        <w:t>1</w:t>
      </w:r>
      <w:r w:rsidR="00DA5AFB" w:rsidRPr="00F96D49">
        <w:rPr>
          <w:b/>
          <w:color w:val="000000"/>
          <w:u w:val="single"/>
          <w:lang w:val="en-US"/>
        </w:rPr>
        <w:t>:</w:t>
      </w:r>
      <w:r w:rsidR="004F1D5B" w:rsidRPr="00F96D49">
        <w:rPr>
          <w:lang w:val="en-US"/>
        </w:rPr>
        <w:t xml:space="preserve"> </w:t>
      </w:r>
      <w:r w:rsidR="00F96D49" w:rsidRPr="00F96D49">
        <w:rPr>
          <w:b/>
          <w:bCs/>
          <w:lang w:val="en-US"/>
        </w:rPr>
        <w:tab/>
        <w:t xml:space="preserve">On approval of the </w:t>
      </w:r>
      <w:bookmarkStart w:id="0" w:name="_Hlk70281701"/>
      <w:r w:rsidR="00F96D49" w:rsidRPr="00F96D49">
        <w:rPr>
          <w:b/>
          <w:bCs/>
          <w:lang w:val="en-US"/>
        </w:rPr>
        <w:t>tweak Plan for development of business assets’ control system and mobilization implementation Plan for development of business assets’ control system of PJSC Rosseti Kuban for 2020-2022</w:t>
      </w:r>
      <w:bookmarkEnd w:id="0"/>
      <w:r w:rsidR="00F0711F" w:rsidRPr="00F96D49">
        <w:rPr>
          <w:b/>
          <w:bCs/>
          <w:lang w:val="en-US"/>
        </w:rPr>
        <w:t>.</w:t>
      </w:r>
    </w:p>
    <w:p w14:paraId="23EAFD4F" w14:textId="34FDFAF0" w:rsidR="00F0711F" w:rsidRPr="007C6A06" w:rsidRDefault="007C6A06" w:rsidP="00F0711F">
      <w:pPr>
        <w:jc w:val="both"/>
        <w:rPr>
          <w:b/>
          <w:iCs/>
          <w:color w:val="000000"/>
          <w:u w:val="single"/>
          <w:lang w:val="en-US"/>
        </w:rPr>
      </w:pPr>
      <w:r w:rsidRPr="00C62228">
        <w:rPr>
          <w:b/>
          <w:iCs/>
          <w:color w:val="000000"/>
          <w:u w:val="single"/>
          <w:lang w:val="en-US"/>
        </w:rPr>
        <w:t>The following solution was offered</w:t>
      </w:r>
      <w:r w:rsidR="00F0711F" w:rsidRPr="007C6A06">
        <w:rPr>
          <w:b/>
          <w:iCs/>
          <w:color w:val="000000"/>
          <w:u w:val="single"/>
          <w:lang w:val="en-US"/>
        </w:rPr>
        <w:t>:</w:t>
      </w:r>
    </w:p>
    <w:p w14:paraId="02E7EFC0" w14:textId="37534814" w:rsidR="00F96D49" w:rsidRPr="00F96D49" w:rsidRDefault="00F0711F" w:rsidP="00F0711F">
      <w:pPr>
        <w:jc w:val="both"/>
        <w:rPr>
          <w:i/>
          <w:lang w:val="en-US"/>
        </w:rPr>
      </w:pPr>
      <w:r w:rsidRPr="007C6A06">
        <w:rPr>
          <w:i/>
          <w:lang w:val="en-US"/>
        </w:rPr>
        <w:t xml:space="preserve">   </w:t>
      </w:r>
      <w:r w:rsidR="00F70914" w:rsidRPr="007C6A06">
        <w:rPr>
          <w:i/>
          <w:lang w:val="en-US"/>
        </w:rPr>
        <w:t xml:space="preserve">  </w:t>
      </w:r>
      <w:r w:rsidRPr="007C6A06">
        <w:rPr>
          <w:i/>
          <w:lang w:val="en-US"/>
        </w:rPr>
        <w:t xml:space="preserve"> </w:t>
      </w:r>
      <w:r w:rsidRPr="00F96D49">
        <w:rPr>
          <w:i/>
          <w:lang w:val="en-US"/>
        </w:rPr>
        <w:t>1. </w:t>
      </w:r>
      <w:r w:rsidR="00F96D49">
        <w:rPr>
          <w:i/>
          <w:lang w:val="en-US"/>
        </w:rPr>
        <w:t xml:space="preserve">“The </w:t>
      </w:r>
      <w:r w:rsidR="00F96D49" w:rsidRPr="00F96D49">
        <w:rPr>
          <w:i/>
          <w:lang w:val="en-US"/>
        </w:rPr>
        <w:t>plan for development of business assets’ control system</w:t>
      </w:r>
      <w:r w:rsidR="00F96D49">
        <w:rPr>
          <w:i/>
          <w:lang w:val="en-US"/>
        </w:rPr>
        <w:t xml:space="preserve"> of PJSC Rosseti Kuban for 2020-2022” and “</w:t>
      </w:r>
      <w:r w:rsidR="008A2184">
        <w:rPr>
          <w:i/>
          <w:iCs/>
          <w:lang w:val="en-US"/>
        </w:rPr>
        <w:t>M</w:t>
      </w:r>
      <w:r w:rsidR="008A2184" w:rsidRPr="008A2184">
        <w:rPr>
          <w:i/>
          <w:iCs/>
          <w:lang w:val="en-US"/>
        </w:rPr>
        <w:t>obilization implementation Plan for development of business assets’ control system of PJSC Rosseti Kuban for 2020-2022</w:t>
      </w:r>
      <w:r w:rsidR="00F96D49">
        <w:rPr>
          <w:i/>
          <w:lang w:val="en-US"/>
        </w:rPr>
        <w:t>”</w:t>
      </w:r>
      <w:r w:rsidR="002576A5">
        <w:rPr>
          <w:i/>
          <w:lang w:val="en-US"/>
        </w:rPr>
        <w:t xml:space="preserve"> </w:t>
      </w:r>
      <w:r w:rsidR="002576A5" w:rsidRPr="002576A5">
        <w:rPr>
          <w:i/>
          <w:lang w:val="en-US"/>
        </w:rPr>
        <w:t>passed by the Company’s Board of Directors</w:t>
      </w:r>
      <w:r w:rsidR="002576A5">
        <w:rPr>
          <w:i/>
          <w:lang w:val="en-US"/>
        </w:rPr>
        <w:t xml:space="preserve"> of September 14, 2020 (Minutes No. 402/2020 of September 16, 2020).</w:t>
      </w:r>
    </w:p>
    <w:p w14:paraId="56817230" w14:textId="202CC3B8" w:rsidR="002576A5" w:rsidRPr="002576A5" w:rsidRDefault="00F0711F" w:rsidP="00F0711F">
      <w:pPr>
        <w:jc w:val="both"/>
        <w:rPr>
          <w:i/>
          <w:lang w:val="en-US"/>
        </w:rPr>
      </w:pPr>
      <w:r w:rsidRPr="0052708D">
        <w:rPr>
          <w:i/>
          <w:lang w:val="en-US"/>
        </w:rPr>
        <w:t xml:space="preserve">     </w:t>
      </w:r>
      <w:r w:rsidRPr="002576A5">
        <w:rPr>
          <w:i/>
          <w:lang w:val="en-US"/>
        </w:rPr>
        <w:t>2. </w:t>
      </w:r>
      <w:r w:rsidR="002576A5">
        <w:rPr>
          <w:i/>
          <w:lang w:val="en-US"/>
        </w:rPr>
        <w:t xml:space="preserve">To approve </w:t>
      </w:r>
      <w:r w:rsidR="002576A5" w:rsidRPr="002576A5">
        <w:rPr>
          <w:i/>
          <w:lang w:val="en-US"/>
        </w:rPr>
        <w:t>the tweak Plan for development of business assets’ control system</w:t>
      </w:r>
      <w:r w:rsidR="002576A5">
        <w:rPr>
          <w:i/>
          <w:lang w:val="en-US"/>
        </w:rPr>
        <w:t xml:space="preserve"> of Rosseti Kuban for 2020-2022 </w:t>
      </w:r>
      <w:bookmarkStart w:id="1" w:name="_Hlk70280013"/>
      <w:r w:rsidR="002576A5">
        <w:rPr>
          <w:i/>
          <w:lang w:val="en-US"/>
        </w:rPr>
        <w:t xml:space="preserve">in accordance with Appendix No. 1 to the present resolution of the Board of Directors. </w:t>
      </w:r>
      <w:bookmarkEnd w:id="1"/>
    </w:p>
    <w:p w14:paraId="437093F7" w14:textId="1C9DB44F" w:rsidR="002576A5" w:rsidRPr="002576A5" w:rsidRDefault="00F0711F" w:rsidP="00F0711F">
      <w:pPr>
        <w:jc w:val="both"/>
        <w:rPr>
          <w:i/>
          <w:lang w:val="en-US"/>
        </w:rPr>
      </w:pPr>
      <w:r w:rsidRPr="0052708D">
        <w:rPr>
          <w:i/>
          <w:lang w:val="en-US"/>
        </w:rPr>
        <w:t xml:space="preserve">      </w:t>
      </w:r>
      <w:r w:rsidRPr="002F58E8">
        <w:rPr>
          <w:i/>
          <w:lang w:val="en-US"/>
        </w:rPr>
        <w:t>3. </w:t>
      </w:r>
      <w:r w:rsidR="002576A5">
        <w:rPr>
          <w:i/>
          <w:lang w:val="en-US"/>
        </w:rPr>
        <w:t>To approve</w:t>
      </w:r>
      <w:r w:rsidR="002F58E8">
        <w:rPr>
          <w:i/>
          <w:lang w:val="en-US"/>
        </w:rPr>
        <w:t xml:space="preserve"> the </w:t>
      </w:r>
      <w:r w:rsidR="00B575E7">
        <w:rPr>
          <w:i/>
          <w:lang w:val="en-US"/>
        </w:rPr>
        <w:t>m</w:t>
      </w:r>
      <w:r w:rsidR="002F58E8" w:rsidRPr="002F58E8">
        <w:rPr>
          <w:i/>
          <w:lang w:val="en-US"/>
        </w:rPr>
        <w:t xml:space="preserve">obilization implementation </w:t>
      </w:r>
      <w:r w:rsidR="00B575E7">
        <w:rPr>
          <w:i/>
          <w:lang w:val="en-US"/>
        </w:rPr>
        <w:t>P</w:t>
      </w:r>
      <w:r w:rsidR="002F58E8" w:rsidRPr="002F58E8">
        <w:rPr>
          <w:i/>
          <w:lang w:val="en-US"/>
        </w:rPr>
        <w:t>lan for development of business assets’ control system of PJSC Rosseti Kuban for 2020-2022</w:t>
      </w:r>
      <w:r w:rsidR="00B575E7" w:rsidRPr="00B575E7">
        <w:rPr>
          <w:lang w:val="en-US"/>
        </w:rPr>
        <w:t xml:space="preserve"> </w:t>
      </w:r>
      <w:r w:rsidR="00B575E7" w:rsidRPr="00B575E7">
        <w:rPr>
          <w:i/>
          <w:lang w:val="en-US"/>
        </w:rPr>
        <w:t xml:space="preserve">in accordance with Appendix No. </w:t>
      </w:r>
      <w:r w:rsidR="00B575E7">
        <w:rPr>
          <w:i/>
          <w:lang w:val="en-US"/>
        </w:rPr>
        <w:t>2</w:t>
      </w:r>
      <w:r w:rsidR="00B575E7" w:rsidRPr="00B575E7">
        <w:rPr>
          <w:i/>
          <w:lang w:val="en-US"/>
        </w:rPr>
        <w:t xml:space="preserve"> to the present resolution of the Board of Directors.</w:t>
      </w:r>
    </w:p>
    <w:p w14:paraId="4D96D353" w14:textId="66396A85" w:rsidR="00B575E7" w:rsidRDefault="00F0711F" w:rsidP="00F0711F">
      <w:pPr>
        <w:jc w:val="both"/>
        <w:rPr>
          <w:i/>
          <w:lang w:val="en-US"/>
        </w:rPr>
      </w:pPr>
      <w:r w:rsidRPr="0052708D">
        <w:rPr>
          <w:i/>
          <w:lang w:val="en-US"/>
        </w:rPr>
        <w:lastRenderedPageBreak/>
        <w:t xml:space="preserve">      </w:t>
      </w:r>
      <w:r w:rsidRPr="00B575E7">
        <w:rPr>
          <w:i/>
          <w:lang w:val="en-US"/>
        </w:rPr>
        <w:t xml:space="preserve">4. </w:t>
      </w:r>
      <w:r w:rsidR="00B575E7">
        <w:rPr>
          <w:i/>
          <w:lang w:val="en-US"/>
        </w:rPr>
        <w:t>Based</w:t>
      </w:r>
      <w:r w:rsidR="00B575E7" w:rsidRPr="00B575E7">
        <w:rPr>
          <w:i/>
          <w:lang w:val="en-US"/>
        </w:rPr>
        <w:t xml:space="preserve"> </w:t>
      </w:r>
      <w:r w:rsidR="00B575E7">
        <w:rPr>
          <w:i/>
          <w:lang w:val="en-US"/>
        </w:rPr>
        <w:t>on</w:t>
      </w:r>
      <w:r w:rsidR="00B575E7" w:rsidRPr="00B575E7">
        <w:rPr>
          <w:i/>
          <w:lang w:val="en-US"/>
        </w:rPr>
        <w:t xml:space="preserve"> </w:t>
      </w:r>
      <w:r w:rsidR="00B575E7">
        <w:rPr>
          <w:i/>
          <w:lang w:val="en-US"/>
        </w:rPr>
        <w:t>the</w:t>
      </w:r>
      <w:r w:rsidR="00B575E7" w:rsidRPr="00B575E7">
        <w:rPr>
          <w:i/>
          <w:lang w:val="en-US"/>
        </w:rPr>
        <w:t xml:space="preserve"> </w:t>
      </w:r>
      <w:r w:rsidR="00B575E7">
        <w:rPr>
          <w:i/>
          <w:lang w:val="en-US"/>
        </w:rPr>
        <w:t>results of</w:t>
      </w:r>
      <w:r w:rsidR="00B575E7" w:rsidRPr="00B575E7">
        <w:rPr>
          <w:i/>
          <w:lang w:val="en-US"/>
        </w:rPr>
        <w:t xml:space="preserve"> the Company's business plan for 2022 and </w:t>
      </w:r>
      <w:bookmarkStart w:id="2" w:name="_Hlk70282738"/>
      <w:r w:rsidR="00B575E7">
        <w:rPr>
          <w:i/>
          <w:lang w:val="en-US"/>
        </w:rPr>
        <w:t>estimated figures</w:t>
      </w:r>
      <w:r w:rsidR="00B575E7" w:rsidRPr="00B575E7">
        <w:rPr>
          <w:i/>
          <w:lang w:val="en-US"/>
        </w:rPr>
        <w:t xml:space="preserve"> for 2023-2026</w:t>
      </w:r>
      <w:bookmarkEnd w:id="2"/>
      <w:r w:rsidR="00B575E7" w:rsidRPr="00B575E7">
        <w:rPr>
          <w:i/>
          <w:lang w:val="en-US"/>
        </w:rPr>
        <w:t>,</w:t>
      </w:r>
      <w:r w:rsidR="00B575E7">
        <w:rPr>
          <w:i/>
          <w:lang w:val="en-US"/>
        </w:rPr>
        <w:t xml:space="preserve"> it is necessary </w:t>
      </w:r>
      <w:r w:rsidR="00BE25CB">
        <w:rPr>
          <w:i/>
          <w:lang w:val="en-US"/>
        </w:rPr>
        <w:t xml:space="preserve">to submit for consideration by the Company’s Board of Directors the </w:t>
      </w:r>
      <w:r w:rsidR="00BE25CB" w:rsidRPr="00BE25CB">
        <w:rPr>
          <w:i/>
          <w:lang w:val="en-US"/>
        </w:rPr>
        <w:t>tweak Plan for development of business assets’ control system and mobilization implementation Plan for development of business assets’ control system of PJSC Rosseti Kuban for 2020-2022</w:t>
      </w:r>
      <w:r w:rsidR="00BE25CB">
        <w:rPr>
          <w:i/>
          <w:lang w:val="en-US"/>
        </w:rPr>
        <w:t xml:space="preserve"> (taking into consideration the </w:t>
      </w:r>
      <w:r w:rsidR="00B8336A">
        <w:rPr>
          <w:i/>
          <w:lang w:val="en-US"/>
        </w:rPr>
        <w:t xml:space="preserve">information on the sources of funding by years and </w:t>
      </w:r>
      <w:r w:rsidR="00AA404F">
        <w:rPr>
          <w:i/>
          <w:lang w:val="en-US"/>
        </w:rPr>
        <w:t>in accordance with the events of the Plan).</w:t>
      </w:r>
    </w:p>
    <w:p w14:paraId="0D60E62C" w14:textId="08CFF1EB" w:rsidR="00B575E7" w:rsidRPr="00AA404F" w:rsidRDefault="00AA404F" w:rsidP="00F0711F">
      <w:pPr>
        <w:jc w:val="both"/>
        <w:rPr>
          <w:i/>
          <w:lang w:val="en-US"/>
        </w:rPr>
      </w:pPr>
      <w:r>
        <w:rPr>
          <w:i/>
          <w:lang w:val="en-US"/>
        </w:rPr>
        <w:t>The</w:t>
      </w:r>
      <w:r w:rsidRPr="00AA404F">
        <w:rPr>
          <w:i/>
          <w:lang w:val="en-US"/>
        </w:rPr>
        <w:t xml:space="preserve"> </w:t>
      </w:r>
      <w:r>
        <w:rPr>
          <w:i/>
          <w:lang w:val="en-US"/>
        </w:rPr>
        <w:t>deadline</w:t>
      </w:r>
      <w:r w:rsidRPr="00AA404F">
        <w:rPr>
          <w:i/>
          <w:lang w:val="en-US"/>
        </w:rPr>
        <w:t>:</w:t>
      </w:r>
      <w:r>
        <w:rPr>
          <w:i/>
          <w:lang w:val="en-US"/>
        </w:rPr>
        <w:t xml:space="preserve"> within 30 days from the date of approval of the Company’s business plan for 2022 and </w:t>
      </w:r>
      <w:r w:rsidRPr="00AA404F">
        <w:rPr>
          <w:i/>
          <w:lang w:val="en-US"/>
        </w:rPr>
        <w:t>estimated figures for 2023-2026</w:t>
      </w:r>
      <w:r>
        <w:rPr>
          <w:i/>
          <w:lang w:val="en-US"/>
        </w:rPr>
        <w:t>.</w:t>
      </w:r>
    </w:p>
    <w:p w14:paraId="0C7B4F68" w14:textId="77777777" w:rsidR="007C6A06" w:rsidRPr="00B37D4E" w:rsidRDefault="007C6A06" w:rsidP="007C6A06">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7C6A06" w:rsidRPr="00063B99" w14:paraId="15FC1600" w14:textId="77777777" w:rsidTr="00A263F9">
        <w:tc>
          <w:tcPr>
            <w:tcW w:w="2076" w:type="dxa"/>
          </w:tcPr>
          <w:p w14:paraId="71A1EE8B" w14:textId="77777777" w:rsidR="007C6A06" w:rsidRPr="00B37D4E" w:rsidRDefault="007C6A06"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6C493950" w14:textId="77777777" w:rsidR="007C6A06" w:rsidRPr="00B37D4E" w:rsidRDefault="007C6A06" w:rsidP="00A263F9">
            <w:pPr>
              <w:contextualSpacing/>
              <w:rPr>
                <w:lang w:val="en-US"/>
              </w:rPr>
            </w:pPr>
            <w:r w:rsidRPr="00B37D4E">
              <w:rPr>
                <w:lang w:val="en-US"/>
              </w:rPr>
              <w:t>-</w:t>
            </w:r>
          </w:p>
        </w:tc>
        <w:tc>
          <w:tcPr>
            <w:tcW w:w="2634" w:type="dxa"/>
          </w:tcPr>
          <w:p w14:paraId="5028A4C7" w14:textId="77777777" w:rsidR="007C6A06" w:rsidRPr="00B37D4E" w:rsidRDefault="007C6A06" w:rsidP="00A263F9">
            <w:pPr>
              <w:contextualSpacing/>
              <w:rPr>
                <w:b/>
                <w:lang w:val="en-US"/>
              </w:rPr>
            </w:pPr>
            <w:r w:rsidRPr="00B37D4E">
              <w:rPr>
                <w:b/>
                <w:lang w:val="en-US"/>
              </w:rPr>
              <w:t>“FOR”</w:t>
            </w:r>
          </w:p>
        </w:tc>
        <w:tc>
          <w:tcPr>
            <w:tcW w:w="2198" w:type="dxa"/>
          </w:tcPr>
          <w:p w14:paraId="424643BB" w14:textId="77777777" w:rsidR="007C6A06" w:rsidRPr="00B37D4E" w:rsidRDefault="007C6A06" w:rsidP="00A263F9">
            <w:pPr>
              <w:contextualSpacing/>
              <w:rPr>
                <w:lang w:val="en-US"/>
              </w:rPr>
            </w:pPr>
            <w:r>
              <w:rPr>
                <w:lang w:val="en-US"/>
              </w:rPr>
              <w:t>Medvedev M.V.</w:t>
            </w:r>
          </w:p>
        </w:tc>
        <w:tc>
          <w:tcPr>
            <w:tcW w:w="485" w:type="dxa"/>
          </w:tcPr>
          <w:p w14:paraId="1CA123D1" w14:textId="77777777" w:rsidR="007C6A06" w:rsidRPr="00B37D4E" w:rsidRDefault="007C6A06" w:rsidP="00A263F9">
            <w:pPr>
              <w:contextualSpacing/>
              <w:rPr>
                <w:lang w:val="en-US"/>
              </w:rPr>
            </w:pPr>
            <w:r w:rsidRPr="00B37D4E">
              <w:rPr>
                <w:lang w:val="en-US"/>
              </w:rPr>
              <w:t>-</w:t>
            </w:r>
          </w:p>
        </w:tc>
        <w:tc>
          <w:tcPr>
            <w:tcW w:w="2517" w:type="dxa"/>
          </w:tcPr>
          <w:p w14:paraId="6CE7DC52" w14:textId="77777777" w:rsidR="007C6A06" w:rsidRPr="00B37D4E" w:rsidRDefault="007C6A06" w:rsidP="00A263F9">
            <w:pPr>
              <w:contextualSpacing/>
              <w:rPr>
                <w:b/>
                <w:lang w:val="en-US"/>
              </w:rPr>
            </w:pPr>
            <w:r w:rsidRPr="00B37D4E">
              <w:rPr>
                <w:b/>
                <w:lang w:val="en-US"/>
              </w:rPr>
              <w:t>“FOR”</w:t>
            </w:r>
          </w:p>
        </w:tc>
      </w:tr>
      <w:tr w:rsidR="007C6A06" w:rsidRPr="00063B99" w14:paraId="6AA8BD53" w14:textId="77777777" w:rsidTr="00A263F9">
        <w:tc>
          <w:tcPr>
            <w:tcW w:w="2076" w:type="dxa"/>
          </w:tcPr>
          <w:p w14:paraId="02E4BA2C" w14:textId="77777777" w:rsidR="007C6A06" w:rsidRPr="00B37D4E" w:rsidRDefault="007C6A06"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1BC6D7FE" w14:textId="77777777" w:rsidR="007C6A06" w:rsidRPr="00B37D4E" w:rsidRDefault="007C6A06" w:rsidP="00A263F9">
            <w:pPr>
              <w:contextualSpacing/>
              <w:rPr>
                <w:lang w:val="en-US"/>
              </w:rPr>
            </w:pPr>
            <w:r w:rsidRPr="00B37D4E">
              <w:rPr>
                <w:lang w:val="en-US"/>
              </w:rPr>
              <w:t>-</w:t>
            </w:r>
          </w:p>
        </w:tc>
        <w:tc>
          <w:tcPr>
            <w:tcW w:w="2634" w:type="dxa"/>
          </w:tcPr>
          <w:p w14:paraId="3658F2FC" w14:textId="77777777" w:rsidR="007C6A06" w:rsidRPr="00B37D4E" w:rsidRDefault="007C6A06" w:rsidP="00A263F9">
            <w:pPr>
              <w:contextualSpacing/>
              <w:rPr>
                <w:b/>
                <w:lang w:val="en-US"/>
              </w:rPr>
            </w:pPr>
            <w:r w:rsidRPr="00B37D4E">
              <w:rPr>
                <w:b/>
                <w:lang w:val="en-US"/>
              </w:rPr>
              <w:t>“FOR”</w:t>
            </w:r>
          </w:p>
        </w:tc>
        <w:tc>
          <w:tcPr>
            <w:tcW w:w="2198" w:type="dxa"/>
          </w:tcPr>
          <w:p w14:paraId="0D6E7183" w14:textId="77777777" w:rsidR="007C6A06" w:rsidRPr="00B37D4E" w:rsidRDefault="007C6A06"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61055866" w14:textId="77777777" w:rsidR="007C6A06" w:rsidRPr="00B37D4E" w:rsidRDefault="007C6A06" w:rsidP="00A263F9">
            <w:pPr>
              <w:contextualSpacing/>
              <w:rPr>
                <w:lang w:val="en-US"/>
              </w:rPr>
            </w:pPr>
            <w:r w:rsidRPr="00B37D4E">
              <w:rPr>
                <w:lang w:val="en-US"/>
              </w:rPr>
              <w:t>-</w:t>
            </w:r>
          </w:p>
        </w:tc>
        <w:tc>
          <w:tcPr>
            <w:tcW w:w="2517" w:type="dxa"/>
          </w:tcPr>
          <w:p w14:paraId="251D2888" w14:textId="77777777" w:rsidR="007C6A06" w:rsidRPr="00B37D4E" w:rsidRDefault="007C6A06" w:rsidP="00A263F9">
            <w:pPr>
              <w:contextualSpacing/>
              <w:rPr>
                <w:b/>
                <w:lang w:val="en-US"/>
              </w:rPr>
            </w:pPr>
            <w:r w:rsidRPr="00B37D4E">
              <w:rPr>
                <w:b/>
                <w:lang w:val="en-US"/>
              </w:rPr>
              <w:t>“FOR”</w:t>
            </w:r>
          </w:p>
        </w:tc>
      </w:tr>
      <w:tr w:rsidR="007C6A06" w:rsidRPr="00B37D4E" w14:paraId="3AB52585" w14:textId="77777777" w:rsidTr="00A263F9">
        <w:tc>
          <w:tcPr>
            <w:tcW w:w="2076" w:type="dxa"/>
          </w:tcPr>
          <w:p w14:paraId="667403C6" w14:textId="77777777" w:rsidR="007C6A06" w:rsidRPr="00B37D4E" w:rsidRDefault="007C6A06"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0BC1AEFB" w14:textId="77777777" w:rsidR="007C6A06" w:rsidRPr="00B37D4E" w:rsidRDefault="007C6A06" w:rsidP="00A263F9">
            <w:pPr>
              <w:contextualSpacing/>
              <w:rPr>
                <w:lang w:val="en-US"/>
              </w:rPr>
            </w:pPr>
            <w:r w:rsidRPr="00B37D4E">
              <w:rPr>
                <w:lang w:val="en-US"/>
              </w:rPr>
              <w:t>-</w:t>
            </w:r>
          </w:p>
        </w:tc>
        <w:tc>
          <w:tcPr>
            <w:tcW w:w="2634" w:type="dxa"/>
          </w:tcPr>
          <w:p w14:paraId="206283D0" w14:textId="77777777" w:rsidR="007C6A06" w:rsidRPr="00B37D4E" w:rsidRDefault="007C6A06" w:rsidP="00A263F9">
            <w:pPr>
              <w:contextualSpacing/>
              <w:rPr>
                <w:b/>
                <w:lang w:val="en-US"/>
              </w:rPr>
            </w:pPr>
            <w:r w:rsidRPr="00B37D4E">
              <w:rPr>
                <w:b/>
                <w:lang w:val="en-US"/>
              </w:rPr>
              <w:t>“FOR”</w:t>
            </w:r>
          </w:p>
        </w:tc>
        <w:tc>
          <w:tcPr>
            <w:tcW w:w="2198" w:type="dxa"/>
          </w:tcPr>
          <w:p w14:paraId="7E6797FA" w14:textId="77777777" w:rsidR="007C6A06" w:rsidRPr="00B37D4E" w:rsidRDefault="007C6A06" w:rsidP="00A263F9">
            <w:pPr>
              <w:contextualSpacing/>
              <w:rPr>
                <w:lang w:val="en-US"/>
              </w:rPr>
            </w:pPr>
            <w:r>
              <w:rPr>
                <w:lang w:val="en-US"/>
              </w:rPr>
              <w:t>Terekhov I.A</w:t>
            </w:r>
            <w:r w:rsidRPr="00B37D4E">
              <w:rPr>
                <w:lang w:val="en-US"/>
              </w:rPr>
              <w:t>.</w:t>
            </w:r>
          </w:p>
        </w:tc>
        <w:tc>
          <w:tcPr>
            <w:tcW w:w="485" w:type="dxa"/>
          </w:tcPr>
          <w:p w14:paraId="673E54B8" w14:textId="77777777" w:rsidR="007C6A06" w:rsidRPr="00B37D4E" w:rsidRDefault="007C6A06" w:rsidP="00A263F9">
            <w:pPr>
              <w:contextualSpacing/>
              <w:rPr>
                <w:lang w:val="en-US"/>
              </w:rPr>
            </w:pPr>
            <w:r w:rsidRPr="00B37D4E">
              <w:rPr>
                <w:lang w:val="en-US"/>
              </w:rPr>
              <w:t>-</w:t>
            </w:r>
          </w:p>
        </w:tc>
        <w:tc>
          <w:tcPr>
            <w:tcW w:w="2517" w:type="dxa"/>
          </w:tcPr>
          <w:p w14:paraId="5D44FD45" w14:textId="77777777" w:rsidR="007C6A06" w:rsidRPr="00B37D4E" w:rsidRDefault="007C6A06" w:rsidP="00A263F9">
            <w:pPr>
              <w:contextualSpacing/>
              <w:rPr>
                <w:b/>
                <w:lang w:val="en-US"/>
              </w:rPr>
            </w:pPr>
            <w:r w:rsidRPr="00B37D4E">
              <w:rPr>
                <w:b/>
                <w:lang w:val="en-US"/>
              </w:rPr>
              <w:t>“FOR”</w:t>
            </w:r>
          </w:p>
        </w:tc>
      </w:tr>
      <w:tr w:rsidR="007C6A06" w:rsidRPr="00B37D4E" w14:paraId="1C479885" w14:textId="77777777" w:rsidTr="00A263F9">
        <w:tc>
          <w:tcPr>
            <w:tcW w:w="2076" w:type="dxa"/>
          </w:tcPr>
          <w:p w14:paraId="526D36E8" w14:textId="77777777" w:rsidR="007C6A06" w:rsidRPr="00B37D4E" w:rsidRDefault="007C6A06" w:rsidP="00A263F9">
            <w:pPr>
              <w:contextualSpacing/>
            </w:pPr>
            <w:proofErr w:type="spellStart"/>
            <w:r>
              <w:rPr>
                <w:lang w:val="en-US"/>
              </w:rPr>
              <w:t>Guryanov</w:t>
            </w:r>
            <w:proofErr w:type="spellEnd"/>
            <w:r>
              <w:rPr>
                <w:lang w:val="en-US"/>
              </w:rPr>
              <w:t xml:space="preserve"> D.L.</w:t>
            </w:r>
          </w:p>
        </w:tc>
        <w:tc>
          <w:tcPr>
            <w:tcW w:w="296" w:type="dxa"/>
          </w:tcPr>
          <w:p w14:paraId="42E04915" w14:textId="77777777" w:rsidR="007C6A06" w:rsidRPr="00B37D4E" w:rsidRDefault="007C6A06" w:rsidP="00A263F9">
            <w:pPr>
              <w:contextualSpacing/>
            </w:pPr>
            <w:r w:rsidRPr="00B37D4E">
              <w:t>-</w:t>
            </w:r>
          </w:p>
        </w:tc>
        <w:tc>
          <w:tcPr>
            <w:tcW w:w="2634" w:type="dxa"/>
          </w:tcPr>
          <w:p w14:paraId="31608C90" w14:textId="77777777" w:rsidR="007C6A06" w:rsidRPr="00B37D4E" w:rsidRDefault="007C6A06" w:rsidP="00A263F9">
            <w:pPr>
              <w:contextualSpacing/>
              <w:rPr>
                <w:b/>
                <w:lang w:val="en-US"/>
              </w:rPr>
            </w:pPr>
            <w:r w:rsidRPr="00B37D4E">
              <w:rPr>
                <w:b/>
                <w:lang w:val="en-US"/>
              </w:rPr>
              <w:t>“FOR”</w:t>
            </w:r>
          </w:p>
        </w:tc>
        <w:tc>
          <w:tcPr>
            <w:tcW w:w="2198" w:type="dxa"/>
          </w:tcPr>
          <w:p w14:paraId="5FFD334C" w14:textId="77777777" w:rsidR="007C6A06" w:rsidRPr="00B37D4E" w:rsidRDefault="007C6A06" w:rsidP="00A263F9">
            <w:pPr>
              <w:contextualSpacing/>
            </w:pPr>
            <w:proofErr w:type="spellStart"/>
            <w:r>
              <w:rPr>
                <w:lang w:val="en-US"/>
              </w:rPr>
              <w:t>Shagina</w:t>
            </w:r>
            <w:proofErr w:type="spellEnd"/>
            <w:r>
              <w:rPr>
                <w:lang w:val="en-US"/>
              </w:rPr>
              <w:t xml:space="preserve"> I.A</w:t>
            </w:r>
            <w:r w:rsidRPr="00B37D4E">
              <w:t>.</w:t>
            </w:r>
          </w:p>
        </w:tc>
        <w:tc>
          <w:tcPr>
            <w:tcW w:w="485" w:type="dxa"/>
          </w:tcPr>
          <w:p w14:paraId="0FA5D34A" w14:textId="77777777" w:rsidR="007C6A06" w:rsidRPr="00B37D4E" w:rsidRDefault="007C6A06" w:rsidP="00A263F9">
            <w:pPr>
              <w:contextualSpacing/>
            </w:pPr>
            <w:r w:rsidRPr="00B37D4E">
              <w:t>-</w:t>
            </w:r>
          </w:p>
        </w:tc>
        <w:tc>
          <w:tcPr>
            <w:tcW w:w="2517" w:type="dxa"/>
          </w:tcPr>
          <w:p w14:paraId="67A767D7" w14:textId="77777777" w:rsidR="007C6A06" w:rsidRPr="00B37D4E" w:rsidRDefault="007C6A06" w:rsidP="00A263F9">
            <w:pPr>
              <w:contextualSpacing/>
              <w:rPr>
                <w:b/>
                <w:lang w:val="en-US"/>
              </w:rPr>
            </w:pPr>
            <w:r w:rsidRPr="00B37D4E">
              <w:rPr>
                <w:b/>
                <w:lang w:val="en-US"/>
              </w:rPr>
              <w:t>“FOR”</w:t>
            </w:r>
          </w:p>
        </w:tc>
      </w:tr>
      <w:tr w:rsidR="007C6A06" w:rsidRPr="00B37D4E" w14:paraId="5168DD36" w14:textId="77777777" w:rsidTr="00A263F9">
        <w:trPr>
          <w:trHeight w:val="149"/>
        </w:trPr>
        <w:tc>
          <w:tcPr>
            <w:tcW w:w="2076" w:type="dxa"/>
          </w:tcPr>
          <w:p w14:paraId="01B2F200" w14:textId="77777777" w:rsidR="007C6A06" w:rsidRPr="00B37D4E" w:rsidRDefault="007C6A06" w:rsidP="00A263F9">
            <w:pPr>
              <w:contextualSpacing/>
            </w:pPr>
            <w:proofErr w:type="spellStart"/>
            <w:r>
              <w:rPr>
                <w:lang w:val="en-US"/>
              </w:rPr>
              <w:t>Logatkin</w:t>
            </w:r>
            <w:proofErr w:type="spellEnd"/>
            <w:r>
              <w:rPr>
                <w:lang w:val="en-US"/>
              </w:rPr>
              <w:t xml:space="preserve"> A.V.</w:t>
            </w:r>
          </w:p>
        </w:tc>
        <w:tc>
          <w:tcPr>
            <w:tcW w:w="296" w:type="dxa"/>
          </w:tcPr>
          <w:p w14:paraId="48FA88A5" w14:textId="77777777" w:rsidR="007C6A06" w:rsidRPr="00B37D4E" w:rsidRDefault="007C6A06" w:rsidP="00A263F9">
            <w:pPr>
              <w:contextualSpacing/>
            </w:pPr>
            <w:r w:rsidRPr="00B37D4E">
              <w:t>-</w:t>
            </w:r>
          </w:p>
        </w:tc>
        <w:tc>
          <w:tcPr>
            <w:tcW w:w="2634" w:type="dxa"/>
          </w:tcPr>
          <w:p w14:paraId="4E5906F2" w14:textId="77777777" w:rsidR="007C6A06" w:rsidRPr="00B37D4E" w:rsidRDefault="007C6A06" w:rsidP="00A263F9">
            <w:pPr>
              <w:contextualSpacing/>
              <w:rPr>
                <w:b/>
                <w:lang w:val="en-US"/>
              </w:rPr>
            </w:pPr>
            <w:r w:rsidRPr="00B37D4E">
              <w:rPr>
                <w:b/>
                <w:lang w:val="en-US"/>
              </w:rPr>
              <w:t>“FOR”</w:t>
            </w:r>
          </w:p>
        </w:tc>
        <w:tc>
          <w:tcPr>
            <w:tcW w:w="2198" w:type="dxa"/>
          </w:tcPr>
          <w:p w14:paraId="486C5D10" w14:textId="77777777" w:rsidR="007C6A06" w:rsidRPr="00B37D4E" w:rsidRDefault="007C6A06"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03AFEEA" w14:textId="77777777" w:rsidR="007C6A06" w:rsidRPr="00B37D4E" w:rsidRDefault="007C6A06" w:rsidP="00A263F9">
            <w:pPr>
              <w:contextualSpacing/>
            </w:pPr>
            <w:r w:rsidRPr="00B37D4E">
              <w:t>-</w:t>
            </w:r>
          </w:p>
        </w:tc>
        <w:tc>
          <w:tcPr>
            <w:tcW w:w="2517" w:type="dxa"/>
          </w:tcPr>
          <w:p w14:paraId="72521126" w14:textId="77777777" w:rsidR="007C6A06" w:rsidRPr="00B37D4E" w:rsidRDefault="007C6A06" w:rsidP="00A263F9">
            <w:pPr>
              <w:contextualSpacing/>
              <w:rPr>
                <w:b/>
                <w:lang w:val="en-US"/>
              </w:rPr>
            </w:pPr>
            <w:r w:rsidRPr="00B37D4E">
              <w:rPr>
                <w:b/>
                <w:lang w:val="en-US"/>
              </w:rPr>
              <w:t>“FOR”</w:t>
            </w:r>
          </w:p>
        </w:tc>
      </w:tr>
    </w:tbl>
    <w:p w14:paraId="65AE93BA" w14:textId="5372DCAD" w:rsidR="00BB1852" w:rsidRPr="007C6A06" w:rsidRDefault="007C6A06" w:rsidP="00BB1852">
      <w:pPr>
        <w:pStyle w:val="a4"/>
        <w:widowControl w:val="0"/>
        <w:contextualSpacing/>
        <w:rPr>
          <w:sz w:val="24"/>
          <w:lang w:val="en-US"/>
        </w:rPr>
      </w:pPr>
      <w:r w:rsidRPr="00E01218">
        <w:rPr>
          <w:sz w:val="24"/>
          <w:lang w:val="en-US"/>
        </w:rPr>
        <w:t xml:space="preserve">Thus, regarding the </w:t>
      </w:r>
      <w:r>
        <w:rPr>
          <w:sz w:val="24"/>
          <w:lang w:val="en-US"/>
        </w:rPr>
        <w:t xml:space="preserve">first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r w:rsidR="00BB1852" w:rsidRPr="007C6A06">
        <w:rPr>
          <w:sz w:val="24"/>
          <w:lang w:val="en-US"/>
        </w:rPr>
        <w:t>.</w:t>
      </w:r>
    </w:p>
    <w:p w14:paraId="75662EA5" w14:textId="77777777" w:rsidR="00675137" w:rsidRPr="007C6A06" w:rsidRDefault="00675137" w:rsidP="00442429">
      <w:pPr>
        <w:pStyle w:val="a4"/>
        <w:widowControl w:val="0"/>
        <w:rPr>
          <w:b/>
          <w:color w:val="000000"/>
          <w:sz w:val="24"/>
          <w:lang w:val="en-US"/>
        </w:rPr>
      </w:pPr>
    </w:p>
    <w:p w14:paraId="6DD24714" w14:textId="723F1DFD" w:rsidR="0052708D" w:rsidRPr="0052708D" w:rsidRDefault="007C6A06" w:rsidP="00F0711F">
      <w:pPr>
        <w:widowControl w:val="0"/>
        <w:rPr>
          <w:lang w:val="en-US"/>
        </w:rPr>
      </w:pPr>
      <w:r>
        <w:rPr>
          <w:b/>
          <w:color w:val="000000"/>
          <w:u w:val="single"/>
          <w:lang w:val="en-US"/>
        </w:rPr>
        <w:t>Item</w:t>
      </w:r>
      <w:r w:rsidRPr="0052708D">
        <w:rPr>
          <w:b/>
          <w:color w:val="000000"/>
          <w:u w:val="single"/>
          <w:lang w:val="en-US"/>
        </w:rPr>
        <w:t xml:space="preserve"> </w:t>
      </w:r>
      <w:r>
        <w:rPr>
          <w:b/>
          <w:color w:val="000000"/>
          <w:u w:val="single"/>
          <w:lang w:val="en-US"/>
        </w:rPr>
        <w:t>No</w:t>
      </w:r>
      <w:r w:rsidRPr="0052708D">
        <w:rPr>
          <w:b/>
          <w:color w:val="000000"/>
          <w:u w:val="single"/>
          <w:lang w:val="en-US"/>
        </w:rPr>
        <w:t>.</w:t>
      </w:r>
      <w:r w:rsidR="00675137" w:rsidRPr="0052708D">
        <w:rPr>
          <w:b/>
          <w:color w:val="000000"/>
          <w:u w:val="single"/>
          <w:lang w:val="en-US"/>
        </w:rPr>
        <w:t xml:space="preserve"> 2:</w:t>
      </w:r>
      <w:r w:rsidR="00675137" w:rsidRPr="0052708D">
        <w:rPr>
          <w:lang w:val="en-US"/>
        </w:rPr>
        <w:t xml:space="preserve"> </w:t>
      </w:r>
      <w:r w:rsidR="0052708D" w:rsidRPr="0052708D">
        <w:rPr>
          <w:b/>
          <w:bCs/>
          <w:lang w:val="en-US"/>
        </w:rPr>
        <w:t xml:space="preserve">On updating the status of </w:t>
      </w:r>
      <w:r w:rsidR="0052708D" w:rsidRPr="0052708D">
        <w:rPr>
          <w:b/>
          <w:bCs/>
          <w:lang w:val="en-US"/>
        </w:rPr>
        <w:t>the most important areas of business of the Company</w:t>
      </w:r>
      <w:r w:rsidR="0052708D" w:rsidRPr="0052708D">
        <w:rPr>
          <w:b/>
          <w:bCs/>
          <w:lang w:val="en-US"/>
        </w:rPr>
        <w:t>.</w:t>
      </w:r>
    </w:p>
    <w:p w14:paraId="7C8B1B8A" w14:textId="6BD8606E" w:rsidR="00F0711F" w:rsidRPr="007C6A06" w:rsidRDefault="007C6A06" w:rsidP="00F0711F">
      <w:pPr>
        <w:jc w:val="both"/>
        <w:rPr>
          <w:b/>
          <w:iCs/>
          <w:color w:val="000000"/>
          <w:u w:val="single"/>
          <w:lang w:val="en-US"/>
        </w:rPr>
      </w:pPr>
      <w:r w:rsidRPr="00C62228">
        <w:rPr>
          <w:b/>
          <w:iCs/>
          <w:color w:val="000000"/>
          <w:u w:val="single"/>
          <w:lang w:val="en-US"/>
        </w:rPr>
        <w:t>The following solution was offered</w:t>
      </w:r>
      <w:r w:rsidR="00F0711F" w:rsidRPr="007C6A06">
        <w:rPr>
          <w:b/>
          <w:iCs/>
          <w:color w:val="000000"/>
          <w:u w:val="single"/>
          <w:lang w:val="en-US"/>
        </w:rPr>
        <w:t>:</w:t>
      </w:r>
    </w:p>
    <w:p w14:paraId="0948C122" w14:textId="644D145D" w:rsidR="0052708D" w:rsidRPr="0052708D" w:rsidRDefault="00F0711F" w:rsidP="00F0711F">
      <w:pPr>
        <w:widowControl w:val="0"/>
        <w:tabs>
          <w:tab w:val="left" w:pos="567"/>
          <w:tab w:val="left" w:pos="1134"/>
        </w:tabs>
        <w:ind w:firstLine="709"/>
        <w:jc w:val="both"/>
        <w:rPr>
          <w:i/>
          <w:lang w:val="en-US"/>
        </w:rPr>
      </w:pPr>
      <w:r w:rsidRPr="0052708D">
        <w:rPr>
          <w:i/>
          <w:lang w:val="en-US"/>
        </w:rPr>
        <w:t>1.</w:t>
      </w:r>
      <w:r w:rsidRPr="0052708D">
        <w:rPr>
          <w:i/>
          <w:lang w:val="en-US"/>
        </w:rPr>
        <w:tab/>
      </w:r>
      <w:r w:rsidR="0052708D">
        <w:rPr>
          <w:i/>
          <w:lang w:val="en-US"/>
        </w:rPr>
        <w:t xml:space="preserve">To approve the </w:t>
      </w:r>
      <w:r w:rsidR="0052708D" w:rsidRPr="0052708D">
        <w:rPr>
          <w:i/>
          <w:lang w:val="en-US"/>
        </w:rPr>
        <w:t>status of the most important areas of business of the Company</w:t>
      </w:r>
      <w:r w:rsidR="0052708D">
        <w:rPr>
          <w:i/>
          <w:lang w:val="en-US"/>
        </w:rPr>
        <w:t xml:space="preserve"> in accordance with Appendix No.3 to the present resolution of the Compan</w:t>
      </w:r>
      <w:r w:rsidR="00F86DE9">
        <w:rPr>
          <w:i/>
          <w:lang w:val="en-US"/>
        </w:rPr>
        <w:t>y’s Board of Directors.</w:t>
      </w:r>
    </w:p>
    <w:p w14:paraId="0406CD65" w14:textId="6DFE3A5F" w:rsidR="00F86DE9" w:rsidRPr="00F86DE9" w:rsidRDefault="00F0711F" w:rsidP="00F0711F">
      <w:pPr>
        <w:widowControl w:val="0"/>
        <w:tabs>
          <w:tab w:val="left" w:pos="567"/>
          <w:tab w:val="left" w:pos="1134"/>
        </w:tabs>
        <w:ind w:firstLine="709"/>
        <w:jc w:val="both"/>
        <w:rPr>
          <w:i/>
          <w:lang w:val="en-US"/>
        </w:rPr>
      </w:pPr>
      <w:r w:rsidRPr="00F86DE9">
        <w:rPr>
          <w:i/>
          <w:lang w:val="en-US"/>
        </w:rPr>
        <w:t>2.</w:t>
      </w:r>
      <w:r w:rsidRPr="00F86DE9">
        <w:rPr>
          <w:i/>
          <w:lang w:val="en-US"/>
        </w:rPr>
        <w:tab/>
      </w:r>
      <w:r w:rsidR="00F86DE9">
        <w:rPr>
          <w:i/>
          <w:lang w:val="en-US"/>
        </w:rPr>
        <w:t>The</w:t>
      </w:r>
      <w:r w:rsidR="00F86DE9" w:rsidRPr="00F86DE9">
        <w:rPr>
          <w:i/>
          <w:lang w:val="en-US"/>
        </w:rPr>
        <w:t xml:space="preserve"> </w:t>
      </w:r>
      <w:r w:rsidR="00F86DE9">
        <w:rPr>
          <w:i/>
          <w:lang w:val="en-US"/>
        </w:rPr>
        <w:t xml:space="preserve">following </w:t>
      </w:r>
      <w:r w:rsidR="00F86DE9" w:rsidRPr="00F86DE9">
        <w:rPr>
          <w:i/>
          <w:lang w:val="en-US"/>
        </w:rPr>
        <w:t>priority areas of activity</w:t>
      </w:r>
      <w:r w:rsidR="00F86DE9">
        <w:rPr>
          <w:i/>
          <w:lang w:val="en-US"/>
        </w:rPr>
        <w:t xml:space="preserve"> are considered to be no longer in force:</w:t>
      </w:r>
    </w:p>
    <w:p w14:paraId="673C0498" w14:textId="3F699818" w:rsidR="00F86DE9" w:rsidRPr="00F86DE9" w:rsidRDefault="00F0711F" w:rsidP="00F0711F">
      <w:pPr>
        <w:widowControl w:val="0"/>
        <w:tabs>
          <w:tab w:val="left" w:pos="567"/>
          <w:tab w:val="left" w:pos="1134"/>
        </w:tabs>
        <w:ind w:firstLine="709"/>
        <w:jc w:val="both"/>
        <w:rPr>
          <w:i/>
          <w:lang w:val="en-US"/>
        </w:rPr>
      </w:pPr>
      <w:r w:rsidRPr="00F86DE9">
        <w:rPr>
          <w:i/>
          <w:lang w:val="en-US"/>
        </w:rPr>
        <w:t xml:space="preserve">2.1. </w:t>
      </w:r>
      <w:r w:rsidR="00F86DE9">
        <w:rPr>
          <w:i/>
          <w:lang w:val="en-US"/>
        </w:rPr>
        <w:t>Due</w:t>
      </w:r>
      <w:r w:rsidR="00F86DE9" w:rsidRPr="00F86DE9">
        <w:rPr>
          <w:i/>
          <w:lang w:val="en-US"/>
        </w:rPr>
        <w:t xml:space="preserve"> </w:t>
      </w:r>
      <w:r w:rsidR="00F86DE9">
        <w:rPr>
          <w:i/>
          <w:lang w:val="en-US"/>
        </w:rPr>
        <w:t>to</w:t>
      </w:r>
      <w:r w:rsidR="00F86DE9" w:rsidRPr="00F86DE9">
        <w:rPr>
          <w:i/>
          <w:lang w:val="en-US"/>
        </w:rPr>
        <w:t xml:space="preserve"> </w:t>
      </w:r>
      <w:r w:rsidR="00F86DE9">
        <w:rPr>
          <w:i/>
          <w:lang w:val="en-US"/>
        </w:rPr>
        <w:t>the</w:t>
      </w:r>
      <w:r w:rsidR="00F86DE9" w:rsidRPr="00F86DE9">
        <w:rPr>
          <w:i/>
          <w:lang w:val="en-US"/>
        </w:rPr>
        <w:t xml:space="preserve"> </w:t>
      </w:r>
      <w:r w:rsidR="00F86DE9">
        <w:rPr>
          <w:i/>
          <w:lang w:val="en-US"/>
        </w:rPr>
        <w:t>implementation</w:t>
      </w:r>
      <w:r w:rsidR="00F86DE9" w:rsidRPr="00F86DE9">
        <w:rPr>
          <w:i/>
          <w:lang w:val="en-US"/>
        </w:rPr>
        <w:t xml:space="preserve"> </w:t>
      </w:r>
      <w:r w:rsidR="00F86DE9">
        <w:rPr>
          <w:i/>
          <w:lang w:val="en-US"/>
        </w:rPr>
        <w:t xml:space="preserve">and </w:t>
      </w:r>
      <w:r w:rsidR="006248C4">
        <w:rPr>
          <w:i/>
          <w:lang w:val="en-US"/>
        </w:rPr>
        <w:t xml:space="preserve">expiration of </w:t>
      </w:r>
      <w:r w:rsidR="006248C4" w:rsidRPr="006248C4">
        <w:rPr>
          <w:i/>
          <w:lang w:val="en-US"/>
        </w:rPr>
        <w:t>measures implementation</w:t>
      </w:r>
      <w:r w:rsidR="006248C4">
        <w:rPr>
          <w:i/>
          <w:lang w:val="en-US"/>
        </w:rPr>
        <w:t>:</w:t>
      </w:r>
    </w:p>
    <w:p w14:paraId="6AAAB9CF" w14:textId="50BBEE1A" w:rsidR="00F0711F" w:rsidRPr="00F668BA" w:rsidRDefault="00F0711F" w:rsidP="00F0711F">
      <w:pPr>
        <w:widowControl w:val="0"/>
        <w:tabs>
          <w:tab w:val="left" w:pos="567"/>
          <w:tab w:val="left" w:pos="1134"/>
        </w:tabs>
        <w:ind w:firstLine="709"/>
        <w:jc w:val="both"/>
        <w:rPr>
          <w:i/>
          <w:lang w:val="en-US"/>
        </w:rPr>
      </w:pPr>
      <w:r w:rsidRPr="00F668BA">
        <w:rPr>
          <w:i/>
          <w:lang w:val="en-US"/>
        </w:rPr>
        <w:t xml:space="preserve">- </w:t>
      </w:r>
      <w:r w:rsidR="00F668BA">
        <w:rPr>
          <w:i/>
          <w:lang w:val="en-US"/>
        </w:rPr>
        <w:t>“E</w:t>
      </w:r>
      <w:r w:rsidR="00F668BA" w:rsidRPr="00F668BA">
        <w:rPr>
          <w:i/>
          <w:lang w:val="en-US"/>
        </w:rPr>
        <w:t>laboration of innovation development programme</w:t>
      </w:r>
      <w:proofErr w:type="gramStart"/>
      <w:r w:rsidR="00F668BA">
        <w:rPr>
          <w:i/>
          <w:lang w:val="en-US"/>
        </w:rPr>
        <w:t>”</w:t>
      </w:r>
      <w:r w:rsidRPr="00F668BA">
        <w:rPr>
          <w:i/>
          <w:lang w:val="en-US"/>
        </w:rPr>
        <w:t>;</w:t>
      </w:r>
      <w:proofErr w:type="gramEnd"/>
    </w:p>
    <w:p w14:paraId="5079D4C3" w14:textId="24CC74E4" w:rsidR="004069A9" w:rsidRPr="004069A9" w:rsidRDefault="00F0711F" w:rsidP="00F0711F">
      <w:pPr>
        <w:widowControl w:val="0"/>
        <w:tabs>
          <w:tab w:val="left" w:pos="567"/>
          <w:tab w:val="left" w:pos="1134"/>
        </w:tabs>
        <w:ind w:firstLine="709"/>
        <w:jc w:val="both"/>
        <w:rPr>
          <w:i/>
          <w:lang w:val="en-US"/>
        </w:rPr>
      </w:pPr>
      <w:r w:rsidRPr="004069A9">
        <w:rPr>
          <w:i/>
          <w:lang w:val="en-US"/>
        </w:rPr>
        <w:t xml:space="preserve">- </w:t>
      </w:r>
      <w:r w:rsidR="004069A9" w:rsidRPr="004069A9">
        <w:rPr>
          <w:i/>
          <w:lang w:val="en-US"/>
        </w:rPr>
        <w:t>“</w:t>
      </w:r>
      <w:r w:rsidR="004069A9">
        <w:rPr>
          <w:i/>
          <w:lang w:val="en-US"/>
        </w:rPr>
        <w:t>Comprehensive</w:t>
      </w:r>
      <w:r w:rsidR="004069A9" w:rsidRPr="004069A9">
        <w:rPr>
          <w:i/>
          <w:lang w:val="en-US"/>
        </w:rPr>
        <w:t xml:space="preserve"> </w:t>
      </w:r>
      <w:r w:rsidR="004069A9">
        <w:rPr>
          <w:i/>
          <w:lang w:val="en-US"/>
        </w:rPr>
        <w:t xml:space="preserve">programme of the Company for reducing risks of occupational injuries </w:t>
      </w:r>
      <w:r w:rsidR="00C33B2A">
        <w:rPr>
          <w:i/>
          <w:lang w:val="en-US"/>
        </w:rPr>
        <w:t>of employees and third parties at integrated power grid facilities for the period of 2015-2017”</w:t>
      </w:r>
    </w:p>
    <w:p w14:paraId="5164B686" w14:textId="278AB71D" w:rsidR="00F0711F" w:rsidRPr="00EA1B51" w:rsidRDefault="00F0711F" w:rsidP="00EA1B51">
      <w:pPr>
        <w:widowControl w:val="0"/>
        <w:tabs>
          <w:tab w:val="left" w:pos="567"/>
          <w:tab w:val="left" w:pos="1134"/>
        </w:tabs>
        <w:ind w:firstLine="709"/>
        <w:jc w:val="both"/>
        <w:rPr>
          <w:i/>
          <w:lang w:val="en-US"/>
        </w:rPr>
      </w:pPr>
      <w:r w:rsidRPr="00EA1B51">
        <w:rPr>
          <w:i/>
          <w:lang w:val="en-US"/>
        </w:rPr>
        <w:t>-</w:t>
      </w:r>
      <w:r w:rsidR="00EA1B51">
        <w:rPr>
          <w:i/>
          <w:lang w:val="en-US"/>
        </w:rPr>
        <w:t xml:space="preserve"> “Decrease in </w:t>
      </w:r>
      <w:r w:rsidR="00EA1B51" w:rsidRPr="00EA1B51">
        <w:rPr>
          <w:i/>
          <w:lang w:val="en-US"/>
        </w:rPr>
        <w:t>specific investment cost</w:t>
      </w:r>
      <w:r w:rsidR="00EA1B51">
        <w:rPr>
          <w:i/>
          <w:lang w:val="en-US"/>
        </w:rPr>
        <w:t xml:space="preserve">s by 30 percent </w:t>
      </w:r>
      <w:r w:rsidR="00EA1B51" w:rsidRPr="00EA1B51">
        <w:rPr>
          <w:i/>
          <w:lang w:val="en-US"/>
        </w:rPr>
        <w:t>compared with the level of</w:t>
      </w:r>
      <w:r w:rsidR="00EA1B51">
        <w:rPr>
          <w:i/>
          <w:lang w:val="en-US"/>
        </w:rPr>
        <w:t xml:space="preserve"> 2012</w:t>
      </w:r>
      <w:proofErr w:type="gramStart"/>
      <w:r w:rsidR="00EA1B51">
        <w:rPr>
          <w:i/>
          <w:lang w:val="en-US"/>
        </w:rPr>
        <w:t>”;</w:t>
      </w:r>
      <w:proofErr w:type="gramEnd"/>
    </w:p>
    <w:p w14:paraId="37991D2A" w14:textId="2EAF3AFF" w:rsidR="00EA1B51" w:rsidRPr="00EA1B51" w:rsidRDefault="00F0711F" w:rsidP="00F0711F">
      <w:pPr>
        <w:widowControl w:val="0"/>
        <w:tabs>
          <w:tab w:val="left" w:pos="567"/>
          <w:tab w:val="left" w:pos="1134"/>
        </w:tabs>
        <w:ind w:firstLine="709"/>
        <w:jc w:val="both"/>
        <w:rPr>
          <w:i/>
          <w:lang w:val="en-US"/>
        </w:rPr>
      </w:pPr>
      <w:r w:rsidRPr="00EA1B51">
        <w:rPr>
          <w:i/>
          <w:lang w:val="en-US"/>
        </w:rPr>
        <w:t xml:space="preserve">- </w:t>
      </w:r>
      <w:r w:rsidR="00EA1B51">
        <w:rPr>
          <w:i/>
          <w:lang w:val="en-US"/>
        </w:rPr>
        <w:t xml:space="preserve">“Decrease in </w:t>
      </w:r>
      <w:r w:rsidR="00EA1B51" w:rsidRPr="00EA1B51">
        <w:rPr>
          <w:i/>
          <w:lang w:val="en-US"/>
        </w:rPr>
        <w:t>operating costs by</w:t>
      </w:r>
      <w:r w:rsidR="00EA1B51">
        <w:rPr>
          <w:i/>
          <w:lang w:val="en-US"/>
        </w:rPr>
        <w:t xml:space="preserve"> 15 percent by 2017 </w:t>
      </w:r>
      <w:r w:rsidR="00EA1B51" w:rsidRPr="00EA1B51">
        <w:rPr>
          <w:i/>
          <w:lang w:val="en-US"/>
        </w:rPr>
        <w:t>adjusted for inflation</w:t>
      </w:r>
      <w:r w:rsidR="00EA1B51" w:rsidRPr="00EA1B51">
        <w:rPr>
          <w:i/>
          <w:lang w:val="en-US"/>
        </w:rPr>
        <w:t xml:space="preserve"> </w:t>
      </w:r>
      <w:r w:rsidR="00EA1B51" w:rsidRPr="00EA1B51">
        <w:rPr>
          <w:i/>
          <w:lang w:val="en-US"/>
        </w:rPr>
        <w:t>compared with the level of</w:t>
      </w:r>
      <w:r w:rsidR="00EA1B51">
        <w:rPr>
          <w:i/>
          <w:lang w:val="en-US"/>
        </w:rPr>
        <w:t xml:space="preserve"> 2012 per unit of maintenance of e</w:t>
      </w:r>
      <w:r w:rsidR="00EA1B51" w:rsidRPr="00EA1B51">
        <w:rPr>
          <w:i/>
          <w:lang w:val="en-US"/>
        </w:rPr>
        <w:t>lectrically-</w:t>
      </w:r>
      <w:r w:rsidR="00EA1B51">
        <w:rPr>
          <w:i/>
          <w:lang w:val="en-US"/>
        </w:rPr>
        <w:t>p</w:t>
      </w:r>
      <w:r w:rsidR="00EA1B51" w:rsidRPr="00EA1B51">
        <w:rPr>
          <w:i/>
          <w:lang w:val="en-US"/>
        </w:rPr>
        <w:t xml:space="preserve">owered </w:t>
      </w:r>
      <w:r w:rsidR="00EA1B51">
        <w:rPr>
          <w:i/>
          <w:lang w:val="en-US"/>
        </w:rPr>
        <w:t>e</w:t>
      </w:r>
      <w:r w:rsidR="00EA1B51" w:rsidRPr="00EA1B51">
        <w:rPr>
          <w:i/>
          <w:lang w:val="en-US"/>
        </w:rPr>
        <w:t>quipment</w:t>
      </w:r>
      <w:proofErr w:type="gramStart"/>
      <w:r w:rsidR="009831C0">
        <w:rPr>
          <w:i/>
          <w:lang w:val="en-US"/>
        </w:rPr>
        <w:t>”;</w:t>
      </w:r>
      <w:proofErr w:type="gramEnd"/>
    </w:p>
    <w:p w14:paraId="17646E44" w14:textId="40C8355B" w:rsidR="009831C0" w:rsidRPr="009831C0" w:rsidRDefault="00F0711F" w:rsidP="00F0711F">
      <w:pPr>
        <w:widowControl w:val="0"/>
        <w:tabs>
          <w:tab w:val="left" w:pos="567"/>
          <w:tab w:val="left" w:pos="1134"/>
        </w:tabs>
        <w:ind w:firstLine="709"/>
        <w:jc w:val="both"/>
        <w:rPr>
          <w:i/>
          <w:lang w:val="en-US"/>
        </w:rPr>
      </w:pPr>
      <w:r w:rsidRPr="009831C0">
        <w:rPr>
          <w:i/>
          <w:lang w:val="en-US"/>
        </w:rPr>
        <w:t xml:space="preserve">- </w:t>
      </w:r>
      <w:r w:rsidR="009831C0" w:rsidRPr="009831C0">
        <w:rPr>
          <w:i/>
          <w:lang w:val="en-US"/>
        </w:rPr>
        <w:t>“</w:t>
      </w:r>
      <w:r w:rsidR="009831C0">
        <w:rPr>
          <w:i/>
          <w:lang w:val="en-US"/>
        </w:rPr>
        <w:t xml:space="preserve">Measures to </w:t>
      </w:r>
      <w:r w:rsidR="009831C0" w:rsidRPr="009831C0">
        <w:rPr>
          <w:i/>
          <w:lang w:val="en-US"/>
        </w:rPr>
        <w:t>centralize</w:t>
      </w:r>
      <w:r w:rsidR="009831C0">
        <w:rPr>
          <w:i/>
          <w:lang w:val="en-US"/>
        </w:rPr>
        <w:t xml:space="preserve"> and </w:t>
      </w:r>
      <w:r w:rsidR="009831C0" w:rsidRPr="009831C0">
        <w:rPr>
          <w:i/>
          <w:lang w:val="en-US"/>
        </w:rPr>
        <w:t>automatize</w:t>
      </w:r>
      <w:r w:rsidR="009831C0">
        <w:rPr>
          <w:i/>
          <w:lang w:val="en-US"/>
        </w:rPr>
        <w:t xml:space="preserve"> the </w:t>
      </w:r>
      <w:r w:rsidR="009831C0" w:rsidRPr="009831C0">
        <w:rPr>
          <w:i/>
          <w:lang w:val="en-US"/>
        </w:rPr>
        <w:t>treasury function</w:t>
      </w:r>
      <w:r w:rsidR="009831C0">
        <w:rPr>
          <w:i/>
          <w:lang w:val="en-US"/>
        </w:rPr>
        <w:t>”.</w:t>
      </w:r>
    </w:p>
    <w:p w14:paraId="43081CCF" w14:textId="01EA014F" w:rsidR="009831C0" w:rsidRPr="009831C0" w:rsidRDefault="00F0711F" w:rsidP="00F0711F">
      <w:pPr>
        <w:widowControl w:val="0"/>
        <w:tabs>
          <w:tab w:val="left" w:pos="567"/>
          <w:tab w:val="left" w:pos="1134"/>
        </w:tabs>
        <w:ind w:firstLine="709"/>
        <w:jc w:val="both"/>
        <w:rPr>
          <w:i/>
          <w:lang w:val="en-US"/>
        </w:rPr>
      </w:pPr>
      <w:r w:rsidRPr="009831C0">
        <w:rPr>
          <w:i/>
          <w:lang w:val="en-US"/>
        </w:rPr>
        <w:t>2.2.</w:t>
      </w:r>
      <w:r w:rsidR="009831C0">
        <w:rPr>
          <w:i/>
          <w:lang w:val="en-US"/>
        </w:rPr>
        <w:t xml:space="preserve"> “C</w:t>
      </w:r>
      <w:r w:rsidR="009831C0" w:rsidRPr="009831C0">
        <w:rPr>
          <w:i/>
          <w:lang w:val="en-US"/>
        </w:rPr>
        <w:t>ertification</w:t>
      </w:r>
      <w:r w:rsidR="009831C0">
        <w:rPr>
          <w:i/>
          <w:lang w:val="en-US"/>
        </w:rPr>
        <w:t xml:space="preserve"> of</w:t>
      </w:r>
      <w:r w:rsidR="009831C0" w:rsidRPr="009831C0">
        <w:rPr>
          <w:i/>
          <w:lang w:val="en-US"/>
        </w:rPr>
        <w:t xml:space="preserve"> </w:t>
      </w:r>
      <w:r w:rsidR="009831C0" w:rsidRPr="009831C0">
        <w:rPr>
          <w:i/>
          <w:lang w:val="en-US"/>
        </w:rPr>
        <w:t>equipment</w:t>
      </w:r>
      <w:r w:rsidR="009831C0">
        <w:rPr>
          <w:i/>
          <w:lang w:val="en-US"/>
        </w:rPr>
        <w:t xml:space="preserve">, materials and </w:t>
      </w:r>
      <w:r w:rsidR="009831C0" w:rsidRPr="009831C0">
        <w:rPr>
          <w:i/>
          <w:lang w:val="en-US"/>
        </w:rPr>
        <w:t>systems at the Company's facilities"</w:t>
      </w:r>
      <w:r w:rsidR="00A347C8" w:rsidRPr="00A347C8">
        <w:rPr>
          <w:lang w:val="en-US"/>
        </w:rPr>
        <w:t xml:space="preserve"> </w:t>
      </w:r>
      <w:r w:rsidR="00A347C8" w:rsidRPr="00A347C8">
        <w:rPr>
          <w:i/>
          <w:lang w:val="en-US"/>
        </w:rPr>
        <w:t>as executed at the level</w:t>
      </w:r>
      <w:r w:rsidR="00A347C8" w:rsidRPr="00A347C8">
        <w:rPr>
          <w:i/>
          <w:lang w:val="en-US"/>
        </w:rPr>
        <w:t xml:space="preserve"> </w:t>
      </w:r>
      <w:r w:rsidR="00A347C8">
        <w:rPr>
          <w:i/>
          <w:lang w:val="en-US"/>
        </w:rPr>
        <w:t xml:space="preserve">of </w:t>
      </w:r>
      <w:r w:rsidR="00A347C8" w:rsidRPr="00A347C8">
        <w:rPr>
          <w:i/>
          <w:lang w:val="en-US"/>
        </w:rPr>
        <w:t>PJSC</w:t>
      </w:r>
      <w:r w:rsidR="00A347C8" w:rsidRPr="00A347C8">
        <w:rPr>
          <w:i/>
          <w:lang w:val="en-US"/>
        </w:rPr>
        <w:t xml:space="preserve"> </w:t>
      </w:r>
      <w:r w:rsidR="00A347C8" w:rsidRPr="00A347C8">
        <w:rPr>
          <w:i/>
          <w:lang w:val="en-US"/>
        </w:rPr>
        <w:t>Rosseti</w:t>
      </w:r>
      <w:r w:rsidR="00A347C8">
        <w:rPr>
          <w:i/>
          <w:lang w:val="en-US"/>
        </w:rPr>
        <w:t>”.</w:t>
      </w:r>
    </w:p>
    <w:p w14:paraId="7FECFD80" w14:textId="20342A1F" w:rsidR="00A347C8" w:rsidRPr="00A347C8" w:rsidRDefault="00F0711F" w:rsidP="00F0711F">
      <w:pPr>
        <w:widowControl w:val="0"/>
        <w:tabs>
          <w:tab w:val="left" w:pos="567"/>
          <w:tab w:val="left" w:pos="1134"/>
        </w:tabs>
        <w:ind w:firstLine="709"/>
        <w:jc w:val="both"/>
        <w:rPr>
          <w:i/>
          <w:lang w:val="en-US"/>
        </w:rPr>
      </w:pPr>
      <w:r w:rsidRPr="00C56F32">
        <w:rPr>
          <w:i/>
          <w:lang w:val="en-US"/>
        </w:rPr>
        <w:t>3.</w:t>
      </w:r>
      <w:r w:rsidRPr="00C56F32">
        <w:rPr>
          <w:i/>
          <w:lang w:val="en-US"/>
        </w:rPr>
        <w:tab/>
      </w:r>
      <w:r w:rsidR="00A347C8">
        <w:rPr>
          <w:i/>
          <w:lang w:val="en-US"/>
        </w:rPr>
        <w:t xml:space="preserve">To define the </w:t>
      </w:r>
      <w:r w:rsidR="00C56F32">
        <w:rPr>
          <w:i/>
          <w:lang w:val="en-US"/>
        </w:rPr>
        <w:t xml:space="preserve">“Innovation development” with execution control of </w:t>
      </w:r>
      <w:r w:rsidR="006F4842" w:rsidRPr="006F4842">
        <w:rPr>
          <w:i/>
          <w:lang w:val="en-US"/>
        </w:rPr>
        <w:t xml:space="preserve">ongoing </w:t>
      </w:r>
      <w:r w:rsidR="006F4842">
        <w:rPr>
          <w:i/>
          <w:lang w:val="en-US"/>
        </w:rPr>
        <w:t xml:space="preserve">Innovation </w:t>
      </w:r>
      <w:r w:rsidR="006F4842">
        <w:rPr>
          <w:i/>
          <w:lang w:val="en-US"/>
        </w:rPr>
        <w:t>D</w:t>
      </w:r>
      <w:r w:rsidR="006F4842">
        <w:rPr>
          <w:i/>
          <w:lang w:val="en-US"/>
        </w:rPr>
        <w:t>evelopment</w:t>
      </w:r>
      <w:r w:rsidR="006F4842" w:rsidRPr="006F4842">
        <w:rPr>
          <w:i/>
          <w:lang w:val="en-US"/>
        </w:rPr>
        <w:t xml:space="preserve"> </w:t>
      </w:r>
      <w:r w:rsidR="006F4842">
        <w:rPr>
          <w:i/>
          <w:lang w:val="en-US"/>
        </w:rPr>
        <w:t>P</w:t>
      </w:r>
      <w:r w:rsidR="006F4842" w:rsidRPr="006F4842">
        <w:rPr>
          <w:i/>
          <w:lang w:val="en-US"/>
        </w:rPr>
        <w:t>rogram</w:t>
      </w:r>
      <w:r w:rsidR="006F4842">
        <w:rPr>
          <w:i/>
          <w:lang w:val="en-US"/>
        </w:rPr>
        <w:t xml:space="preserve"> of PJSC Rosseti as the </w:t>
      </w:r>
      <w:r w:rsidR="006F4842" w:rsidRPr="006F4842">
        <w:rPr>
          <w:i/>
          <w:lang w:val="en-US"/>
        </w:rPr>
        <w:t>priority area of the Company's activity</w:t>
      </w:r>
      <w:r w:rsidR="006F4842">
        <w:rPr>
          <w:i/>
          <w:lang w:val="en-US"/>
        </w:rPr>
        <w:t>.</w:t>
      </w:r>
    </w:p>
    <w:p w14:paraId="30D55EBD" w14:textId="77777777" w:rsidR="007C6A06" w:rsidRPr="00B37D4E" w:rsidRDefault="007C6A06" w:rsidP="007C6A06">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7C6A06" w:rsidRPr="00063B99" w14:paraId="0DD2984B" w14:textId="77777777" w:rsidTr="00A263F9">
        <w:tc>
          <w:tcPr>
            <w:tcW w:w="2076" w:type="dxa"/>
          </w:tcPr>
          <w:p w14:paraId="04A05341" w14:textId="77777777" w:rsidR="007C6A06" w:rsidRPr="00B37D4E" w:rsidRDefault="007C6A06"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15A688E2" w14:textId="77777777" w:rsidR="007C6A06" w:rsidRPr="00B37D4E" w:rsidRDefault="007C6A06" w:rsidP="00A263F9">
            <w:pPr>
              <w:contextualSpacing/>
              <w:rPr>
                <w:lang w:val="en-US"/>
              </w:rPr>
            </w:pPr>
            <w:r w:rsidRPr="00B37D4E">
              <w:rPr>
                <w:lang w:val="en-US"/>
              </w:rPr>
              <w:t>-</w:t>
            </w:r>
          </w:p>
        </w:tc>
        <w:tc>
          <w:tcPr>
            <w:tcW w:w="2634" w:type="dxa"/>
          </w:tcPr>
          <w:p w14:paraId="30DDF648" w14:textId="77777777" w:rsidR="007C6A06" w:rsidRPr="00B37D4E" w:rsidRDefault="007C6A06" w:rsidP="00A263F9">
            <w:pPr>
              <w:contextualSpacing/>
              <w:rPr>
                <w:b/>
                <w:lang w:val="en-US"/>
              </w:rPr>
            </w:pPr>
            <w:r w:rsidRPr="00B37D4E">
              <w:rPr>
                <w:b/>
                <w:lang w:val="en-US"/>
              </w:rPr>
              <w:t>“FOR”</w:t>
            </w:r>
          </w:p>
        </w:tc>
        <w:tc>
          <w:tcPr>
            <w:tcW w:w="2198" w:type="dxa"/>
          </w:tcPr>
          <w:p w14:paraId="4E3DFA21" w14:textId="77777777" w:rsidR="007C6A06" w:rsidRPr="00B37D4E" w:rsidRDefault="007C6A06" w:rsidP="00A263F9">
            <w:pPr>
              <w:contextualSpacing/>
              <w:rPr>
                <w:lang w:val="en-US"/>
              </w:rPr>
            </w:pPr>
            <w:r>
              <w:rPr>
                <w:lang w:val="en-US"/>
              </w:rPr>
              <w:t>Medvedev M.V.</w:t>
            </w:r>
          </w:p>
        </w:tc>
        <w:tc>
          <w:tcPr>
            <w:tcW w:w="485" w:type="dxa"/>
          </w:tcPr>
          <w:p w14:paraId="3AB192E3" w14:textId="77777777" w:rsidR="007C6A06" w:rsidRPr="00B37D4E" w:rsidRDefault="007C6A06" w:rsidP="00A263F9">
            <w:pPr>
              <w:contextualSpacing/>
              <w:rPr>
                <w:lang w:val="en-US"/>
              </w:rPr>
            </w:pPr>
            <w:r w:rsidRPr="00B37D4E">
              <w:rPr>
                <w:lang w:val="en-US"/>
              </w:rPr>
              <w:t>-</w:t>
            </w:r>
          </w:p>
        </w:tc>
        <w:tc>
          <w:tcPr>
            <w:tcW w:w="2517" w:type="dxa"/>
          </w:tcPr>
          <w:p w14:paraId="495CF292" w14:textId="77777777" w:rsidR="007C6A06" w:rsidRPr="00B37D4E" w:rsidRDefault="007C6A06" w:rsidP="00A263F9">
            <w:pPr>
              <w:contextualSpacing/>
              <w:rPr>
                <w:b/>
                <w:lang w:val="en-US"/>
              </w:rPr>
            </w:pPr>
            <w:r w:rsidRPr="00B37D4E">
              <w:rPr>
                <w:b/>
                <w:lang w:val="en-US"/>
              </w:rPr>
              <w:t>“FOR”</w:t>
            </w:r>
          </w:p>
        </w:tc>
      </w:tr>
      <w:tr w:rsidR="007C6A06" w:rsidRPr="00063B99" w14:paraId="2298F18C" w14:textId="77777777" w:rsidTr="00A263F9">
        <w:tc>
          <w:tcPr>
            <w:tcW w:w="2076" w:type="dxa"/>
          </w:tcPr>
          <w:p w14:paraId="63293323" w14:textId="77777777" w:rsidR="007C6A06" w:rsidRPr="00B37D4E" w:rsidRDefault="007C6A06"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3E9BA0E7" w14:textId="77777777" w:rsidR="007C6A06" w:rsidRPr="00B37D4E" w:rsidRDefault="007C6A06" w:rsidP="00A263F9">
            <w:pPr>
              <w:contextualSpacing/>
              <w:rPr>
                <w:lang w:val="en-US"/>
              </w:rPr>
            </w:pPr>
            <w:r w:rsidRPr="00B37D4E">
              <w:rPr>
                <w:lang w:val="en-US"/>
              </w:rPr>
              <w:t>-</w:t>
            </w:r>
          </w:p>
        </w:tc>
        <w:tc>
          <w:tcPr>
            <w:tcW w:w="2634" w:type="dxa"/>
          </w:tcPr>
          <w:p w14:paraId="737899ED" w14:textId="77777777" w:rsidR="007C6A06" w:rsidRPr="00B37D4E" w:rsidRDefault="007C6A06" w:rsidP="00A263F9">
            <w:pPr>
              <w:contextualSpacing/>
              <w:rPr>
                <w:b/>
                <w:lang w:val="en-US"/>
              </w:rPr>
            </w:pPr>
            <w:r w:rsidRPr="00B37D4E">
              <w:rPr>
                <w:b/>
                <w:lang w:val="en-US"/>
              </w:rPr>
              <w:t>“FOR”</w:t>
            </w:r>
          </w:p>
        </w:tc>
        <w:tc>
          <w:tcPr>
            <w:tcW w:w="2198" w:type="dxa"/>
          </w:tcPr>
          <w:p w14:paraId="74B61B65" w14:textId="77777777" w:rsidR="007C6A06" w:rsidRPr="00B37D4E" w:rsidRDefault="007C6A06"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0945ED1A" w14:textId="77777777" w:rsidR="007C6A06" w:rsidRPr="00B37D4E" w:rsidRDefault="007C6A06" w:rsidP="00A263F9">
            <w:pPr>
              <w:contextualSpacing/>
              <w:rPr>
                <w:lang w:val="en-US"/>
              </w:rPr>
            </w:pPr>
            <w:r w:rsidRPr="00B37D4E">
              <w:rPr>
                <w:lang w:val="en-US"/>
              </w:rPr>
              <w:t>-</w:t>
            </w:r>
          </w:p>
        </w:tc>
        <w:tc>
          <w:tcPr>
            <w:tcW w:w="2517" w:type="dxa"/>
          </w:tcPr>
          <w:p w14:paraId="5AA5B837" w14:textId="77777777" w:rsidR="007C6A06" w:rsidRPr="00B37D4E" w:rsidRDefault="007C6A06" w:rsidP="00A263F9">
            <w:pPr>
              <w:contextualSpacing/>
              <w:rPr>
                <w:b/>
                <w:lang w:val="en-US"/>
              </w:rPr>
            </w:pPr>
            <w:r w:rsidRPr="00B37D4E">
              <w:rPr>
                <w:b/>
                <w:lang w:val="en-US"/>
              </w:rPr>
              <w:t>“FOR”</w:t>
            </w:r>
          </w:p>
        </w:tc>
      </w:tr>
      <w:tr w:rsidR="007C6A06" w:rsidRPr="00B37D4E" w14:paraId="2BE630DE" w14:textId="77777777" w:rsidTr="00A263F9">
        <w:tc>
          <w:tcPr>
            <w:tcW w:w="2076" w:type="dxa"/>
          </w:tcPr>
          <w:p w14:paraId="607739FC" w14:textId="77777777" w:rsidR="007C6A06" w:rsidRPr="00B37D4E" w:rsidRDefault="007C6A06"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8F8663E" w14:textId="77777777" w:rsidR="007C6A06" w:rsidRPr="00B37D4E" w:rsidRDefault="007C6A06" w:rsidP="00A263F9">
            <w:pPr>
              <w:contextualSpacing/>
              <w:rPr>
                <w:lang w:val="en-US"/>
              </w:rPr>
            </w:pPr>
            <w:r w:rsidRPr="00B37D4E">
              <w:rPr>
                <w:lang w:val="en-US"/>
              </w:rPr>
              <w:t>-</w:t>
            </w:r>
          </w:p>
        </w:tc>
        <w:tc>
          <w:tcPr>
            <w:tcW w:w="2634" w:type="dxa"/>
          </w:tcPr>
          <w:p w14:paraId="4C772F5D" w14:textId="77777777" w:rsidR="007C6A06" w:rsidRPr="00B37D4E" w:rsidRDefault="007C6A06" w:rsidP="00A263F9">
            <w:pPr>
              <w:contextualSpacing/>
              <w:rPr>
                <w:b/>
                <w:lang w:val="en-US"/>
              </w:rPr>
            </w:pPr>
            <w:r w:rsidRPr="00B37D4E">
              <w:rPr>
                <w:b/>
                <w:lang w:val="en-US"/>
              </w:rPr>
              <w:t>“FOR”</w:t>
            </w:r>
          </w:p>
        </w:tc>
        <w:tc>
          <w:tcPr>
            <w:tcW w:w="2198" w:type="dxa"/>
          </w:tcPr>
          <w:p w14:paraId="1360F0A2" w14:textId="77777777" w:rsidR="007C6A06" w:rsidRPr="00B37D4E" w:rsidRDefault="007C6A06" w:rsidP="00A263F9">
            <w:pPr>
              <w:contextualSpacing/>
              <w:rPr>
                <w:lang w:val="en-US"/>
              </w:rPr>
            </w:pPr>
            <w:r>
              <w:rPr>
                <w:lang w:val="en-US"/>
              </w:rPr>
              <w:t>Terekhov I.A</w:t>
            </w:r>
            <w:r w:rsidRPr="00B37D4E">
              <w:rPr>
                <w:lang w:val="en-US"/>
              </w:rPr>
              <w:t>.</w:t>
            </w:r>
          </w:p>
        </w:tc>
        <w:tc>
          <w:tcPr>
            <w:tcW w:w="485" w:type="dxa"/>
          </w:tcPr>
          <w:p w14:paraId="08FC3545" w14:textId="77777777" w:rsidR="007C6A06" w:rsidRPr="00B37D4E" w:rsidRDefault="007C6A06" w:rsidP="00A263F9">
            <w:pPr>
              <w:contextualSpacing/>
              <w:rPr>
                <w:lang w:val="en-US"/>
              </w:rPr>
            </w:pPr>
            <w:r w:rsidRPr="00B37D4E">
              <w:rPr>
                <w:lang w:val="en-US"/>
              </w:rPr>
              <w:t>-</w:t>
            </w:r>
          </w:p>
        </w:tc>
        <w:tc>
          <w:tcPr>
            <w:tcW w:w="2517" w:type="dxa"/>
          </w:tcPr>
          <w:p w14:paraId="4E94574E" w14:textId="77777777" w:rsidR="007C6A06" w:rsidRPr="00B37D4E" w:rsidRDefault="007C6A06" w:rsidP="00A263F9">
            <w:pPr>
              <w:contextualSpacing/>
              <w:rPr>
                <w:b/>
                <w:lang w:val="en-US"/>
              </w:rPr>
            </w:pPr>
            <w:r w:rsidRPr="00B37D4E">
              <w:rPr>
                <w:b/>
                <w:lang w:val="en-US"/>
              </w:rPr>
              <w:t>“FOR”</w:t>
            </w:r>
          </w:p>
        </w:tc>
      </w:tr>
      <w:tr w:rsidR="007C6A06" w:rsidRPr="00B37D4E" w14:paraId="02577D1B" w14:textId="77777777" w:rsidTr="00A263F9">
        <w:tc>
          <w:tcPr>
            <w:tcW w:w="2076" w:type="dxa"/>
          </w:tcPr>
          <w:p w14:paraId="38ED6CD8" w14:textId="77777777" w:rsidR="007C6A06" w:rsidRPr="00B37D4E" w:rsidRDefault="007C6A06" w:rsidP="00A263F9">
            <w:pPr>
              <w:contextualSpacing/>
            </w:pPr>
            <w:proofErr w:type="spellStart"/>
            <w:r>
              <w:rPr>
                <w:lang w:val="en-US"/>
              </w:rPr>
              <w:t>Guryanov</w:t>
            </w:r>
            <w:proofErr w:type="spellEnd"/>
            <w:r>
              <w:rPr>
                <w:lang w:val="en-US"/>
              </w:rPr>
              <w:t xml:space="preserve"> D.L.</w:t>
            </w:r>
          </w:p>
        </w:tc>
        <w:tc>
          <w:tcPr>
            <w:tcW w:w="296" w:type="dxa"/>
          </w:tcPr>
          <w:p w14:paraId="07757D27" w14:textId="77777777" w:rsidR="007C6A06" w:rsidRPr="00B37D4E" w:rsidRDefault="007C6A06" w:rsidP="00A263F9">
            <w:pPr>
              <w:contextualSpacing/>
            </w:pPr>
            <w:r w:rsidRPr="00B37D4E">
              <w:t>-</w:t>
            </w:r>
          </w:p>
        </w:tc>
        <w:tc>
          <w:tcPr>
            <w:tcW w:w="2634" w:type="dxa"/>
          </w:tcPr>
          <w:p w14:paraId="414EFD1C" w14:textId="77777777" w:rsidR="007C6A06" w:rsidRPr="00B37D4E" w:rsidRDefault="007C6A06" w:rsidP="00A263F9">
            <w:pPr>
              <w:contextualSpacing/>
              <w:rPr>
                <w:b/>
                <w:lang w:val="en-US"/>
              </w:rPr>
            </w:pPr>
            <w:r w:rsidRPr="00B37D4E">
              <w:rPr>
                <w:b/>
                <w:lang w:val="en-US"/>
              </w:rPr>
              <w:t>“FOR”</w:t>
            </w:r>
          </w:p>
        </w:tc>
        <w:tc>
          <w:tcPr>
            <w:tcW w:w="2198" w:type="dxa"/>
          </w:tcPr>
          <w:p w14:paraId="0E510101" w14:textId="77777777" w:rsidR="007C6A06" w:rsidRPr="00B37D4E" w:rsidRDefault="007C6A06" w:rsidP="00A263F9">
            <w:pPr>
              <w:contextualSpacing/>
            </w:pPr>
            <w:proofErr w:type="spellStart"/>
            <w:r>
              <w:rPr>
                <w:lang w:val="en-US"/>
              </w:rPr>
              <w:t>Shagina</w:t>
            </w:r>
            <w:proofErr w:type="spellEnd"/>
            <w:r>
              <w:rPr>
                <w:lang w:val="en-US"/>
              </w:rPr>
              <w:t xml:space="preserve"> I.A</w:t>
            </w:r>
            <w:r w:rsidRPr="00B37D4E">
              <w:t>.</w:t>
            </w:r>
          </w:p>
        </w:tc>
        <w:tc>
          <w:tcPr>
            <w:tcW w:w="485" w:type="dxa"/>
          </w:tcPr>
          <w:p w14:paraId="54A03112" w14:textId="77777777" w:rsidR="007C6A06" w:rsidRPr="00B37D4E" w:rsidRDefault="007C6A06" w:rsidP="00A263F9">
            <w:pPr>
              <w:contextualSpacing/>
            </w:pPr>
            <w:r w:rsidRPr="00B37D4E">
              <w:t>-</w:t>
            </w:r>
          </w:p>
        </w:tc>
        <w:tc>
          <w:tcPr>
            <w:tcW w:w="2517" w:type="dxa"/>
          </w:tcPr>
          <w:p w14:paraId="208751BD" w14:textId="77777777" w:rsidR="007C6A06" w:rsidRPr="00B37D4E" w:rsidRDefault="007C6A06" w:rsidP="00A263F9">
            <w:pPr>
              <w:contextualSpacing/>
              <w:rPr>
                <w:b/>
                <w:lang w:val="en-US"/>
              </w:rPr>
            </w:pPr>
            <w:r w:rsidRPr="00B37D4E">
              <w:rPr>
                <w:b/>
                <w:lang w:val="en-US"/>
              </w:rPr>
              <w:t>“FOR”</w:t>
            </w:r>
          </w:p>
        </w:tc>
      </w:tr>
      <w:tr w:rsidR="007C6A06" w:rsidRPr="00B37D4E" w14:paraId="2CCF4093" w14:textId="77777777" w:rsidTr="00A263F9">
        <w:trPr>
          <w:trHeight w:val="149"/>
        </w:trPr>
        <w:tc>
          <w:tcPr>
            <w:tcW w:w="2076" w:type="dxa"/>
          </w:tcPr>
          <w:p w14:paraId="7167262F" w14:textId="77777777" w:rsidR="007C6A06" w:rsidRPr="00B37D4E" w:rsidRDefault="007C6A06" w:rsidP="00A263F9">
            <w:pPr>
              <w:contextualSpacing/>
            </w:pPr>
            <w:proofErr w:type="spellStart"/>
            <w:r>
              <w:rPr>
                <w:lang w:val="en-US"/>
              </w:rPr>
              <w:t>Logatkin</w:t>
            </w:r>
            <w:proofErr w:type="spellEnd"/>
            <w:r>
              <w:rPr>
                <w:lang w:val="en-US"/>
              </w:rPr>
              <w:t xml:space="preserve"> A.V.</w:t>
            </w:r>
          </w:p>
        </w:tc>
        <w:tc>
          <w:tcPr>
            <w:tcW w:w="296" w:type="dxa"/>
          </w:tcPr>
          <w:p w14:paraId="1D30CDD1" w14:textId="77777777" w:rsidR="007C6A06" w:rsidRPr="00B37D4E" w:rsidRDefault="007C6A06" w:rsidP="00A263F9">
            <w:pPr>
              <w:contextualSpacing/>
            </w:pPr>
            <w:r w:rsidRPr="00B37D4E">
              <w:t>-</w:t>
            </w:r>
          </w:p>
        </w:tc>
        <w:tc>
          <w:tcPr>
            <w:tcW w:w="2634" w:type="dxa"/>
          </w:tcPr>
          <w:p w14:paraId="74549554" w14:textId="77777777" w:rsidR="007C6A06" w:rsidRPr="00B37D4E" w:rsidRDefault="007C6A06" w:rsidP="00A263F9">
            <w:pPr>
              <w:contextualSpacing/>
              <w:rPr>
                <w:b/>
                <w:lang w:val="en-US"/>
              </w:rPr>
            </w:pPr>
            <w:r w:rsidRPr="00B37D4E">
              <w:rPr>
                <w:b/>
                <w:lang w:val="en-US"/>
              </w:rPr>
              <w:t>“FOR”</w:t>
            </w:r>
          </w:p>
        </w:tc>
        <w:tc>
          <w:tcPr>
            <w:tcW w:w="2198" w:type="dxa"/>
          </w:tcPr>
          <w:p w14:paraId="6BF19F84" w14:textId="77777777" w:rsidR="007C6A06" w:rsidRPr="00B37D4E" w:rsidRDefault="007C6A06"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F81694A" w14:textId="77777777" w:rsidR="007C6A06" w:rsidRPr="00B37D4E" w:rsidRDefault="007C6A06" w:rsidP="00A263F9">
            <w:pPr>
              <w:contextualSpacing/>
            </w:pPr>
            <w:r w:rsidRPr="00B37D4E">
              <w:t>-</w:t>
            </w:r>
          </w:p>
        </w:tc>
        <w:tc>
          <w:tcPr>
            <w:tcW w:w="2517" w:type="dxa"/>
          </w:tcPr>
          <w:p w14:paraId="12B109BD" w14:textId="77777777" w:rsidR="007C6A06" w:rsidRPr="00B37D4E" w:rsidRDefault="007C6A06" w:rsidP="00A263F9">
            <w:pPr>
              <w:contextualSpacing/>
              <w:rPr>
                <w:b/>
                <w:lang w:val="en-US"/>
              </w:rPr>
            </w:pPr>
            <w:r w:rsidRPr="00B37D4E">
              <w:rPr>
                <w:b/>
                <w:lang w:val="en-US"/>
              </w:rPr>
              <w:t>“FOR”</w:t>
            </w:r>
          </w:p>
        </w:tc>
      </w:tr>
    </w:tbl>
    <w:p w14:paraId="3ED9FDDC" w14:textId="74CEFBF0" w:rsidR="00675137" w:rsidRPr="007C6A06" w:rsidRDefault="007C6A06" w:rsidP="00675137">
      <w:pPr>
        <w:pStyle w:val="a4"/>
        <w:widowControl w:val="0"/>
        <w:contextualSpacing/>
        <w:rPr>
          <w:sz w:val="24"/>
          <w:lang w:val="en-US"/>
        </w:rPr>
      </w:pPr>
      <w:r w:rsidRPr="00E01218">
        <w:rPr>
          <w:sz w:val="24"/>
          <w:lang w:val="en-US"/>
        </w:rPr>
        <w:t xml:space="preserve">Thus, regarding the </w:t>
      </w:r>
      <w:r>
        <w:rPr>
          <w:sz w:val="24"/>
          <w:lang w:val="en-US"/>
        </w:rPr>
        <w:t xml:space="preserve">second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r w:rsidR="00675137" w:rsidRPr="007C6A06">
        <w:rPr>
          <w:sz w:val="24"/>
          <w:lang w:val="en-US"/>
        </w:rPr>
        <w:t>.</w:t>
      </w:r>
    </w:p>
    <w:p w14:paraId="4BECB969" w14:textId="77777777" w:rsidR="001F487C" w:rsidRPr="007C6A06" w:rsidRDefault="001F487C" w:rsidP="00442429">
      <w:pPr>
        <w:pStyle w:val="a4"/>
        <w:widowControl w:val="0"/>
        <w:rPr>
          <w:b/>
          <w:color w:val="000000"/>
          <w:sz w:val="24"/>
          <w:lang w:val="en-US"/>
        </w:rPr>
      </w:pPr>
    </w:p>
    <w:p w14:paraId="2F6002E6" w14:textId="6672354B" w:rsidR="006F4842" w:rsidRPr="006F4842" w:rsidRDefault="007C6A06" w:rsidP="00761112">
      <w:pPr>
        <w:jc w:val="both"/>
        <w:rPr>
          <w:b/>
          <w:bCs/>
          <w:lang w:val="en-US"/>
        </w:rPr>
      </w:pPr>
      <w:r>
        <w:rPr>
          <w:b/>
          <w:color w:val="000000"/>
          <w:u w:val="single"/>
          <w:lang w:val="en-US"/>
        </w:rPr>
        <w:t>Item</w:t>
      </w:r>
      <w:r w:rsidRPr="006F4842">
        <w:rPr>
          <w:b/>
          <w:color w:val="000000"/>
          <w:u w:val="single"/>
          <w:lang w:val="en-US"/>
        </w:rPr>
        <w:t xml:space="preserve"> </w:t>
      </w:r>
      <w:r>
        <w:rPr>
          <w:b/>
          <w:color w:val="000000"/>
          <w:u w:val="single"/>
          <w:lang w:val="en-US"/>
        </w:rPr>
        <w:t>No</w:t>
      </w:r>
      <w:r w:rsidRPr="006F4842">
        <w:rPr>
          <w:b/>
          <w:color w:val="000000"/>
          <w:u w:val="single"/>
          <w:lang w:val="en-US"/>
        </w:rPr>
        <w:t>.</w:t>
      </w:r>
      <w:r w:rsidR="00FA0AAD" w:rsidRPr="006F4842">
        <w:rPr>
          <w:b/>
          <w:color w:val="000000"/>
          <w:u w:val="single"/>
          <w:lang w:val="en-US"/>
        </w:rPr>
        <w:t xml:space="preserve"> 3:</w:t>
      </w:r>
      <w:r w:rsidR="00FA0AAD" w:rsidRPr="006F4842">
        <w:rPr>
          <w:lang w:val="en-US"/>
        </w:rPr>
        <w:t xml:space="preserve"> </w:t>
      </w:r>
      <w:r w:rsidR="006F4842" w:rsidRPr="006F4842">
        <w:rPr>
          <w:b/>
          <w:bCs/>
          <w:lang w:val="en-US"/>
        </w:rPr>
        <w:t xml:space="preserve">On consideration of the report concerning the performance of the Company’s investment projects included in the list of high interest objects of PJSC </w:t>
      </w:r>
      <w:r w:rsidR="006F4842" w:rsidRPr="006F4842">
        <w:rPr>
          <w:b/>
          <w:bCs/>
          <w:lang w:val="en-US"/>
        </w:rPr>
        <w:t>Rosseti Kuban</w:t>
      </w:r>
      <w:r w:rsidR="006F4842" w:rsidRPr="006F4842">
        <w:rPr>
          <w:b/>
          <w:bCs/>
          <w:lang w:val="en-US"/>
        </w:rPr>
        <w:t xml:space="preserve"> for the </w:t>
      </w:r>
      <w:r w:rsidR="006F4842" w:rsidRPr="006F4842">
        <w:rPr>
          <w:b/>
          <w:bCs/>
          <w:lang w:val="en-US"/>
        </w:rPr>
        <w:t>fourth</w:t>
      </w:r>
      <w:r w:rsidR="006F4842" w:rsidRPr="006F4842">
        <w:rPr>
          <w:b/>
          <w:bCs/>
          <w:lang w:val="en-US"/>
        </w:rPr>
        <w:t xml:space="preserve"> quarter of 20</w:t>
      </w:r>
      <w:r w:rsidR="006F4842" w:rsidRPr="006F4842">
        <w:rPr>
          <w:b/>
          <w:bCs/>
          <w:lang w:val="en-US"/>
        </w:rPr>
        <w:t>20</w:t>
      </w:r>
      <w:r w:rsidR="006F4842" w:rsidRPr="006F4842">
        <w:rPr>
          <w:b/>
          <w:bCs/>
          <w:lang w:val="en-US"/>
        </w:rPr>
        <w:t>.</w:t>
      </w:r>
    </w:p>
    <w:p w14:paraId="1E1EB4F3" w14:textId="67434C00" w:rsidR="00F0711F" w:rsidRPr="007C6A06" w:rsidRDefault="007C6A06" w:rsidP="00F0711F">
      <w:pPr>
        <w:jc w:val="both"/>
        <w:rPr>
          <w:b/>
          <w:iCs/>
          <w:color w:val="000000"/>
          <w:u w:val="single"/>
          <w:lang w:val="en-US"/>
        </w:rPr>
      </w:pPr>
      <w:r w:rsidRPr="00C62228">
        <w:rPr>
          <w:b/>
          <w:iCs/>
          <w:color w:val="000000"/>
          <w:u w:val="single"/>
          <w:lang w:val="en-US"/>
        </w:rPr>
        <w:t>The following solution was offered</w:t>
      </w:r>
      <w:r w:rsidR="00F0711F" w:rsidRPr="007C6A06">
        <w:rPr>
          <w:b/>
          <w:iCs/>
          <w:color w:val="000000"/>
          <w:u w:val="single"/>
          <w:lang w:val="en-US"/>
        </w:rPr>
        <w:t>:</w:t>
      </w:r>
    </w:p>
    <w:p w14:paraId="034BD39D" w14:textId="56AA5400" w:rsidR="006F4842" w:rsidRPr="006F4842" w:rsidRDefault="006F4842" w:rsidP="006F4842">
      <w:pPr>
        <w:pStyle w:val="afff7"/>
        <w:numPr>
          <w:ilvl w:val="0"/>
          <w:numId w:val="33"/>
        </w:numPr>
        <w:tabs>
          <w:tab w:val="left" w:pos="993"/>
        </w:tabs>
        <w:ind w:left="0" w:firstLine="851"/>
        <w:jc w:val="both"/>
        <w:rPr>
          <w:i/>
          <w:lang w:val="en-US"/>
        </w:rPr>
      </w:pPr>
      <w:r>
        <w:rPr>
          <w:i/>
          <w:lang w:val="en-US"/>
        </w:rPr>
        <w:t xml:space="preserve">Take into consideration the </w:t>
      </w:r>
      <w:r w:rsidRPr="006F4842">
        <w:rPr>
          <w:i/>
          <w:lang w:val="en-US"/>
        </w:rPr>
        <w:t>report concerning the performance of the Company’s investment projects included in the list of high interest objects of PJSC Rosseti Kuban for the fourth quarter of 2020</w:t>
      </w:r>
      <w:r>
        <w:rPr>
          <w:i/>
          <w:lang w:val="en-US"/>
        </w:rPr>
        <w:t xml:space="preserve"> in accordance with Appendix No. 4 to the present resolution of the Company’s Board of Directors.</w:t>
      </w:r>
    </w:p>
    <w:p w14:paraId="36918528" w14:textId="46DB5FA9" w:rsidR="006F4842" w:rsidRPr="006F4842" w:rsidRDefault="006F4842" w:rsidP="006F4842">
      <w:pPr>
        <w:pStyle w:val="afff7"/>
        <w:numPr>
          <w:ilvl w:val="0"/>
          <w:numId w:val="33"/>
        </w:numPr>
        <w:tabs>
          <w:tab w:val="left" w:pos="993"/>
        </w:tabs>
        <w:ind w:left="0" w:firstLine="709"/>
        <w:rPr>
          <w:i/>
          <w:lang w:val="en-US"/>
        </w:rPr>
      </w:pPr>
      <w:r w:rsidRPr="006F4842">
        <w:rPr>
          <w:i/>
          <w:lang w:val="en-US"/>
        </w:rPr>
        <w:t xml:space="preserve">It is necessary to notice the information in </w:t>
      </w:r>
      <w:r w:rsidRPr="006F4842">
        <w:rPr>
          <w:i/>
          <w:lang w:val="en-US"/>
        </w:rPr>
        <w:t xml:space="preserve">accordance with Appendix No. </w:t>
      </w:r>
      <w:r>
        <w:rPr>
          <w:i/>
          <w:lang w:val="en-US"/>
        </w:rPr>
        <w:t>5</w:t>
      </w:r>
      <w:r w:rsidRPr="006F4842">
        <w:rPr>
          <w:i/>
          <w:lang w:val="en-US"/>
        </w:rPr>
        <w:t xml:space="preserve"> to the present resolution of the Company’s Board of Directors.</w:t>
      </w:r>
    </w:p>
    <w:p w14:paraId="299B0FCD" w14:textId="2C41E6D1" w:rsidR="006F4842" w:rsidRPr="006F4842" w:rsidRDefault="006F4842" w:rsidP="007C1735">
      <w:pPr>
        <w:pStyle w:val="afff7"/>
        <w:numPr>
          <w:ilvl w:val="0"/>
          <w:numId w:val="33"/>
        </w:numPr>
        <w:tabs>
          <w:tab w:val="left" w:pos="993"/>
          <w:tab w:val="left" w:pos="1418"/>
        </w:tabs>
        <w:ind w:left="0" w:firstLine="709"/>
        <w:jc w:val="both"/>
        <w:rPr>
          <w:i/>
          <w:lang w:val="en-US"/>
        </w:rPr>
      </w:pPr>
      <w:r w:rsidRPr="006F4842">
        <w:rPr>
          <w:i/>
          <w:lang w:val="en-US"/>
        </w:rPr>
        <w:lastRenderedPageBreak/>
        <w:t xml:space="preserve">To assign the </w:t>
      </w:r>
      <w:r w:rsidR="007C1735">
        <w:rPr>
          <w:i/>
          <w:lang w:val="en-US"/>
        </w:rPr>
        <w:t>C</w:t>
      </w:r>
      <w:r w:rsidRPr="006F4842">
        <w:rPr>
          <w:i/>
          <w:lang w:val="en-US"/>
        </w:rPr>
        <w:t xml:space="preserve">hief </w:t>
      </w:r>
      <w:r w:rsidR="007C1735">
        <w:rPr>
          <w:i/>
          <w:lang w:val="en-US"/>
        </w:rPr>
        <w:t>E</w:t>
      </w:r>
      <w:r w:rsidRPr="006F4842">
        <w:rPr>
          <w:i/>
          <w:lang w:val="en-US"/>
        </w:rPr>
        <w:t xml:space="preserve">xecutive </w:t>
      </w:r>
      <w:r w:rsidR="007C1735">
        <w:rPr>
          <w:i/>
          <w:lang w:val="en-US"/>
        </w:rPr>
        <w:t>O</w:t>
      </w:r>
      <w:r w:rsidRPr="006F4842">
        <w:rPr>
          <w:i/>
          <w:lang w:val="en-US"/>
        </w:rPr>
        <w:t xml:space="preserve">fficer of PJSC </w:t>
      </w:r>
      <w:r w:rsidR="007C1735">
        <w:rPr>
          <w:i/>
          <w:lang w:val="en-US"/>
        </w:rPr>
        <w:t>Rosseti Kuban</w:t>
      </w:r>
      <w:r w:rsidRPr="006F4842">
        <w:rPr>
          <w:i/>
          <w:lang w:val="en-US"/>
        </w:rPr>
        <w:t xml:space="preserve"> to </w:t>
      </w:r>
      <w:r w:rsidR="007C1735">
        <w:rPr>
          <w:i/>
          <w:lang w:val="en-US"/>
        </w:rPr>
        <w:t>take measures</w:t>
      </w:r>
      <w:r w:rsidRPr="006F4842">
        <w:rPr>
          <w:i/>
          <w:lang w:val="en-US"/>
        </w:rPr>
        <w:t xml:space="preserve"> and provide the elimination of admitted delays in the control stages of master schedules and network schedules of high interest investment projects in the first quarter (Q1) 202</w:t>
      </w:r>
      <w:r w:rsidR="007C1735">
        <w:rPr>
          <w:i/>
          <w:lang w:val="en-US"/>
        </w:rPr>
        <w:t>1.</w:t>
      </w:r>
    </w:p>
    <w:p w14:paraId="00BF6AB2" w14:textId="77777777" w:rsidR="007C6A06" w:rsidRPr="00B37D4E" w:rsidRDefault="007C6A06" w:rsidP="007C6A06">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7C6A06" w:rsidRPr="00063B99" w14:paraId="0EDF2CE8" w14:textId="77777777" w:rsidTr="00A263F9">
        <w:tc>
          <w:tcPr>
            <w:tcW w:w="2076" w:type="dxa"/>
          </w:tcPr>
          <w:p w14:paraId="4A6CCE95" w14:textId="77777777" w:rsidR="007C6A06" w:rsidRPr="00B37D4E" w:rsidRDefault="007C6A06"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4B3E1281" w14:textId="77777777" w:rsidR="007C6A06" w:rsidRPr="00B37D4E" w:rsidRDefault="007C6A06" w:rsidP="00A263F9">
            <w:pPr>
              <w:contextualSpacing/>
              <w:rPr>
                <w:lang w:val="en-US"/>
              </w:rPr>
            </w:pPr>
            <w:r w:rsidRPr="00B37D4E">
              <w:rPr>
                <w:lang w:val="en-US"/>
              </w:rPr>
              <w:t>-</w:t>
            </w:r>
          </w:p>
        </w:tc>
        <w:tc>
          <w:tcPr>
            <w:tcW w:w="2634" w:type="dxa"/>
          </w:tcPr>
          <w:p w14:paraId="2758C524" w14:textId="77777777" w:rsidR="007C6A06" w:rsidRPr="00B37D4E" w:rsidRDefault="007C6A06" w:rsidP="00A263F9">
            <w:pPr>
              <w:contextualSpacing/>
              <w:rPr>
                <w:b/>
                <w:lang w:val="en-US"/>
              </w:rPr>
            </w:pPr>
            <w:r w:rsidRPr="00B37D4E">
              <w:rPr>
                <w:b/>
                <w:lang w:val="en-US"/>
              </w:rPr>
              <w:t>“FOR”</w:t>
            </w:r>
          </w:p>
        </w:tc>
        <w:tc>
          <w:tcPr>
            <w:tcW w:w="2198" w:type="dxa"/>
          </w:tcPr>
          <w:p w14:paraId="138FCD99" w14:textId="77777777" w:rsidR="007C6A06" w:rsidRPr="00B37D4E" w:rsidRDefault="007C6A06" w:rsidP="00A263F9">
            <w:pPr>
              <w:contextualSpacing/>
              <w:rPr>
                <w:lang w:val="en-US"/>
              </w:rPr>
            </w:pPr>
            <w:r>
              <w:rPr>
                <w:lang w:val="en-US"/>
              </w:rPr>
              <w:t>Medvedev M.V.</w:t>
            </w:r>
          </w:p>
        </w:tc>
        <w:tc>
          <w:tcPr>
            <w:tcW w:w="485" w:type="dxa"/>
          </w:tcPr>
          <w:p w14:paraId="0ECF200E" w14:textId="77777777" w:rsidR="007C6A06" w:rsidRPr="00B37D4E" w:rsidRDefault="007C6A06" w:rsidP="00A263F9">
            <w:pPr>
              <w:contextualSpacing/>
              <w:rPr>
                <w:lang w:val="en-US"/>
              </w:rPr>
            </w:pPr>
            <w:r w:rsidRPr="00B37D4E">
              <w:rPr>
                <w:lang w:val="en-US"/>
              </w:rPr>
              <w:t>-</w:t>
            </w:r>
          </w:p>
        </w:tc>
        <w:tc>
          <w:tcPr>
            <w:tcW w:w="2517" w:type="dxa"/>
          </w:tcPr>
          <w:p w14:paraId="3B0D78C7" w14:textId="77777777" w:rsidR="007C6A06" w:rsidRPr="00B37D4E" w:rsidRDefault="007C6A06" w:rsidP="00A263F9">
            <w:pPr>
              <w:contextualSpacing/>
              <w:rPr>
                <w:b/>
                <w:lang w:val="en-US"/>
              </w:rPr>
            </w:pPr>
            <w:r w:rsidRPr="00B37D4E">
              <w:rPr>
                <w:b/>
                <w:lang w:val="en-US"/>
              </w:rPr>
              <w:t>“FOR”</w:t>
            </w:r>
          </w:p>
        </w:tc>
      </w:tr>
      <w:tr w:rsidR="007C6A06" w:rsidRPr="00063B99" w14:paraId="164BDC09" w14:textId="77777777" w:rsidTr="00A263F9">
        <w:tc>
          <w:tcPr>
            <w:tcW w:w="2076" w:type="dxa"/>
          </w:tcPr>
          <w:p w14:paraId="22CA861E" w14:textId="77777777" w:rsidR="007C6A06" w:rsidRPr="00B37D4E" w:rsidRDefault="007C6A06"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4E87EB77" w14:textId="77777777" w:rsidR="007C6A06" w:rsidRPr="00B37D4E" w:rsidRDefault="007C6A06" w:rsidP="00A263F9">
            <w:pPr>
              <w:contextualSpacing/>
              <w:rPr>
                <w:lang w:val="en-US"/>
              </w:rPr>
            </w:pPr>
            <w:r w:rsidRPr="00B37D4E">
              <w:rPr>
                <w:lang w:val="en-US"/>
              </w:rPr>
              <w:t>-</w:t>
            </w:r>
          </w:p>
        </w:tc>
        <w:tc>
          <w:tcPr>
            <w:tcW w:w="2634" w:type="dxa"/>
          </w:tcPr>
          <w:p w14:paraId="4F610168" w14:textId="77777777" w:rsidR="007C6A06" w:rsidRPr="00B37D4E" w:rsidRDefault="007C6A06" w:rsidP="00A263F9">
            <w:pPr>
              <w:contextualSpacing/>
              <w:rPr>
                <w:b/>
                <w:lang w:val="en-US"/>
              </w:rPr>
            </w:pPr>
            <w:r w:rsidRPr="00B37D4E">
              <w:rPr>
                <w:b/>
                <w:lang w:val="en-US"/>
              </w:rPr>
              <w:t>“FOR”</w:t>
            </w:r>
          </w:p>
        </w:tc>
        <w:tc>
          <w:tcPr>
            <w:tcW w:w="2198" w:type="dxa"/>
          </w:tcPr>
          <w:p w14:paraId="577FD011" w14:textId="77777777" w:rsidR="007C6A06" w:rsidRPr="00B37D4E" w:rsidRDefault="007C6A06"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5D5DFB7C" w14:textId="77777777" w:rsidR="007C6A06" w:rsidRPr="00B37D4E" w:rsidRDefault="007C6A06" w:rsidP="00A263F9">
            <w:pPr>
              <w:contextualSpacing/>
              <w:rPr>
                <w:lang w:val="en-US"/>
              </w:rPr>
            </w:pPr>
            <w:r w:rsidRPr="00B37D4E">
              <w:rPr>
                <w:lang w:val="en-US"/>
              </w:rPr>
              <w:t>-</w:t>
            </w:r>
          </w:p>
        </w:tc>
        <w:tc>
          <w:tcPr>
            <w:tcW w:w="2517" w:type="dxa"/>
          </w:tcPr>
          <w:p w14:paraId="79859FAE" w14:textId="77777777" w:rsidR="007C6A06" w:rsidRPr="00B37D4E" w:rsidRDefault="007C6A06" w:rsidP="00A263F9">
            <w:pPr>
              <w:contextualSpacing/>
              <w:rPr>
                <w:b/>
                <w:lang w:val="en-US"/>
              </w:rPr>
            </w:pPr>
            <w:r w:rsidRPr="00B37D4E">
              <w:rPr>
                <w:b/>
                <w:lang w:val="en-US"/>
              </w:rPr>
              <w:t>“FOR”</w:t>
            </w:r>
          </w:p>
        </w:tc>
      </w:tr>
      <w:tr w:rsidR="007C6A06" w:rsidRPr="00B37D4E" w14:paraId="45565261" w14:textId="77777777" w:rsidTr="00A263F9">
        <w:tc>
          <w:tcPr>
            <w:tcW w:w="2076" w:type="dxa"/>
          </w:tcPr>
          <w:p w14:paraId="774508A1" w14:textId="77777777" w:rsidR="007C6A06" w:rsidRPr="00B37D4E" w:rsidRDefault="007C6A06"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E68EDA5" w14:textId="77777777" w:rsidR="007C6A06" w:rsidRPr="00B37D4E" w:rsidRDefault="007C6A06" w:rsidP="00A263F9">
            <w:pPr>
              <w:contextualSpacing/>
              <w:rPr>
                <w:lang w:val="en-US"/>
              </w:rPr>
            </w:pPr>
            <w:r w:rsidRPr="00B37D4E">
              <w:rPr>
                <w:lang w:val="en-US"/>
              </w:rPr>
              <w:t>-</w:t>
            </w:r>
          </w:p>
        </w:tc>
        <w:tc>
          <w:tcPr>
            <w:tcW w:w="2634" w:type="dxa"/>
          </w:tcPr>
          <w:p w14:paraId="0A718ED0" w14:textId="77777777" w:rsidR="007C6A06" w:rsidRPr="00B37D4E" w:rsidRDefault="007C6A06" w:rsidP="00A263F9">
            <w:pPr>
              <w:contextualSpacing/>
              <w:rPr>
                <w:b/>
                <w:lang w:val="en-US"/>
              </w:rPr>
            </w:pPr>
            <w:r w:rsidRPr="00B37D4E">
              <w:rPr>
                <w:b/>
                <w:lang w:val="en-US"/>
              </w:rPr>
              <w:t>“FOR”</w:t>
            </w:r>
          </w:p>
        </w:tc>
        <w:tc>
          <w:tcPr>
            <w:tcW w:w="2198" w:type="dxa"/>
          </w:tcPr>
          <w:p w14:paraId="41807A0F" w14:textId="77777777" w:rsidR="007C6A06" w:rsidRPr="00B37D4E" w:rsidRDefault="007C6A06" w:rsidP="00A263F9">
            <w:pPr>
              <w:contextualSpacing/>
              <w:rPr>
                <w:lang w:val="en-US"/>
              </w:rPr>
            </w:pPr>
            <w:r>
              <w:rPr>
                <w:lang w:val="en-US"/>
              </w:rPr>
              <w:t>Terekhov I.A</w:t>
            </w:r>
            <w:r w:rsidRPr="00B37D4E">
              <w:rPr>
                <w:lang w:val="en-US"/>
              </w:rPr>
              <w:t>.</w:t>
            </w:r>
          </w:p>
        </w:tc>
        <w:tc>
          <w:tcPr>
            <w:tcW w:w="485" w:type="dxa"/>
          </w:tcPr>
          <w:p w14:paraId="78D769A3" w14:textId="77777777" w:rsidR="007C6A06" w:rsidRPr="00B37D4E" w:rsidRDefault="007C6A06" w:rsidP="00A263F9">
            <w:pPr>
              <w:contextualSpacing/>
              <w:rPr>
                <w:lang w:val="en-US"/>
              </w:rPr>
            </w:pPr>
            <w:r w:rsidRPr="00B37D4E">
              <w:rPr>
                <w:lang w:val="en-US"/>
              </w:rPr>
              <w:t>-</w:t>
            </w:r>
          </w:p>
        </w:tc>
        <w:tc>
          <w:tcPr>
            <w:tcW w:w="2517" w:type="dxa"/>
          </w:tcPr>
          <w:p w14:paraId="7AFC8A66" w14:textId="77777777" w:rsidR="007C6A06" w:rsidRPr="00B37D4E" w:rsidRDefault="007C6A06" w:rsidP="00A263F9">
            <w:pPr>
              <w:contextualSpacing/>
              <w:rPr>
                <w:b/>
                <w:lang w:val="en-US"/>
              </w:rPr>
            </w:pPr>
            <w:r w:rsidRPr="00B37D4E">
              <w:rPr>
                <w:b/>
                <w:lang w:val="en-US"/>
              </w:rPr>
              <w:t>“FOR”</w:t>
            </w:r>
          </w:p>
        </w:tc>
      </w:tr>
      <w:tr w:rsidR="007C6A06" w:rsidRPr="00B37D4E" w14:paraId="0AE0D582" w14:textId="77777777" w:rsidTr="00A263F9">
        <w:tc>
          <w:tcPr>
            <w:tcW w:w="2076" w:type="dxa"/>
          </w:tcPr>
          <w:p w14:paraId="1BA33FA9" w14:textId="77777777" w:rsidR="007C6A06" w:rsidRPr="00B37D4E" w:rsidRDefault="007C6A06" w:rsidP="00A263F9">
            <w:pPr>
              <w:contextualSpacing/>
            </w:pPr>
            <w:proofErr w:type="spellStart"/>
            <w:r>
              <w:rPr>
                <w:lang w:val="en-US"/>
              </w:rPr>
              <w:t>Guryanov</w:t>
            </w:r>
            <w:proofErr w:type="spellEnd"/>
            <w:r>
              <w:rPr>
                <w:lang w:val="en-US"/>
              </w:rPr>
              <w:t xml:space="preserve"> D.L.</w:t>
            </w:r>
          </w:p>
        </w:tc>
        <w:tc>
          <w:tcPr>
            <w:tcW w:w="296" w:type="dxa"/>
          </w:tcPr>
          <w:p w14:paraId="60CE09DD" w14:textId="77777777" w:rsidR="007C6A06" w:rsidRPr="00B37D4E" w:rsidRDefault="007C6A06" w:rsidP="00A263F9">
            <w:pPr>
              <w:contextualSpacing/>
            </w:pPr>
            <w:r w:rsidRPr="00B37D4E">
              <w:t>-</w:t>
            </w:r>
          </w:p>
        </w:tc>
        <w:tc>
          <w:tcPr>
            <w:tcW w:w="2634" w:type="dxa"/>
          </w:tcPr>
          <w:p w14:paraId="5B5D4A76" w14:textId="77777777" w:rsidR="007C6A06" w:rsidRPr="00B37D4E" w:rsidRDefault="007C6A06" w:rsidP="00A263F9">
            <w:pPr>
              <w:contextualSpacing/>
              <w:rPr>
                <w:b/>
                <w:lang w:val="en-US"/>
              </w:rPr>
            </w:pPr>
            <w:r w:rsidRPr="00B37D4E">
              <w:rPr>
                <w:b/>
                <w:lang w:val="en-US"/>
              </w:rPr>
              <w:t>“FOR”</w:t>
            </w:r>
          </w:p>
        </w:tc>
        <w:tc>
          <w:tcPr>
            <w:tcW w:w="2198" w:type="dxa"/>
          </w:tcPr>
          <w:p w14:paraId="24FE6F47" w14:textId="77777777" w:rsidR="007C6A06" w:rsidRPr="00B37D4E" w:rsidRDefault="007C6A06" w:rsidP="00A263F9">
            <w:pPr>
              <w:contextualSpacing/>
            </w:pPr>
            <w:proofErr w:type="spellStart"/>
            <w:r>
              <w:rPr>
                <w:lang w:val="en-US"/>
              </w:rPr>
              <w:t>Shagina</w:t>
            </w:r>
            <w:proofErr w:type="spellEnd"/>
            <w:r>
              <w:rPr>
                <w:lang w:val="en-US"/>
              </w:rPr>
              <w:t xml:space="preserve"> I.A</w:t>
            </w:r>
            <w:r w:rsidRPr="00B37D4E">
              <w:t>.</w:t>
            </w:r>
          </w:p>
        </w:tc>
        <w:tc>
          <w:tcPr>
            <w:tcW w:w="485" w:type="dxa"/>
          </w:tcPr>
          <w:p w14:paraId="4FFFCB89" w14:textId="77777777" w:rsidR="007C6A06" w:rsidRPr="00B37D4E" w:rsidRDefault="007C6A06" w:rsidP="00A263F9">
            <w:pPr>
              <w:contextualSpacing/>
            </w:pPr>
            <w:r w:rsidRPr="00B37D4E">
              <w:t>-</w:t>
            </w:r>
          </w:p>
        </w:tc>
        <w:tc>
          <w:tcPr>
            <w:tcW w:w="2517" w:type="dxa"/>
          </w:tcPr>
          <w:p w14:paraId="23303152" w14:textId="77777777" w:rsidR="007C6A06" w:rsidRPr="00B37D4E" w:rsidRDefault="007C6A06" w:rsidP="00A263F9">
            <w:pPr>
              <w:contextualSpacing/>
              <w:rPr>
                <w:b/>
                <w:lang w:val="en-US"/>
              </w:rPr>
            </w:pPr>
            <w:r w:rsidRPr="00B37D4E">
              <w:rPr>
                <w:b/>
                <w:lang w:val="en-US"/>
              </w:rPr>
              <w:t>“FOR”</w:t>
            </w:r>
          </w:p>
        </w:tc>
      </w:tr>
      <w:tr w:rsidR="007C6A06" w:rsidRPr="00B37D4E" w14:paraId="0128BE9B" w14:textId="77777777" w:rsidTr="00A263F9">
        <w:trPr>
          <w:trHeight w:val="149"/>
        </w:trPr>
        <w:tc>
          <w:tcPr>
            <w:tcW w:w="2076" w:type="dxa"/>
          </w:tcPr>
          <w:p w14:paraId="6E6B90F9" w14:textId="77777777" w:rsidR="007C6A06" w:rsidRPr="00B37D4E" w:rsidRDefault="007C6A06" w:rsidP="00A263F9">
            <w:pPr>
              <w:contextualSpacing/>
            </w:pPr>
            <w:proofErr w:type="spellStart"/>
            <w:r>
              <w:rPr>
                <w:lang w:val="en-US"/>
              </w:rPr>
              <w:t>Logatkin</w:t>
            </w:r>
            <w:proofErr w:type="spellEnd"/>
            <w:r>
              <w:rPr>
                <w:lang w:val="en-US"/>
              </w:rPr>
              <w:t xml:space="preserve"> A.V.</w:t>
            </w:r>
          </w:p>
        </w:tc>
        <w:tc>
          <w:tcPr>
            <w:tcW w:w="296" w:type="dxa"/>
          </w:tcPr>
          <w:p w14:paraId="2FA59BDE" w14:textId="77777777" w:rsidR="007C6A06" w:rsidRPr="00B37D4E" w:rsidRDefault="007C6A06" w:rsidP="00A263F9">
            <w:pPr>
              <w:contextualSpacing/>
            </w:pPr>
            <w:r w:rsidRPr="00B37D4E">
              <w:t>-</w:t>
            </w:r>
          </w:p>
        </w:tc>
        <w:tc>
          <w:tcPr>
            <w:tcW w:w="2634" w:type="dxa"/>
          </w:tcPr>
          <w:p w14:paraId="7F594D6A" w14:textId="77777777" w:rsidR="007C6A06" w:rsidRPr="00B37D4E" w:rsidRDefault="007C6A06" w:rsidP="00A263F9">
            <w:pPr>
              <w:contextualSpacing/>
              <w:rPr>
                <w:b/>
                <w:lang w:val="en-US"/>
              </w:rPr>
            </w:pPr>
            <w:r w:rsidRPr="00B37D4E">
              <w:rPr>
                <w:b/>
                <w:lang w:val="en-US"/>
              </w:rPr>
              <w:t>“FOR”</w:t>
            </w:r>
          </w:p>
        </w:tc>
        <w:tc>
          <w:tcPr>
            <w:tcW w:w="2198" w:type="dxa"/>
          </w:tcPr>
          <w:p w14:paraId="1FFBDD70" w14:textId="77777777" w:rsidR="007C6A06" w:rsidRPr="00B37D4E" w:rsidRDefault="007C6A06"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C6AC3F8" w14:textId="77777777" w:rsidR="007C6A06" w:rsidRPr="00B37D4E" w:rsidRDefault="007C6A06" w:rsidP="00A263F9">
            <w:pPr>
              <w:contextualSpacing/>
            </w:pPr>
            <w:r w:rsidRPr="00B37D4E">
              <w:t>-</w:t>
            </w:r>
          </w:p>
        </w:tc>
        <w:tc>
          <w:tcPr>
            <w:tcW w:w="2517" w:type="dxa"/>
          </w:tcPr>
          <w:p w14:paraId="46ECB000" w14:textId="77777777" w:rsidR="007C6A06" w:rsidRPr="00B37D4E" w:rsidRDefault="007C6A06" w:rsidP="00A263F9">
            <w:pPr>
              <w:contextualSpacing/>
              <w:rPr>
                <w:b/>
                <w:lang w:val="en-US"/>
              </w:rPr>
            </w:pPr>
            <w:r w:rsidRPr="00B37D4E">
              <w:rPr>
                <w:b/>
                <w:lang w:val="en-US"/>
              </w:rPr>
              <w:t>“FOR”</w:t>
            </w:r>
          </w:p>
        </w:tc>
      </w:tr>
    </w:tbl>
    <w:p w14:paraId="4F6F7ACF" w14:textId="18771AAA" w:rsidR="00FA0AAD" w:rsidRPr="007C6A06" w:rsidRDefault="007C6A06" w:rsidP="00FA0AAD">
      <w:pPr>
        <w:pStyle w:val="a4"/>
        <w:widowControl w:val="0"/>
        <w:contextualSpacing/>
        <w:rPr>
          <w:sz w:val="24"/>
          <w:lang w:val="en-US"/>
        </w:rPr>
      </w:pPr>
      <w:r w:rsidRPr="00E01218">
        <w:rPr>
          <w:sz w:val="24"/>
          <w:lang w:val="en-US"/>
        </w:rPr>
        <w:t xml:space="preserve">Thus, regarding the </w:t>
      </w:r>
      <w:r>
        <w:rPr>
          <w:sz w:val="24"/>
          <w:lang w:val="en-US"/>
        </w:rPr>
        <w:t xml:space="preserve">third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r w:rsidR="00FA0AAD" w:rsidRPr="007C6A06">
        <w:rPr>
          <w:sz w:val="24"/>
          <w:lang w:val="en-US"/>
        </w:rPr>
        <w:t>.</w:t>
      </w:r>
    </w:p>
    <w:p w14:paraId="02C74439" w14:textId="77777777" w:rsidR="005D6C45" w:rsidRPr="007C6A06" w:rsidRDefault="005D6C45" w:rsidP="00442429">
      <w:pPr>
        <w:pStyle w:val="a4"/>
        <w:widowControl w:val="0"/>
        <w:rPr>
          <w:b/>
          <w:color w:val="000000"/>
          <w:sz w:val="24"/>
          <w:lang w:val="en-US"/>
        </w:rPr>
      </w:pPr>
    </w:p>
    <w:p w14:paraId="55DB87E5" w14:textId="7A2F089D" w:rsidR="0037212A" w:rsidRPr="0037212A" w:rsidRDefault="007C6A06" w:rsidP="00F0711F">
      <w:pPr>
        <w:jc w:val="both"/>
        <w:rPr>
          <w:b/>
          <w:bCs/>
          <w:lang w:val="en-US"/>
        </w:rPr>
      </w:pPr>
      <w:r>
        <w:rPr>
          <w:b/>
          <w:color w:val="000000"/>
          <w:u w:val="single"/>
          <w:lang w:val="en-US"/>
        </w:rPr>
        <w:t>Item</w:t>
      </w:r>
      <w:r w:rsidRPr="0037212A">
        <w:rPr>
          <w:b/>
          <w:color w:val="000000"/>
          <w:u w:val="single"/>
          <w:lang w:val="en-US"/>
        </w:rPr>
        <w:t xml:space="preserve"> </w:t>
      </w:r>
      <w:r>
        <w:rPr>
          <w:b/>
          <w:color w:val="000000"/>
          <w:u w:val="single"/>
          <w:lang w:val="en-US"/>
        </w:rPr>
        <w:t>No</w:t>
      </w:r>
      <w:r w:rsidRPr="0037212A">
        <w:rPr>
          <w:b/>
          <w:color w:val="000000"/>
          <w:u w:val="single"/>
          <w:lang w:val="en-US"/>
        </w:rPr>
        <w:t>.</w:t>
      </w:r>
      <w:r w:rsidR="00FA0AAD" w:rsidRPr="0037212A">
        <w:rPr>
          <w:b/>
          <w:color w:val="000000"/>
          <w:u w:val="single"/>
          <w:lang w:val="en-US"/>
        </w:rPr>
        <w:t xml:space="preserve"> 4:</w:t>
      </w:r>
      <w:r w:rsidR="00FA0AAD" w:rsidRPr="0037212A">
        <w:rPr>
          <w:lang w:val="en-US"/>
        </w:rPr>
        <w:t xml:space="preserve"> </w:t>
      </w:r>
      <w:r w:rsidR="0037212A" w:rsidRPr="0037212A">
        <w:rPr>
          <w:b/>
          <w:bCs/>
          <w:lang w:val="en-US"/>
        </w:rPr>
        <w:t>On consideration of information of the CEO of the Company on indices of reliability level and quality of services provided to the Company subject to tariff regulation based on long-term regulation characteristics of the activity for 20</w:t>
      </w:r>
      <w:r w:rsidR="0037212A" w:rsidRPr="0037212A">
        <w:rPr>
          <w:b/>
          <w:bCs/>
          <w:lang w:val="en-US"/>
        </w:rPr>
        <w:t>20</w:t>
      </w:r>
      <w:r w:rsidR="0037212A" w:rsidRPr="0037212A">
        <w:rPr>
          <w:b/>
          <w:bCs/>
          <w:lang w:val="en-US"/>
        </w:rPr>
        <w:t>.</w:t>
      </w:r>
    </w:p>
    <w:p w14:paraId="224E53BD" w14:textId="659400D9" w:rsidR="00F0711F" w:rsidRPr="007C6A06" w:rsidRDefault="007C6A06" w:rsidP="00F0711F">
      <w:pPr>
        <w:jc w:val="both"/>
        <w:rPr>
          <w:b/>
          <w:iCs/>
          <w:color w:val="000000"/>
          <w:u w:val="single"/>
          <w:lang w:val="en-US"/>
        </w:rPr>
      </w:pPr>
      <w:r w:rsidRPr="00C62228">
        <w:rPr>
          <w:b/>
          <w:iCs/>
          <w:color w:val="000000"/>
          <w:u w:val="single"/>
          <w:lang w:val="en-US"/>
        </w:rPr>
        <w:t>The following solution was offered</w:t>
      </w:r>
      <w:r w:rsidR="00F0711F" w:rsidRPr="007C6A06">
        <w:rPr>
          <w:b/>
          <w:iCs/>
          <w:color w:val="000000"/>
          <w:u w:val="single"/>
          <w:lang w:val="en-US"/>
        </w:rPr>
        <w:t>:</w:t>
      </w:r>
    </w:p>
    <w:p w14:paraId="02403416" w14:textId="274A4492" w:rsidR="0037212A" w:rsidRPr="0037212A" w:rsidRDefault="0037212A" w:rsidP="00F0711F">
      <w:pPr>
        <w:tabs>
          <w:tab w:val="left" w:pos="1276"/>
        </w:tabs>
        <w:ind w:firstLine="709"/>
        <w:jc w:val="both"/>
        <w:rPr>
          <w:i/>
          <w:lang w:val="en-US"/>
        </w:rPr>
      </w:pPr>
      <w:r>
        <w:rPr>
          <w:i/>
          <w:lang w:val="en-US"/>
        </w:rPr>
        <w:t>Take</w:t>
      </w:r>
      <w:r w:rsidRPr="0037212A">
        <w:rPr>
          <w:i/>
          <w:lang w:val="en-US"/>
        </w:rPr>
        <w:t xml:space="preserve"> </w:t>
      </w:r>
      <w:r>
        <w:rPr>
          <w:i/>
          <w:lang w:val="en-US"/>
        </w:rPr>
        <w:t xml:space="preserve">into consideration the information on </w:t>
      </w:r>
      <w:r w:rsidRPr="0037212A">
        <w:rPr>
          <w:i/>
          <w:lang w:val="en-US"/>
        </w:rPr>
        <w:t>indices of reliability level and quality of services provided to the Company subject to tariff regulation based on long-term regulation characteristics of the activity for 2020</w:t>
      </w:r>
      <w:r>
        <w:rPr>
          <w:i/>
          <w:lang w:val="en-US"/>
        </w:rPr>
        <w:t xml:space="preserve"> (the </w:t>
      </w:r>
      <w:r w:rsidRPr="0037212A">
        <w:rPr>
          <w:i/>
          <w:lang w:val="en-US"/>
        </w:rPr>
        <w:t>settlement period</w:t>
      </w:r>
      <w:r>
        <w:rPr>
          <w:i/>
          <w:lang w:val="en-US"/>
        </w:rPr>
        <w:t xml:space="preserve"> of </w:t>
      </w:r>
      <w:r w:rsidRPr="0037212A">
        <w:rPr>
          <w:i/>
          <w:lang w:val="en-US"/>
        </w:rPr>
        <w:t>tariff regulation</w:t>
      </w:r>
      <w:r>
        <w:rPr>
          <w:i/>
          <w:lang w:val="en-US"/>
        </w:rPr>
        <w:t>) in accordance with Appendix No. 6 to the present resolution.</w:t>
      </w:r>
    </w:p>
    <w:p w14:paraId="380978E2" w14:textId="77777777" w:rsidR="007C6A06" w:rsidRPr="00B37D4E" w:rsidRDefault="007C6A06" w:rsidP="007C6A06">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7C6A06" w:rsidRPr="00063B99" w14:paraId="1D5FD14C" w14:textId="77777777" w:rsidTr="00A263F9">
        <w:tc>
          <w:tcPr>
            <w:tcW w:w="2076" w:type="dxa"/>
          </w:tcPr>
          <w:p w14:paraId="5E6F3DA8" w14:textId="77777777" w:rsidR="007C6A06" w:rsidRPr="00B37D4E" w:rsidRDefault="007C6A06"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6C9D41C7" w14:textId="77777777" w:rsidR="007C6A06" w:rsidRPr="00B37D4E" w:rsidRDefault="007C6A06" w:rsidP="00A263F9">
            <w:pPr>
              <w:contextualSpacing/>
              <w:rPr>
                <w:lang w:val="en-US"/>
              </w:rPr>
            </w:pPr>
            <w:r w:rsidRPr="00B37D4E">
              <w:rPr>
                <w:lang w:val="en-US"/>
              </w:rPr>
              <w:t>-</w:t>
            </w:r>
          </w:p>
        </w:tc>
        <w:tc>
          <w:tcPr>
            <w:tcW w:w="2634" w:type="dxa"/>
          </w:tcPr>
          <w:p w14:paraId="67F150C6" w14:textId="77777777" w:rsidR="007C6A06" w:rsidRPr="00B37D4E" w:rsidRDefault="007C6A06" w:rsidP="00A263F9">
            <w:pPr>
              <w:contextualSpacing/>
              <w:rPr>
                <w:b/>
                <w:lang w:val="en-US"/>
              </w:rPr>
            </w:pPr>
            <w:r w:rsidRPr="00B37D4E">
              <w:rPr>
                <w:b/>
                <w:lang w:val="en-US"/>
              </w:rPr>
              <w:t>“FOR”</w:t>
            </w:r>
          </w:p>
        </w:tc>
        <w:tc>
          <w:tcPr>
            <w:tcW w:w="2198" w:type="dxa"/>
          </w:tcPr>
          <w:p w14:paraId="2FB4A1E9" w14:textId="77777777" w:rsidR="007C6A06" w:rsidRPr="00B37D4E" w:rsidRDefault="007C6A06" w:rsidP="00A263F9">
            <w:pPr>
              <w:contextualSpacing/>
              <w:rPr>
                <w:lang w:val="en-US"/>
              </w:rPr>
            </w:pPr>
            <w:r>
              <w:rPr>
                <w:lang w:val="en-US"/>
              </w:rPr>
              <w:t>Medvedev M.V.</w:t>
            </w:r>
          </w:p>
        </w:tc>
        <w:tc>
          <w:tcPr>
            <w:tcW w:w="485" w:type="dxa"/>
          </w:tcPr>
          <w:p w14:paraId="3FB4234A" w14:textId="77777777" w:rsidR="007C6A06" w:rsidRPr="00B37D4E" w:rsidRDefault="007C6A06" w:rsidP="00A263F9">
            <w:pPr>
              <w:contextualSpacing/>
              <w:rPr>
                <w:lang w:val="en-US"/>
              </w:rPr>
            </w:pPr>
            <w:r w:rsidRPr="00B37D4E">
              <w:rPr>
                <w:lang w:val="en-US"/>
              </w:rPr>
              <w:t>-</w:t>
            </w:r>
          </w:p>
        </w:tc>
        <w:tc>
          <w:tcPr>
            <w:tcW w:w="2517" w:type="dxa"/>
          </w:tcPr>
          <w:p w14:paraId="7CBA97D5" w14:textId="77777777" w:rsidR="007C6A06" w:rsidRPr="00B37D4E" w:rsidRDefault="007C6A06" w:rsidP="00A263F9">
            <w:pPr>
              <w:contextualSpacing/>
              <w:rPr>
                <w:b/>
                <w:lang w:val="en-US"/>
              </w:rPr>
            </w:pPr>
            <w:r w:rsidRPr="00B37D4E">
              <w:rPr>
                <w:b/>
                <w:lang w:val="en-US"/>
              </w:rPr>
              <w:t>“FOR”</w:t>
            </w:r>
          </w:p>
        </w:tc>
      </w:tr>
      <w:tr w:rsidR="007C6A06" w:rsidRPr="00063B99" w14:paraId="69C3198C" w14:textId="77777777" w:rsidTr="00A263F9">
        <w:tc>
          <w:tcPr>
            <w:tcW w:w="2076" w:type="dxa"/>
          </w:tcPr>
          <w:p w14:paraId="7FED2174" w14:textId="77777777" w:rsidR="007C6A06" w:rsidRPr="00B37D4E" w:rsidRDefault="007C6A06"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47295EF8" w14:textId="77777777" w:rsidR="007C6A06" w:rsidRPr="00B37D4E" w:rsidRDefault="007C6A06" w:rsidP="00A263F9">
            <w:pPr>
              <w:contextualSpacing/>
              <w:rPr>
                <w:lang w:val="en-US"/>
              </w:rPr>
            </w:pPr>
            <w:r w:rsidRPr="00B37D4E">
              <w:rPr>
                <w:lang w:val="en-US"/>
              </w:rPr>
              <w:t>-</w:t>
            </w:r>
          </w:p>
        </w:tc>
        <w:tc>
          <w:tcPr>
            <w:tcW w:w="2634" w:type="dxa"/>
          </w:tcPr>
          <w:p w14:paraId="192D2571" w14:textId="77777777" w:rsidR="007C6A06" w:rsidRPr="00B37D4E" w:rsidRDefault="007C6A06" w:rsidP="00A263F9">
            <w:pPr>
              <w:contextualSpacing/>
              <w:rPr>
                <w:b/>
                <w:lang w:val="en-US"/>
              </w:rPr>
            </w:pPr>
            <w:r w:rsidRPr="00B37D4E">
              <w:rPr>
                <w:b/>
                <w:lang w:val="en-US"/>
              </w:rPr>
              <w:t>“FOR”</w:t>
            </w:r>
          </w:p>
        </w:tc>
        <w:tc>
          <w:tcPr>
            <w:tcW w:w="2198" w:type="dxa"/>
          </w:tcPr>
          <w:p w14:paraId="74020F41" w14:textId="77777777" w:rsidR="007C6A06" w:rsidRPr="00B37D4E" w:rsidRDefault="007C6A06"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0E101B17" w14:textId="77777777" w:rsidR="007C6A06" w:rsidRPr="00B37D4E" w:rsidRDefault="007C6A06" w:rsidP="00A263F9">
            <w:pPr>
              <w:contextualSpacing/>
              <w:rPr>
                <w:lang w:val="en-US"/>
              </w:rPr>
            </w:pPr>
            <w:r w:rsidRPr="00B37D4E">
              <w:rPr>
                <w:lang w:val="en-US"/>
              </w:rPr>
              <w:t>-</w:t>
            </w:r>
          </w:p>
        </w:tc>
        <w:tc>
          <w:tcPr>
            <w:tcW w:w="2517" w:type="dxa"/>
          </w:tcPr>
          <w:p w14:paraId="1AEBF92E" w14:textId="77777777" w:rsidR="007C6A06" w:rsidRPr="00B37D4E" w:rsidRDefault="007C6A06" w:rsidP="00A263F9">
            <w:pPr>
              <w:contextualSpacing/>
              <w:rPr>
                <w:b/>
                <w:lang w:val="en-US"/>
              </w:rPr>
            </w:pPr>
            <w:r w:rsidRPr="00B37D4E">
              <w:rPr>
                <w:b/>
                <w:lang w:val="en-US"/>
              </w:rPr>
              <w:t>“FOR”</w:t>
            </w:r>
          </w:p>
        </w:tc>
      </w:tr>
      <w:tr w:rsidR="007C6A06" w:rsidRPr="00B37D4E" w14:paraId="6E611543" w14:textId="77777777" w:rsidTr="00A263F9">
        <w:tc>
          <w:tcPr>
            <w:tcW w:w="2076" w:type="dxa"/>
          </w:tcPr>
          <w:p w14:paraId="7CB806C4" w14:textId="77777777" w:rsidR="007C6A06" w:rsidRPr="00B37D4E" w:rsidRDefault="007C6A06"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3AE89785" w14:textId="77777777" w:rsidR="007C6A06" w:rsidRPr="00B37D4E" w:rsidRDefault="007C6A06" w:rsidP="00A263F9">
            <w:pPr>
              <w:contextualSpacing/>
              <w:rPr>
                <w:lang w:val="en-US"/>
              </w:rPr>
            </w:pPr>
            <w:r w:rsidRPr="00B37D4E">
              <w:rPr>
                <w:lang w:val="en-US"/>
              </w:rPr>
              <w:t>-</w:t>
            </w:r>
          </w:p>
        </w:tc>
        <w:tc>
          <w:tcPr>
            <w:tcW w:w="2634" w:type="dxa"/>
          </w:tcPr>
          <w:p w14:paraId="0809AF26" w14:textId="77777777" w:rsidR="007C6A06" w:rsidRPr="00B37D4E" w:rsidRDefault="007C6A06" w:rsidP="00A263F9">
            <w:pPr>
              <w:contextualSpacing/>
              <w:rPr>
                <w:b/>
                <w:lang w:val="en-US"/>
              </w:rPr>
            </w:pPr>
            <w:r w:rsidRPr="00B37D4E">
              <w:rPr>
                <w:b/>
                <w:lang w:val="en-US"/>
              </w:rPr>
              <w:t>“FOR”</w:t>
            </w:r>
          </w:p>
        </w:tc>
        <w:tc>
          <w:tcPr>
            <w:tcW w:w="2198" w:type="dxa"/>
          </w:tcPr>
          <w:p w14:paraId="7690F282" w14:textId="77777777" w:rsidR="007C6A06" w:rsidRPr="00B37D4E" w:rsidRDefault="007C6A06" w:rsidP="00A263F9">
            <w:pPr>
              <w:contextualSpacing/>
              <w:rPr>
                <w:lang w:val="en-US"/>
              </w:rPr>
            </w:pPr>
            <w:r>
              <w:rPr>
                <w:lang w:val="en-US"/>
              </w:rPr>
              <w:t>Terekhov I.A</w:t>
            </w:r>
            <w:r w:rsidRPr="00B37D4E">
              <w:rPr>
                <w:lang w:val="en-US"/>
              </w:rPr>
              <w:t>.</w:t>
            </w:r>
          </w:p>
        </w:tc>
        <w:tc>
          <w:tcPr>
            <w:tcW w:w="485" w:type="dxa"/>
          </w:tcPr>
          <w:p w14:paraId="31B45DCA" w14:textId="77777777" w:rsidR="007C6A06" w:rsidRPr="00B37D4E" w:rsidRDefault="007C6A06" w:rsidP="00A263F9">
            <w:pPr>
              <w:contextualSpacing/>
              <w:rPr>
                <w:lang w:val="en-US"/>
              </w:rPr>
            </w:pPr>
            <w:r w:rsidRPr="00B37D4E">
              <w:rPr>
                <w:lang w:val="en-US"/>
              </w:rPr>
              <w:t>-</w:t>
            </w:r>
          </w:p>
        </w:tc>
        <w:tc>
          <w:tcPr>
            <w:tcW w:w="2517" w:type="dxa"/>
          </w:tcPr>
          <w:p w14:paraId="6F7ECBE5" w14:textId="77777777" w:rsidR="007C6A06" w:rsidRPr="00B37D4E" w:rsidRDefault="007C6A06" w:rsidP="00A263F9">
            <w:pPr>
              <w:contextualSpacing/>
              <w:rPr>
                <w:b/>
                <w:lang w:val="en-US"/>
              </w:rPr>
            </w:pPr>
            <w:r w:rsidRPr="00B37D4E">
              <w:rPr>
                <w:b/>
                <w:lang w:val="en-US"/>
              </w:rPr>
              <w:t>“FOR”</w:t>
            </w:r>
          </w:p>
        </w:tc>
      </w:tr>
      <w:tr w:rsidR="007C6A06" w:rsidRPr="00B37D4E" w14:paraId="12D6DB9A" w14:textId="77777777" w:rsidTr="00A263F9">
        <w:tc>
          <w:tcPr>
            <w:tcW w:w="2076" w:type="dxa"/>
          </w:tcPr>
          <w:p w14:paraId="1D799BF6" w14:textId="77777777" w:rsidR="007C6A06" w:rsidRPr="00B37D4E" w:rsidRDefault="007C6A06" w:rsidP="00A263F9">
            <w:pPr>
              <w:contextualSpacing/>
            </w:pPr>
            <w:proofErr w:type="spellStart"/>
            <w:r>
              <w:rPr>
                <w:lang w:val="en-US"/>
              </w:rPr>
              <w:t>Guryanov</w:t>
            </w:r>
            <w:proofErr w:type="spellEnd"/>
            <w:r>
              <w:rPr>
                <w:lang w:val="en-US"/>
              </w:rPr>
              <w:t xml:space="preserve"> D.L.</w:t>
            </w:r>
          </w:p>
        </w:tc>
        <w:tc>
          <w:tcPr>
            <w:tcW w:w="296" w:type="dxa"/>
          </w:tcPr>
          <w:p w14:paraId="5D60E024" w14:textId="77777777" w:rsidR="007C6A06" w:rsidRPr="00B37D4E" w:rsidRDefault="007C6A06" w:rsidP="00A263F9">
            <w:pPr>
              <w:contextualSpacing/>
            </w:pPr>
            <w:r w:rsidRPr="00B37D4E">
              <w:t>-</w:t>
            </w:r>
          </w:p>
        </w:tc>
        <w:tc>
          <w:tcPr>
            <w:tcW w:w="2634" w:type="dxa"/>
          </w:tcPr>
          <w:p w14:paraId="6883B29F" w14:textId="77777777" w:rsidR="007C6A06" w:rsidRPr="00B37D4E" w:rsidRDefault="007C6A06" w:rsidP="00A263F9">
            <w:pPr>
              <w:contextualSpacing/>
              <w:rPr>
                <w:b/>
                <w:lang w:val="en-US"/>
              </w:rPr>
            </w:pPr>
            <w:r w:rsidRPr="00B37D4E">
              <w:rPr>
                <w:b/>
                <w:lang w:val="en-US"/>
              </w:rPr>
              <w:t>“FOR”</w:t>
            </w:r>
          </w:p>
        </w:tc>
        <w:tc>
          <w:tcPr>
            <w:tcW w:w="2198" w:type="dxa"/>
          </w:tcPr>
          <w:p w14:paraId="1F686D08" w14:textId="77777777" w:rsidR="007C6A06" w:rsidRPr="00B37D4E" w:rsidRDefault="007C6A06" w:rsidP="00A263F9">
            <w:pPr>
              <w:contextualSpacing/>
            </w:pPr>
            <w:proofErr w:type="spellStart"/>
            <w:r>
              <w:rPr>
                <w:lang w:val="en-US"/>
              </w:rPr>
              <w:t>Shagina</w:t>
            </w:r>
            <w:proofErr w:type="spellEnd"/>
            <w:r>
              <w:rPr>
                <w:lang w:val="en-US"/>
              </w:rPr>
              <w:t xml:space="preserve"> I.A</w:t>
            </w:r>
            <w:r w:rsidRPr="00B37D4E">
              <w:t>.</w:t>
            </w:r>
          </w:p>
        </w:tc>
        <w:tc>
          <w:tcPr>
            <w:tcW w:w="485" w:type="dxa"/>
          </w:tcPr>
          <w:p w14:paraId="042B9BA2" w14:textId="77777777" w:rsidR="007C6A06" w:rsidRPr="00B37D4E" w:rsidRDefault="007C6A06" w:rsidP="00A263F9">
            <w:pPr>
              <w:contextualSpacing/>
            </w:pPr>
            <w:r w:rsidRPr="00B37D4E">
              <w:t>-</w:t>
            </w:r>
          </w:p>
        </w:tc>
        <w:tc>
          <w:tcPr>
            <w:tcW w:w="2517" w:type="dxa"/>
          </w:tcPr>
          <w:p w14:paraId="17FE5385" w14:textId="77777777" w:rsidR="007C6A06" w:rsidRPr="00B37D4E" w:rsidRDefault="007C6A06" w:rsidP="00A263F9">
            <w:pPr>
              <w:contextualSpacing/>
              <w:rPr>
                <w:b/>
                <w:lang w:val="en-US"/>
              </w:rPr>
            </w:pPr>
            <w:r w:rsidRPr="00B37D4E">
              <w:rPr>
                <w:b/>
                <w:lang w:val="en-US"/>
              </w:rPr>
              <w:t>“FOR”</w:t>
            </w:r>
          </w:p>
        </w:tc>
      </w:tr>
      <w:tr w:rsidR="007C6A06" w:rsidRPr="00B37D4E" w14:paraId="2E66B6A1" w14:textId="77777777" w:rsidTr="00A263F9">
        <w:trPr>
          <w:trHeight w:val="149"/>
        </w:trPr>
        <w:tc>
          <w:tcPr>
            <w:tcW w:w="2076" w:type="dxa"/>
          </w:tcPr>
          <w:p w14:paraId="57B364F5" w14:textId="77777777" w:rsidR="007C6A06" w:rsidRPr="00B37D4E" w:rsidRDefault="007C6A06" w:rsidP="00A263F9">
            <w:pPr>
              <w:contextualSpacing/>
            </w:pPr>
            <w:proofErr w:type="spellStart"/>
            <w:r>
              <w:rPr>
                <w:lang w:val="en-US"/>
              </w:rPr>
              <w:t>Logatkin</w:t>
            </w:r>
            <w:proofErr w:type="spellEnd"/>
            <w:r>
              <w:rPr>
                <w:lang w:val="en-US"/>
              </w:rPr>
              <w:t xml:space="preserve"> A.V.</w:t>
            </w:r>
          </w:p>
        </w:tc>
        <w:tc>
          <w:tcPr>
            <w:tcW w:w="296" w:type="dxa"/>
          </w:tcPr>
          <w:p w14:paraId="1834E5D2" w14:textId="77777777" w:rsidR="007C6A06" w:rsidRPr="00B37D4E" w:rsidRDefault="007C6A06" w:rsidP="00A263F9">
            <w:pPr>
              <w:contextualSpacing/>
            </w:pPr>
            <w:r w:rsidRPr="00B37D4E">
              <w:t>-</w:t>
            </w:r>
          </w:p>
        </w:tc>
        <w:tc>
          <w:tcPr>
            <w:tcW w:w="2634" w:type="dxa"/>
          </w:tcPr>
          <w:p w14:paraId="40616276" w14:textId="77777777" w:rsidR="007C6A06" w:rsidRPr="00B37D4E" w:rsidRDefault="007C6A06" w:rsidP="00A263F9">
            <w:pPr>
              <w:contextualSpacing/>
              <w:rPr>
                <w:b/>
                <w:lang w:val="en-US"/>
              </w:rPr>
            </w:pPr>
            <w:r w:rsidRPr="00B37D4E">
              <w:rPr>
                <w:b/>
                <w:lang w:val="en-US"/>
              </w:rPr>
              <w:t>“FOR”</w:t>
            </w:r>
          </w:p>
        </w:tc>
        <w:tc>
          <w:tcPr>
            <w:tcW w:w="2198" w:type="dxa"/>
          </w:tcPr>
          <w:p w14:paraId="730B130B" w14:textId="77777777" w:rsidR="007C6A06" w:rsidRPr="00B37D4E" w:rsidRDefault="007C6A06"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AE68675" w14:textId="77777777" w:rsidR="007C6A06" w:rsidRPr="00B37D4E" w:rsidRDefault="007C6A06" w:rsidP="00A263F9">
            <w:pPr>
              <w:contextualSpacing/>
            </w:pPr>
            <w:r w:rsidRPr="00B37D4E">
              <w:t>-</w:t>
            </w:r>
          </w:p>
        </w:tc>
        <w:tc>
          <w:tcPr>
            <w:tcW w:w="2517" w:type="dxa"/>
          </w:tcPr>
          <w:p w14:paraId="48C0FAEA" w14:textId="77777777" w:rsidR="007C6A06" w:rsidRPr="00B37D4E" w:rsidRDefault="007C6A06" w:rsidP="00A263F9">
            <w:pPr>
              <w:contextualSpacing/>
              <w:rPr>
                <w:b/>
                <w:lang w:val="en-US"/>
              </w:rPr>
            </w:pPr>
            <w:r w:rsidRPr="00B37D4E">
              <w:rPr>
                <w:b/>
                <w:lang w:val="en-US"/>
              </w:rPr>
              <w:t>“FOR”</w:t>
            </w:r>
          </w:p>
        </w:tc>
      </w:tr>
    </w:tbl>
    <w:p w14:paraId="35790D3D" w14:textId="61AE6C20" w:rsidR="007C6A06" w:rsidRPr="00E01218" w:rsidRDefault="007C6A06" w:rsidP="007C6A06">
      <w:pPr>
        <w:pStyle w:val="a4"/>
        <w:widowControl w:val="0"/>
        <w:contextualSpacing/>
        <w:rPr>
          <w:sz w:val="24"/>
          <w:lang w:val="en-US"/>
        </w:rPr>
      </w:pPr>
      <w:r w:rsidRPr="00E01218">
        <w:rPr>
          <w:sz w:val="24"/>
          <w:lang w:val="en-US"/>
        </w:rPr>
        <w:t xml:space="preserve">Thus, regarding the </w:t>
      </w:r>
      <w:r>
        <w:rPr>
          <w:sz w:val="24"/>
          <w:lang w:val="en-US"/>
        </w:rPr>
        <w:t xml:space="preserve">fourth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p>
    <w:p w14:paraId="7FFDB353" w14:textId="77777777" w:rsidR="007C6A06" w:rsidRPr="00377BB5" w:rsidRDefault="007C6A06" w:rsidP="007C6A06">
      <w:pPr>
        <w:pStyle w:val="a4"/>
        <w:widowControl w:val="0"/>
        <w:rPr>
          <w:b/>
          <w:color w:val="000000"/>
          <w:sz w:val="24"/>
          <w:lang w:val="en-US"/>
        </w:rPr>
      </w:pPr>
    </w:p>
    <w:p w14:paraId="42D57302" w14:textId="77777777" w:rsidR="007C6A06" w:rsidRPr="00377BB5" w:rsidRDefault="007C6A06" w:rsidP="007C6A06">
      <w:pPr>
        <w:pStyle w:val="a4"/>
        <w:widowControl w:val="0"/>
        <w:rPr>
          <w:b/>
          <w:color w:val="000000"/>
          <w:sz w:val="24"/>
          <w:lang w:val="en-US"/>
        </w:rPr>
      </w:pPr>
    </w:p>
    <w:p w14:paraId="11A9F74F" w14:textId="77777777" w:rsidR="007C6A06" w:rsidRPr="00C62228" w:rsidRDefault="007C6A06" w:rsidP="007C6A06">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40815489" w14:textId="77777777" w:rsidR="007C6A06" w:rsidRPr="00C62228" w:rsidRDefault="007C6A06" w:rsidP="007C6A06">
      <w:pPr>
        <w:widowControl w:val="0"/>
        <w:shd w:val="clear" w:color="auto" w:fill="FFFFFF"/>
        <w:jc w:val="both"/>
        <w:rPr>
          <w:b/>
          <w:lang w:val="en-US"/>
        </w:rPr>
      </w:pPr>
    </w:p>
    <w:p w14:paraId="3C94E682" w14:textId="77777777" w:rsidR="007C6A06" w:rsidRPr="00C62228" w:rsidRDefault="007C6A06" w:rsidP="007C6A06">
      <w:pPr>
        <w:widowControl w:val="0"/>
        <w:shd w:val="clear" w:color="auto" w:fill="FFFFFF"/>
        <w:jc w:val="both"/>
        <w:rPr>
          <w:b/>
          <w:lang w:val="en-US"/>
        </w:rPr>
      </w:pPr>
    </w:p>
    <w:p w14:paraId="375BE1CB" w14:textId="77777777" w:rsidR="007C6A06" w:rsidRPr="008A292B" w:rsidRDefault="007C6A06" w:rsidP="007C6A06">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p w14:paraId="219DA681" w14:textId="77777777" w:rsidR="007C6A06" w:rsidRDefault="007C6A06" w:rsidP="00F0711F">
      <w:pPr>
        <w:jc w:val="both"/>
        <w:rPr>
          <w:b/>
        </w:rPr>
      </w:pPr>
    </w:p>
    <w:sectPr w:rsidR="007C6A06"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5057" w14:textId="77777777" w:rsidR="00747D28" w:rsidRDefault="00747D28">
      <w:r>
        <w:separator/>
      </w:r>
    </w:p>
  </w:endnote>
  <w:endnote w:type="continuationSeparator" w:id="0">
    <w:p w14:paraId="32A1F1E9" w14:textId="77777777" w:rsidR="00747D28" w:rsidRDefault="0074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833B" w14:textId="77777777" w:rsidR="00F779BE" w:rsidRDefault="00F779B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6AD5529" w14:textId="77777777" w:rsidR="00F779BE" w:rsidRDefault="00F779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1F08" w14:textId="77777777" w:rsidR="00F779BE" w:rsidRDefault="00F779BE" w:rsidP="00F26C05">
    <w:pPr>
      <w:pStyle w:val="a8"/>
      <w:jc w:val="right"/>
      <w:rPr>
        <w:sz w:val="16"/>
        <w:szCs w:val="16"/>
      </w:rPr>
    </w:pPr>
  </w:p>
  <w:p w14:paraId="28FE37D9" w14:textId="77777777" w:rsidR="00F779BE" w:rsidRPr="00D75DD9" w:rsidRDefault="00F779BE"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5FFE" w14:textId="77777777" w:rsidR="00747D28" w:rsidRDefault="00747D28">
      <w:r>
        <w:separator/>
      </w:r>
    </w:p>
  </w:footnote>
  <w:footnote w:type="continuationSeparator" w:id="0">
    <w:p w14:paraId="7113BBF6" w14:textId="77777777" w:rsidR="00747D28" w:rsidRDefault="0074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1"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313F7B"/>
    <w:multiLevelType w:val="hybridMultilevel"/>
    <w:tmpl w:val="267C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718B289F"/>
    <w:multiLevelType w:val="hybridMultilevel"/>
    <w:tmpl w:val="8B2208E6"/>
    <w:lvl w:ilvl="0" w:tplc="63D8B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9"/>
  </w:num>
  <w:num w:numId="8">
    <w:abstractNumId w:val="4"/>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6"/>
  </w:num>
  <w:num w:numId="14">
    <w:abstractNumId w:val="21"/>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3"/>
  </w:num>
  <w:num w:numId="20">
    <w:abstractNumId w:val="20"/>
  </w:num>
  <w:num w:numId="21">
    <w:abstractNumId w:val="8"/>
  </w:num>
  <w:num w:numId="22">
    <w:abstractNumId w:val="16"/>
  </w:num>
  <w:num w:numId="23">
    <w:abstractNumId w:val="6"/>
  </w:num>
  <w:num w:numId="24">
    <w:abstractNumId w:val="11"/>
  </w:num>
  <w:num w:numId="25">
    <w:abstractNumId w:val="17"/>
  </w:num>
  <w:num w:numId="26">
    <w:abstractNumId w:val="14"/>
  </w:num>
  <w:num w:numId="27">
    <w:abstractNumId w:val="13"/>
  </w:num>
  <w:num w:numId="28">
    <w:abstractNumId w:val="22"/>
  </w:num>
  <w:num w:numId="29">
    <w:abstractNumId w:val="29"/>
  </w:num>
  <w:num w:numId="30">
    <w:abstractNumId w:val="27"/>
  </w:num>
  <w:num w:numId="31">
    <w:abstractNumId w:val="0"/>
  </w:num>
  <w:num w:numId="32">
    <w:abstractNumId w:val="19"/>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B27"/>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615"/>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6A5"/>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6ECB"/>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8E8"/>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2A"/>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9A9"/>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08D"/>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8C4"/>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842"/>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47D28"/>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12"/>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926"/>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735"/>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A06"/>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184"/>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1C0"/>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7C8"/>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C9D"/>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04F"/>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5E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6A"/>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5C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B2A"/>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6F32"/>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51"/>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11F"/>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BA"/>
    <w:rsid w:val="00F668D8"/>
    <w:rsid w:val="00F66A47"/>
    <w:rsid w:val="00F66DF7"/>
    <w:rsid w:val="00F672BB"/>
    <w:rsid w:val="00F67653"/>
    <w:rsid w:val="00F678C7"/>
    <w:rsid w:val="00F67A45"/>
    <w:rsid w:val="00F67A63"/>
    <w:rsid w:val="00F67D0D"/>
    <w:rsid w:val="00F67D49"/>
    <w:rsid w:val="00F702F9"/>
    <w:rsid w:val="00F70839"/>
    <w:rsid w:val="00F70880"/>
    <w:rsid w:val="00F70914"/>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DE9"/>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6D49"/>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1122B"/>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A0AAD"/>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7C6A06"/>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D7E9-A48C-469D-83AC-14E7D7C9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9</cp:revision>
  <cp:lastPrinted>2019-08-14T11:01:00Z</cp:lastPrinted>
  <dcterms:created xsi:type="dcterms:W3CDTF">2021-04-25T18:11:00Z</dcterms:created>
  <dcterms:modified xsi:type="dcterms:W3CDTF">2021-04-26T17:54:00Z</dcterms:modified>
</cp:coreProperties>
</file>