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C8CF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56E38E9B" w14:textId="77777777" w:rsidR="00F26BF9" w:rsidRDefault="00F26BF9" w:rsidP="003E7103">
      <w:pPr>
        <w:ind w:left="-284"/>
        <w:jc w:val="center"/>
        <w:rPr>
          <w:b/>
          <w:bCs/>
          <w:color w:val="000000"/>
          <w:lang w:val="en-US"/>
        </w:rPr>
      </w:pPr>
    </w:p>
    <w:p w14:paraId="72E2A56D" w14:textId="77777777" w:rsidR="00F26BF9" w:rsidRPr="00425A9F" w:rsidRDefault="00F26BF9" w:rsidP="003E7103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7BF12D9F" w14:textId="77777777" w:rsidR="00F26BF9" w:rsidRPr="00425A9F" w:rsidRDefault="00F26BF9" w:rsidP="003E7103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6E7023AC" w14:textId="77777777" w:rsidR="00F26BF9" w:rsidRPr="002E07A8" w:rsidRDefault="00F26BF9" w:rsidP="00F26BF9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154D1F" w:rsidRPr="00E1186E" w14:paraId="6AF37EF5" w14:textId="77777777" w:rsidTr="00401419">
        <w:tc>
          <w:tcPr>
            <w:tcW w:w="10206" w:type="dxa"/>
            <w:gridSpan w:val="2"/>
          </w:tcPr>
          <w:p w14:paraId="632704E4" w14:textId="32F52850" w:rsidR="00154D1F" w:rsidRPr="00E1186E" w:rsidRDefault="00093B81" w:rsidP="004014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information</w:t>
            </w:r>
          </w:p>
        </w:tc>
      </w:tr>
      <w:tr w:rsidR="00093B81" w:rsidRPr="0095697B" w14:paraId="31353FB7" w14:textId="77777777" w:rsidTr="00401419">
        <w:trPr>
          <w:trHeight w:val="599"/>
        </w:trPr>
        <w:tc>
          <w:tcPr>
            <w:tcW w:w="4395" w:type="dxa"/>
          </w:tcPr>
          <w:p w14:paraId="1A5A7EEF" w14:textId="32E30DDB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>1.1. Full corporate name (for commercial organization) or full corporate name (for nonprofit organization) of the Issuer</w:t>
            </w:r>
          </w:p>
        </w:tc>
        <w:tc>
          <w:tcPr>
            <w:tcW w:w="5811" w:type="dxa"/>
          </w:tcPr>
          <w:p w14:paraId="1CC4491B" w14:textId="2275140E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b/>
                <w:i/>
                <w:spacing w:val="-4"/>
                <w:sz w:val="22"/>
                <w:szCs w:val="22"/>
                <w:lang w:val="en-US" w:eastAsia="zh-CN"/>
              </w:rPr>
              <w:t>Public Joint Stock Company Rosseti Kuban</w:t>
            </w:r>
          </w:p>
        </w:tc>
      </w:tr>
      <w:tr w:rsidR="00093B81" w:rsidRPr="0095697B" w14:paraId="548C7CA8" w14:textId="77777777" w:rsidTr="00401419">
        <w:tc>
          <w:tcPr>
            <w:tcW w:w="4395" w:type="dxa"/>
          </w:tcPr>
          <w:p w14:paraId="62DA1E14" w14:textId="05A68043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 xml:space="preserve">1.2. Issuer’s address specified in the Single State Register of Legal Entities </w:t>
            </w:r>
          </w:p>
        </w:tc>
        <w:tc>
          <w:tcPr>
            <w:tcW w:w="5811" w:type="dxa"/>
          </w:tcPr>
          <w:p w14:paraId="64C0D3DC" w14:textId="0EA8B163" w:rsidR="00093B81" w:rsidRPr="00093B81" w:rsidRDefault="00093B81" w:rsidP="00093B81">
            <w:pPr>
              <w:ind w:left="57" w:right="57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093B81">
              <w:rPr>
                <w:b/>
                <w:i/>
                <w:sz w:val="22"/>
                <w:szCs w:val="22"/>
                <w:shd w:val="clear" w:color="auto" w:fill="FFFFFF"/>
                <w:lang w:val="en-US"/>
              </w:rPr>
              <w:t>2A Stavropolskaya Str., Krasnodar, 350033, Krasnodar region</w:t>
            </w:r>
          </w:p>
        </w:tc>
      </w:tr>
      <w:tr w:rsidR="00093B81" w:rsidRPr="00E1186E" w14:paraId="137D39F5" w14:textId="77777777" w:rsidTr="00401419">
        <w:trPr>
          <w:trHeight w:val="399"/>
        </w:trPr>
        <w:tc>
          <w:tcPr>
            <w:tcW w:w="4395" w:type="dxa"/>
          </w:tcPr>
          <w:p w14:paraId="2C971BCA" w14:textId="2F77E3EF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>1.3. PSRN of the Issuer (if applicable)</w:t>
            </w:r>
          </w:p>
        </w:tc>
        <w:tc>
          <w:tcPr>
            <w:tcW w:w="5811" w:type="dxa"/>
          </w:tcPr>
          <w:p w14:paraId="3C11D74B" w14:textId="77777777" w:rsidR="00093B81" w:rsidRPr="00E1186E" w:rsidRDefault="00093B81" w:rsidP="00093B8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1186E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093B81" w:rsidRPr="00E1186E" w14:paraId="312F4B52" w14:textId="77777777" w:rsidTr="00401419">
        <w:tc>
          <w:tcPr>
            <w:tcW w:w="4395" w:type="dxa"/>
          </w:tcPr>
          <w:p w14:paraId="46251A16" w14:textId="5894B644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>1.4. TIN of the issuer (if applicable)</w:t>
            </w:r>
          </w:p>
        </w:tc>
        <w:tc>
          <w:tcPr>
            <w:tcW w:w="5811" w:type="dxa"/>
          </w:tcPr>
          <w:p w14:paraId="18668CAB" w14:textId="77777777" w:rsidR="00093B81" w:rsidRPr="00E1186E" w:rsidRDefault="00093B81" w:rsidP="00093B8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1186E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093B81" w:rsidRPr="00E1186E" w14:paraId="54AF9CB0" w14:textId="77777777" w:rsidTr="00401419">
        <w:tc>
          <w:tcPr>
            <w:tcW w:w="4395" w:type="dxa"/>
          </w:tcPr>
          <w:p w14:paraId="01E32E3B" w14:textId="77777777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>1.5. The unique code of the Issuer assigned by the Bank of Russia</w:t>
            </w:r>
          </w:p>
          <w:p w14:paraId="7E696266" w14:textId="5C213B0C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811" w:type="dxa"/>
          </w:tcPr>
          <w:p w14:paraId="2BF0EC8D" w14:textId="77777777" w:rsidR="00093B81" w:rsidRPr="00E1186E" w:rsidRDefault="00093B81" w:rsidP="00093B8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1186E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093B81" w:rsidRPr="0095697B" w14:paraId="434AF0BF" w14:textId="77777777" w:rsidTr="00401419">
        <w:tc>
          <w:tcPr>
            <w:tcW w:w="4395" w:type="dxa"/>
          </w:tcPr>
          <w:p w14:paraId="701AE001" w14:textId="27B20067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>1.6. URL used by the Issuer for information disclosure</w:t>
            </w:r>
          </w:p>
        </w:tc>
        <w:tc>
          <w:tcPr>
            <w:tcW w:w="5811" w:type="dxa"/>
          </w:tcPr>
          <w:p w14:paraId="52107EEC" w14:textId="77777777" w:rsidR="00093B81" w:rsidRPr="0095697B" w:rsidRDefault="0095697B" w:rsidP="00093B81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hyperlink r:id="rId6" w:history="1">
              <w:r w:rsidR="00093B81" w:rsidRPr="0095697B">
                <w:rPr>
                  <w:rStyle w:val="ae"/>
                  <w:rFonts w:ascii="Times New Roman" w:hAnsi="Times New Roman" w:cs="Times New Roman"/>
                  <w:b/>
                  <w:i/>
                  <w:lang w:val="en-US"/>
                </w:rPr>
                <w:t>https://rosseti-kuban.ru/</w:t>
              </w:r>
            </w:hyperlink>
            <w:r w:rsidR="00093B81" w:rsidRPr="0095697B">
              <w:rPr>
                <w:rFonts w:ascii="Times New Roman" w:hAnsi="Times New Roman" w:cs="Times New Roman"/>
                <w:b/>
                <w:i/>
                <w:lang w:val="en-US"/>
              </w:rPr>
              <w:t>,</w:t>
            </w:r>
          </w:p>
          <w:p w14:paraId="5DE2079D" w14:textId="77777777" w:rsidR="00093B81" w:rsidRPr="0095697B" w:rsidRDefault="0095697B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="00093B81" w:rsidRPr="0095697B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http://www.e-disclosure.ru/portal/company.aspx?id=2827</w:t>
              </w:r>
            </w:hyperlink>
          </w:p>
        </w:tc>
      </w:tr>
      <w:tr w:rsidR="00093B81" w:rsidRPr="00E1186E" w14:paraId="6EEB3427" w14:textId="77777777" w:rsidTr="00401419">
        <w:trPr>
          <w:trHeight w:val="820"/>
        </w:trPr>
        <w:tc>
          <w:tcPr>
            <w:tcW w:w="4395" w:type="dxa"/>
          </w:tcPr>
          <w:p w14:paraId="2D0299A4" w14:textId="396B3BE7" w:rsidR="00093B81" w:rsidRPr="00093B81" w:rsidRDefault="00093B81" w:rsidP="00093B81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93B81">
              <w:rPr>
                <w:sz w:val="22"/>
                <w:szCs w:val="22"/>
                <w:lang w:val="en-US"/>
              </w:rPr>
              <w:t xml:space="preserve">1.7.  Published event date (corporate action), </w:t>
            </w:r>
            <w:proofErr w:type="gramStart"/>
            <w:r w:rsidRPr="00093B81">
              <w:rPr>
                <w:sz w:val="22"/>
                <w:szCs w:val="22"/>
                <w:lang w:val="en-US"/>
              </w:rPr>
              <w:t>on the basis of</w:t>
            </w:r>
            <w:proofErr w:type="gramEnd"/>
            <w:r w:rsidRPr="00093B81">
              <w:rPr>
                <w:sz w:val="22"/>
                <w:szCs w:val="22"/>
                <w:lang w:val="en-US"/>
              </w:rPr>
              <w:t xml:space="preserve"> which the notification was compiled (if applicable)</w:t>
            </w:r>
          </w:p>
        </w:tc>
        <w:tc>
          <w:tcPr>
            <w:tcW w:w="5811" w:type="dxa"/>
          </w:tcPr>
          <w:p w14:paraId="57CD02A4" w14:textId="2D6DDD06" w:rsidR="00093B81" w:rsidRPr="00B67BE1" w:rsidRDefault="00093B81" w:rsidP="00093B81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November 7, </w:t>
            </w:r>
            <w:r w:rsidRPr="00B67BE1">
              <w:rPr>
                <w:b/>
                <w:sz w:val="22"/>
                <w:szCs w:val="22"/>
              </w:rPr>
              <w:t>2021</w:t>
            </w:r>
          </w:p>
        </w:tc>
      </w:tr>
      <w:tr w:rsidR="00154D1F" w:rsidRPr="00E1186E" w14:paraId="4327D04C" w14:textId="77777777" w:rsidTr="00401419">
        <w:tc>
          <w:tcPr>
            <w:tcW w:w="10206" w:type="dxa"/>
            <w:gridSpan w:val="2"/>
          </w:tcPr>
          <w:p w14:paraId="503CAF8F" w14:textId="6E509399" w:rsidR="00154D1F" w:rsidRPr="00093B81" w:rsidRDefault="00154D1F" w:rsidP="00401419">
            <w:pPr>
              <w:jc w:val="center"/>
              <w:rPr>
                <w:sz w:val="22"/>
                <w:szCs w:val="22"/>
                <w:lang w:val="en-US"/>
              </w:rPr>
            </w:pPr>
            <w:r w:rsidRPr="00B67BE1">
              <w:rPr>
                <w:sz w:val="22"/>
                <w:szCs w:val="22"/>
              </w:rPr>
              <w:t xml:space="preserve">2. </w:t>
            </w:r>
            <w:r w:rsidR="00093B81">
              <w:rPr>
                <w:sz w:val="22"/>
                <w:szCs w:val="22"/>
                <w:lang w:val="en-US"/>
              </w:rPr>
              <w:t>Notification content</w:t>
            </w:r>
          </w:p>
        </w:tc>
      </w:tr>
      <w:tr w:rsidR="00154D1F" w:rsidRPr="0095697B" w14:paraId="7F1C17F1" w14:textId="77777777" w:rsidTr="00401419">
        <w:tc>
          <w:tcPr>
            <w:tcW w:w="10206" w:type="dxa"/>
            <w:gridSpan w:val="2"/>
          </w:tcPr>
          <w:p w14:paraId="696EDB28" w14:textId="59D9D521" w:rsidR="00154D1F" w:rsidRPr="00577141" w:rsidRDefault="00154D1F" w:rsidP="00154D1F">
            <w:pPr>
              <w:jc w:val="both"/>
              <w:rPr>
                <w:b/>
                <w:i/>
                <w:color w:val="000000"/>
                <w:lang w:val="en-US"/>
              </w:rPr>
            </w:pPr>
            <w:r w:rsidRPr="00577141">
              <w:rPr>
                <w:lang w:val="en-US"/>
              </w:rPr>
              <w:t xml:space="preserve">2.1. </w:t>
            </w:r>
            <w:r w:rsidR="00577141" w:rsidRPr="00425A9F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577141">
              <w:rPr>
                <w:b/>
                <w:i/>
                <w:color w:val="000000"/>
                <w:lang w:val="en-US"/>
              </w:rPr>
              <w:t xml:space="preserve">– </w:t>
            </w:r>
            <w:r w:rsidR="0095697B">
              <w:rPr>
                <w:b/>
                <w:i/>
                <w:color w:val="000000"/>
                <w:lang w:val="en-US"/>
              </w:rPr>
              <w:t>November</w:t>
            </w:r>
            <w:r w:rsidR="0095697B" w:rsidRPr="0095697B">
              <w:rPr>
                <w:b/>
                <w:i/>
                <w:color w:val="000000"/>
                <w:lang w:val="en-US"/>
              </w:rPr>
              <w:t xml:space="preserve"> 7</w:t>
            </w:r>
            <w:r w:rsidR="0095697B">
              <w:rPr>
                <w:b/>
                <w:i/>
                <w:color w:val="000000"/>
                <w:lang w:val="en-US"/>
              </w:rPr>
              <w:t>,</w:t>
            </w:r>
            <w:r w:rsidR="0095697B" w:rsidRPr="0095697B">
              <w:rPr>
                <w:b/>
                <w:i/>
                <w:color w:val="000000"/>
                <w:lang w:val="en-US"/>
              </w:rPr>
              <w:t xml:space="preserve"> </w:t>
            </w:r>
            <w:r w:rsidR="006C4523" w:rsidRPr="00577141">
              <w:rPr>
                <w:b/>
                <w:i/>
                <w:sz w:val="22"/>
                <w:szCs w:val="22"/>
                <w:lang w:val="en-US"/>
              </w:rPr>
              <w:t>2021</w:t>
            </w:r>
          </w:p>
          <w:p w14:paraId="5CDA8EC8" w14:textId="073783D0" w:rsidR="00154D1F" w:rsidRPr="00577141" w:rsidRDefault="00154D1F" w:rsidP="00154D1F">
            <w:pPr>
              <w:jc w:val="both"/>
              <w:rPr>
                <w:lang w:val="en-US"/>
              </w:rPr>
            </w:pPr>
            <w:r w:rsidRPr="00577141">
              <w:rPr>
                <w:lang w:val="en-US"/>
              </w:rPr>
              <w:t xml:space="preserve">2.2. </w:t>
            </w:r>
            <w:r w:rsidR="00577141" w:rsidRPr="00C6031A">
              <w:rPr>
                <w:lang w:val="en-US"/>
              </w:rPr>
              <w:t xml:space="preserve">The date for conducting the meeting of the Issuer’s Board of Directors </w:t>
            </w:r>
            <w:r w:rsidRPr="00577141">
              <w:rPr>
                <w:color w:val="000000"/>
                <w:lang w:val="en-US"/>
              </w:rPr>
              <w:t>–</w:t>
            </w:r>
            <w:r w:rsidRPr="00577141">
              <w:rPr>
                <w:b/>
                <w:i/>
                <w:color w:val="000000"/>
                <w:lang w:val="en-US"/>
              </w:rPr>
              <w:t xml:space="preserve"> </w:t>
            </w:r>
            <w:r w:rsidR="0095697B">
              <w:rPr>
                <w:b/>
                <w:i/>
                <w:color w:val="000000"/>
                <w:lang w:val="en-US"/>
              </w:rPr>
              <w:t xml:space="preserve">November 12, </w:t>
            </w:r>
            <w:r w:rsidR="006C4523" w:rsidRPr="00577141">
              <w:rPr>
                <w:b/>
                <w:i/>
                <w:sz w:val="22"/>
                <w:szCs w:val="22"/>
                <w:lang w:val="en-US"/>
              </w:rPr>
              <w:t>2021</w:t>
            </w:r>
          </w:p>
          <w:p w14:paraId="47A47528" w14:textId="01454A74" w:rsidR="00154D1F" w:rsidRPr="00577141" w:rsidRDefault="00154D1F" w:rsidP="00154D1F">
            <w:pPr>
              <w:jc w:val="both"/>
              <w:rPr>
                <w:lang w:val="en-US"/>
              </w:rPr>
            </w:pPr>
            <w:r w:rsidRPr="00577141">
              <w:rPr>
                <w:lang w:val="en-US"/>
              </w:rPr>
              <w:t xml:space="preserve">2.3. </w:t>
            </w:r>
            <w:r w:rsidR="00577141" w:rsidRPr="00762D5A">
              <w:rPr>
                <w:lang w:val="en-US"/>
              </w:rPr>
              <w:t>Agenda of the meeting of the Issuer’s Board of Directors</w:t>
            </w:r>
            <w:r w:rsidRPr="00577141">
              <w:rPr>
                <w:lang w:val="en-US"/>
              </w:rPr>
              <w:t>:</w:t>
            </w:r>
          </w:p>
          <w:p w14:paraId="356E8E0C" w14:textId="28E47A33" w:rsidR="00577141" w:rsidRPr="00577141" w:rsidRDefault="00B67BE1" w:rsidP="00577141">
            <w:pPr>
              <w:jc w:val="both"/>
              <w:rPr>
                <w:b/>
                <w:i/>
                <w:lang w:val="en-US"/>
              </w:rPr>
            </w:pPr>
            <w:r w:rsidRPr="00577141">
              <w:rPr>
                <w:b/>
                <w:i/>
                <w:lang w:val="en-US"/>
              </w:rPr>
              <w:t xml:space="preserve">1. </w:t>
            </w:r>
            <w:r w:rsidR="00577141" w:rsidRPr="00577141">
              <w:rPr>
                <w:b/>
                <w:i/>
                <w:lang w:val="en-US"/>
              </w:rPr>
              <w:t>   On consideration of internal audit report of the Company concerning the assessment of corporate management efficiency</w:t>
            </w:r>
            <w:r w:rsidR="00577141">
              <w:rPr>
                <w:b/>
                <w:i/>
                <w:lang w:val="en-US"/>
              </w:rPr>
              <w:t xml:space="preserve"> for 2020-2021 corporate year.</w:t>
            </w:r>
          </w:p>
          <w:p w14:paraId="2CF5CDCE" w14:textId="0CA144C8" w:rsidR="00577141" w:rsidRPr="00577141" w:rsidRDefault="00B67BE1" w:rsidP="00B67BE1">
            <w:pPr>
              <w:rPr>
                <w:b/>
                <w:i/>
                <w:color w:val="000000"/>
                <w:lang w:val="en-US"/>
              </w:rPr>
            </w:pPr>
            <w:r w:rsidRPr="00577141">
              <w:rPr>
                <w:b/>
                <w:i/>
                <w:color w:val="000000"/>
                <w:lang w:val="en-US"/>
              </w:rPr>
              <w:t xml:space="preserve">2. </w:t>
            </w:r>
            <w:r w:rsidR="00577141" w:rsidRPr="00577141">
              <w:rPr>
                <w:b/>
                <w:i/>
                <w:color w:val="000000"/>
                <w:lang w:val="en-US"/>
              </w:rPr>
              <w:t xml:space="preserve">    On approval of the internal audit policy </w:t>
            </w:r>
            <w:r w:rsidR="00630B57">
              <w:rPr>
                <w:b/>
                <w:i/>
                <w:color w:val="000000"/>
                <w:lang w:val="en-US"/>
              </w:rPr>
              <w:t xml:space="preserve">of the Company </w:t>
            </w:r>
            <w:r w:rsidR="00577141" w:rsidRPr="00577141">
              <w:rPr>
                <w:b/>
                <w:i/>
                <w:color w:val="000000"/>
                <w:lang w:val="en-US"/>
              </w:rPr>
              <w:t>as amended.</w:t>
            </w:r>
          </w:p>
          <w:p w14:paraId="055A7562" w14:textId="7313D182" w:rsidR="00630B57" w:rsidRPr="00630B57" w:rsidRDefault="00B67BE1" w:rsidP="004C2204">
            <w:pPr>
              <w:widowControl w:val="0"/>
              <w:jc w:val="both"/>
              <w:rPr>
                <w:b/>
                <w:i/>
                <w:color w:val="000000"/>
                <w:lang w:val="en-US"/>
              </w:rPr>
            </w:pPr>
            <w:r w:rsidRPr="00630B57">
              <w:rPr>
                <w:b/>
                <w:i/>
                <w:color w:val="000000"/>
                <w:lang w:val="en-US"/>
              </w:rPr>
              <w:t xml:space="preserve">3. </w:t>
            </w:r>
            <w:r w:rsidR="00630B57">
              <w:rPr>
                <w:b/>
                <w:i/>
                <w:color w:val="000000"/>
                <w:lang w:val="en-US"/>
              </w:rPr>
              <w:t>On</w:t>
            </w:r>
            <w:r w:rsidR="00630B57" w:rsidRPr="00630B57">
              <w:rPr>
                <w:b/>
                <w:i/>
                <w:color w:val="000000"/>
                <w:lang w:val="en-US"/>
              </w:rPr>
              <w:t xml:space="preserve"> </w:t>
            </w:r>
            <w:r w:rsidR="00630B57">
              <w:rPr>
                <w:b/>
                <w:i/>
                <w:color w:val="000000"/>
                <w:lang w:val="en-US"/>
              </w:rPr>
              <w:t xml:space="preserve">consideration of information on the software package development and approval of the </w:t>
            </w:r>
            <w:r w:rsidR="004C2204">
              <w:rPr>
                <w:b/>
                <w:i/>
                <w:color w:val="000000"/>
                <w:lang w:val="en-US"/>
              </w:rPr>
              <w:t xml:space="preserve">updated traffic map on implementing the functions of </w:t>
            </w:r>
            <w:r w:rsidR="004C2204" w:rsidRPr="004C2204">
              <w:rPr>
                <w:b/>
                <w:i/>
                <w:color w:val="000000"/>
                <w:lang w:val="en-US"/>
              </w:rPr>
              <w:t>intellectual energy accounting system</w:t>
            </w:r>
            <w:r w:rsidR="004C2204">
              <w:rPr>
                <w:b/>
                <w:i/>
                <w:color w:val="000000"/>
                <w:lang w:val="en-US"/>
              </w:rPr>
              <w:t xml:space="preserve"> (capacity) in the Company. </w:t>
            </w:r>
          </w:p>
          <w:p w14:paraId="2C9C3A71" w14:textId="6EEDAC7C" w:rsidR="001D0E2B" w:rsidRPr="001D0E2B" w:rsidRDefault="00B67BE1" w:rsidP="00B67BE1">
            <w:pPr>
              <w:rPr>
                <w:b/>
                <w:i/>
                <w:color w:val="000000"/>
                <w:lang w:val="en-US"/>
              </w:rPr>
            </w:pPr>
            <w:r w:rsidRPr="001D0E2B">
              <w:rPr>
                <w:b/>
                <w:i/>
                <w:color w:val="000000"/>
                <w:lang w:val="en-US"/>
              </w:rPr>
              <w:t xml:space="preserve">4. </w:t>
            </w:r>
            <w:r w:rsidR="001D0E2B">
              <w:rPr>
                <w:b/>
                <w:i/>
                <w:color w:val="000000"/>
                <w:lang w:val="en-US"/>
              </w:rPr>
              <w:t xml:space="preserve">On conclusion of </w:t>
            </w:r>
            <w:r w:rsidR="009241EF">
              <w:rPr>
                <w:b/>
                <w:i/>
                <w:color w:val="000000"/>
                <w:lang w:val="en-US"/>
              </w:rPr>
              <w:t>contracts with the Company’s employees</w:t>
            </w:r>
            <w:r w:rsidR="001D0E2B">
              <w:rPr>
                <w:b/>
                <w:i/>
                <w:color w:val="000000"/>
                <w:lang w:val="en-US"/>
              </w:rPr>
              <w:t xml:space="preserve"> regarding the </w:t>
            </w:r>
            <w:r w:rsidR="001D0E2B" w:rsidRPr="001D0E2B">
              <w:rPr>
                <w:b/>
                <w:i/>
                <w:color w:val="000000"/>
                <w:lang w:val="en-US"/>
              </w:rPr>
              <w:t>uncompensated use</w:t>
            </w:r>
            <w:r w:rsidR="001D0E2B">
              <w:rPr>
                <w:b/>
                <w:i/>
                <w:color w:val="000000"/>
                <w:lang w:val="en-US"/>
              </w:rPr>
              <w:t xml:space="preserve"> of living quarters of company housing fund</w:t>
            </w:r>
            <w:r w:rsidR="009241EF">
              <w:rPr>
                <w:b/>
                <w:i/>
                <w:color w:val="000000"/>
                <w:lang w:val="en-US"/>
              </w:rPr>
              <w:t>.</w:t>
            </w:r>
          </w:p>
          <w:p w14:paraId="20D2D56F" w14:textId="1D744734" w:rsidR="009241EF" w:rsidRPr="009241EF" w:rsidRDefault="00B67BE1" w:rsidP="00B67BE1">
            <w:pPr>
              <w:rPr>
                <w:b/>
                <w:i/>
                <w:lang w:val="en-US" w:eastAsia="x-none"/>
              </w:rPr>
            </w:pPr>
            <w:r w:rsidRPr="009241EF">
              <w:rPr>
                <w:b/>
                <w:i/>
                <w:color w:val="000000"/>
                <w:lang w:val="en-US"/>
              </w:rPr>
              <w:t xml:space="preserve">5. </w:t>
            </w:r>
            <w:r w:rsidR="009241EF" w:rsidRPr="009241EF">
              <w:rPr>
                <w:b/>
                <w:i/>
                <w:lang w:val="x-none" w:eastAsia="x-none"/>
              </w:rPr>
              <w:t xml:space="preserve">On approval of organizational pattern of the executive branch </w:t>
            </w:r>
            <w:r w:rsidR="009241EF">
              <w:rPr>
                <w:b/>
                <w:i/>
                <w:lang w:val="en-US" w:eastAsia="x-none"/>
              </w:rPr>
              <w:t>of PJSC Rosseti Kuban</w:t>
            </w:r>
          </w:p>
          <w:p w14:paraId="38627B9B" w14:textId="72A8D5B9" w:rsidR="009241EF" w:rsidRPr="009241EF" w:rsidRDefault="00B67BE1" w:rsidP="00B67BE1">
            <w:pPr>
              <w:rPr>
                <w:b/>
                <w:i/>
                <w:color w:val="000000"/>
                <w:lang w:val="en-US"/>
              </w:rPr>
            </w:pPr>
            <w:r w:rsidRPr="009241EF">
              <w:rPr>
                <w:b/>
                <w:i/>
                <w:color w:val="000000"/>
                <w:lang w:val="en-US"/>
              </w:rPr>
              <w:t>6.</w:t>
            </w:r>
            <w:r w:rsidR="009241EF" w:rsidRPr="009241EF">
              <w:rPr>
                <w:lang w:val="en-US"/>
              </w:rPr>
              <w:t xml:space="preserve"> </w:t>
            </w:r>
            <w:r w:rsidR="009241EF" w:rsidRPr="009241EF">
              <w:rPr>
                <w:b/>
                <w:i/>
                <w:color w:val="000000"/>
                <w:lang w:val="en-US"/>
              </w:rPr>
              <w:t>On introducing amendments to the Regulation on Financial Incentives of</w:t>
            </w:r>
            <w:r w:rsidR="009241EF">
              <w:rPr>
                <w:b/>
                <w:i/>
                <w:color w:val="000000"/>
                <w:lang w:val="en-US"/>
              </w:rPr>
              <w:t xml:space="preserve"> the Chief Executive Officer of </w:t>
            </w:r>
            <w:r w:rsidR="009241EF">
              <w:rPr>
                <w:b/>
                <w:i/>
                <w:lang w:val="en-US" w:eastAsia="x-none"/>
              </w:rPr>
              <w:t>PJSC Rosseti Kuban.</w:t>
            </w:r>
          </w:p>
          <w:p w14:paraId="1A8518FB" w14:textId="0C75D1EA" w:rsidR="006C4523" w:rsidRPr="00255CE4" w:rsidRDefault="00B67BE1" w:rsidP="009241EF">
            <w:pPr>
              <w:rPr>
                <w:b/>
                <w:i/>
                <w:color w:val="000000"/>
                <w:lang w:val="en-US"/>
              </w:rPr>
            </w:pPr>
            <w:r w:rsidRPr="0095697B">
              <w:rPr>
                <w:b/>
                <w:i/>
                <w:color w:val="000000"/>
                <w:lang w:val="en-US"/>
              </w:rPr>
              <w:t xml:space="preserve"> </w:t>
            </w:r>
            <w:r w:rsidRPr="009241EF">
              <w:rPr>
                <w:b/>
                <w:i/>
                <w:color w:val="000000"/>
                <w:lang w:val="en-US"/>
              </w:rPr>
              <w:t xml:space="preserve">7. </w:t>
            </w:r>
            <w:r w:rsidR="009241EF" w:rsidRPr="009241EF">
              <w:rPr>
                <w:b/>
                <w:i/>
                <w:color w:val="000000"/>
                <w:lang w:val="en-US"/>
              </w:rPr>
              <w:t xml:space="preserve">On approval of a KPI Report </w:t>
            </w:r>
            <w:r w:rsidR="009241EF">
              <w:rPr>
                <w:b/>
                <w:i/>
                <w:color w:val="000000"/>
                <w:lang w:val="en-US"/>
              </w:rPr>
              <w:t>for 20</w:t>
            </w:r>
            <w:r w:rsidR="00255CE4">
              <w:rPr>
                <w:b/>
                <w:i/>
                <w:color w:val="000000"/>
                <w:lang w:val="en-US"/>
              </w:rPr>
              <w:t>20</w:t>
            </w:r>
            <w:r w:rsidR="009241EF">
              <w:rPr>
                <w:b/>
                <w:i/>
                <w:color w:val="000000"/>
                <w:lang w:val="en-US"/>
              </w:rPr>
              <w:t xml:space="preserve"> </w:t>
            </w:r>
            <w:r w:rsidR="009241EF" w:rsidRPr="009241EF">
              <w:rPr>
                <w:b/>
                <w:i/>
                <w:color w:val="000000"/>
                <w:lang w:val="en-US"/>
              </w:rPr>
              <w:t xml:space="preserve">of the </w:t>
            </w:r>
            <w:r w:rsidR="00255CE4">
              <w:rPr>
                <w:b/>
                <w:i/>
                <w:color w:val="000000"/>
                <w:lang w:val="en-US"/>
              </w:rPr>
              <w:t>Chief Executive Officer</w:t>
            </w:r>
            <w:r w:rsidR="009241EF" w:rsidRPr="009241EF">
              <w:rPr>
                <w:b/>
                <w:i/>
                <w:color w:val="000000"/>
                <w:lang w:val="en-US"/>
              </w:rPr>
              <w:t xml:space="preserve"> of </w:t>
            </w:r>
            <w:r w:rsidR="009241EF">
              <w:rPr>
                <w:b/>
                <w:i/>
                <w:color w:val="000000"/>
                <w:lang w:val="en-US"/>
              </w:rPr>
              <w:t>PJSC Rosseti Kuban.</w:t>
            </w:r>
          </w:p>
        </w:tc>
      </w:tr>
      <w:tr w:rsidR="00154D1F" w:rsidRPr="00E1186E" w14:paraId="786F8068" w14:textId="77777777" w:rsidTr="00154D1F">
        <w:trPr>
          <w:trHeight w:val="261"/>
        </w:trPr>
        <w:tc>
          <w:tcPr>
            <w:tcW w:w="10206" w:type="dxa"/>
            <w:gridSpan w:val="2"/>
          </w:tcPr>
          <w:p w14:paraId="73CF72AE" w14:textId="21F125E6" w:rsidR="00154D1F" w:rsidRPr="00093B81" w:rsidRDefault="00154D1F" w:rsidP="00154D1F">
            <w:pPr>
              <w:jc w:val="center"/>
              <w:rPr>
                <w:lang w:val="en-US"/>
              </w:rPr>
            </w:pPr>
            <w:r w:rsidRPr="00B67BE1">
              <w:t xml:space="preserve">3. </w:t>
            </w:r>
            <w:r w:rsidR="00093B81">
              <w:rPr>
                <w:lang w:val="en-US"/>
              </w:rPr>
              <w:t>Signature</w:t>
            </w:r>
          </w:p>
        </w:tc>
      </w:tr>
      <w:tr w:rsidR="00154D1F" w:rsidRPr="00093B81" w14:paraId="2EF3880D" w14:textId="77777777" w:rsidTr="00401419">
        <w:trPr>
          <w:trHeight w:val="841"/>
        </w:trPr>
        <w:tc>
          <w:tcPr>
            <w:tcW w:w="10206" w:type="dxa"/>
            <w:gridSpan w:val="2"/>
          </w:tcPr>
          <w:p w14:paraId="1FBAA1DF" w14:textId="77777777" w:rsidR="00093B81" w:rsidRPr="00093B81" w:rsidRDefault="00154D1F" w:rsidP="00093B81">
            <w:pPr>
              <w:rPr>
                <w:lang w:val="en-US"/>
              </w:rPr>
            </w:pPr>
            <w:r w:rsidRPr="00093B81">
              <w:rPr>
                <w:rFonts w:eastAsia="Calibri"/>
                <w:lang w:val="en-US"/>
              </w:rPr>
              <w:t xml:space="preserve">3.1. </w:t>
            </w:r>
            <w:r w:rsidR="00093B81" w:rsidRPr="00093B81">
              <w:rPr>
                <w:lang w:val="en-US"/>
              </w:rPr>
              <w:t xml:space="preserve">Head of Corporate Support Department                                 ____________________ </w:t>
            </w:r>
            <w:r w:rsidR="00093B81" w:rsidRPr="00093B81">
              <w:t>Е</w:t>
            </w:r>
            <w:r w:rsidR="00093B81" w:rsidRPr="00093B81">
              <w:rPr>
                <w:lang w:val="en-US"/>
              </w:rPr>
              <w:t>.</w:t>
            </w:r>
            <w:r w:rsidR="00093B81" w:rsidRPr="00093B81">
              <w:t>Е</w:t>
            </w:r>
            <w:r w:rsidR="00093B81" w:rsidRPr="00093B81">
              <w:rPr>
                <w:lang w:val="en-US"/>
              </w:rPr>
              <w:t xml:space="preserve">. </w:t>
            </w:r>
            <w:proofErr w:type="spellStart"/>
            <w:r w:rsidR="00093B81" w:rsidRPr="00093B81">
              <w:rPr>
                <w:lang w:val="en-US"/>
              </w:rPr>
              <w:t>Didenko</w:t>
            </w:r>
            <w:proofErr w:type="spellEnd"/>
          </w:p>
          <w:p w14:paraId="12E9508C" w14:textId="5393B443" w:rsidR="00154D1F" w:rsidRPr="00093B81" w:rsidRDefault="00093B81" w:rsidP="00154D1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93B81">
              <w:rPr>
                <w:lang w:val="en-US"/>
              </w:rPr>
              <w:t>(per procuration No.23/256-</w:t>
            </w:r>
            <w:r w:rsidRPr="00093B81">
              <w:t>н</w:t>
            </w:r>
            <w:r w:rsidRPr="00093B81">
              <w:rPr>
                <w:lang w:val="en-US"/>
              </w:rPr>
              <w:t xml:space="preserve">/23-2021-2-253 of February 16, 2021)      </w:t>
            </w:r>
            <w:proofErr w:type="gramStart"/>
            <w:r w:rsidRPr="00093B81">
              <w:rPr>
                <w:lang w:val="en-US"/>
              </w:rPr>
              <w:t xml:space="preserve">   (</w:t>
            </w:r>
            <w:proofErr w:type="gramEnd"/>
            <w:r w:rsidRPr="00093B81">
              <w:rPr>
                <w:lang w:val="en-US"/>
              </w:rPr>
              <w:t xml:space="preserve">signature)                                                           </w:t>
            </w:r>
          </w:p>
          <w:p w14:paraId="1BC3B918" w14:textId="77777777" w:rsidR="00154D1F" w:rsidRPr="00093B81" w:rsidRDefault="00154D1F" w:rsidP="00154D1F">
            <w:pPr>
              <w:rPr>
                <w:rFonts w:eastAsia="Calibri"/>
                <w:lang w:val="en-US"/>
              </w:rPr>
            </w:pPr>
          </w:p>
          <w:p w14:paraId="3EA083F8" w14:textId="02E1D1AB" w:rsidR="00154D1F" w:rsidRPr="00093B81" w:rsidRDefault="00154D1F" w:rsidP="00B67BE1">
            <w:pPr>
              <w:jc w:val="both"/>
              <w:rPr>
                <w:lang w:val="en-US"/>
              </w:rPr>
            </w:pPr>
            <w:r w:rsidRPr="00093B81">
              <w:rPr>
                <w:rFonts w:eastAsia="Calibri"/>
                <w:lang w:val="en-US"/>
              </w:rPr>
              <w:t xml:space="preserve">3.2. </w:t>
            </w:r>
            <w:r w:rsidR="00093B81">
              <w:rPr>
                <w:rFonts w:eastAsia="Calibri"/>
                <w:lang w:val="en-US"/>
              </w:rPr>
              <w:t>Date</w:t>
            </w:r>
            <w:r w:rsidRPr="00093B81">
              <w:rPr>
                <w:rFonts w:eastAsia="Calibri"/>
                <w:lang w:val="en-US"/>
              </w:rPr>
              <w:t xml:space="preserve"> «</w:t>
            </w:r>
            <w:r w:rsidR="00B67BE1" w:rsidRPr="00093B81">
              <w:rPr>
                <w:rFonts w:eastAsia="Calibri"/>
                <w:lang w:val="en-US"/>
              </w:rPr>
              <w:t>08</w:t>
            </w:r>
            <w:r w:rsidRPr="00093B81">
              <w:rPr>
                <w:rFonts w:eastAsia="Calibri"/>
                <w:lang w:val="en-US"/>
              </w:rPr>
              <w:t xml:space="preserve">» </w:t>
            </w:r>
            <w:r w:rsidR="00093B81">
              <w:rPr>
                <w:rFonts w:eastAsia="Calibri"/>
                <w:lang w:val="en-US"/>
              </w:rPr>
              <w:t>November</w:t>
            </w:r>
            <w:r w:rsidRPr="00093B81">
              <w:rPr>
                <w:rFonts w:eastAsia="Calibri"/>
                <w:lang w:val="en-US"/>
              </w:rPr>
              <w:t xml:space="preserve"> 2021                          </w:t>
            </w:r>
            <w:r w:rsidR="00093B81">
              <w:rPr>
                <w:rFonts w:eastAsia="Calibri"/>
                <w:lang w:val="en-US"/>
              </w:rPr>
              <w:t>stamp here</w:t>
            </w:r>
          </w:p>
        </w:tc>
      </w:tr>
    </w:tbl>
    <w:p w14:paraId="4FB73516" w14:textId="77777777" w:rsidR="00154D1F" w:rsidRPr="00093B81" w:rsidRDefault="00154D1F" w:rsidP="00396AAF">
      <w:pPr>
        <w:jc w:val="center"/>
        <w:rPr>
          <w:b/>
          <w:bCs/>
          <w:color w:val="000000"/>
          <w:lang w:val="en-US"/>
        </w:rPr>
      </w:pPr>
    </w:p>
    <w:p w14:paraId="427C6914" w14:textId="77777777" w:rsidR="001820CD" w:rsidRPr="00093B81" w:rsidRDefault="001820CD" w:rsidP="007E12BB">
      <w:pPr>
        <w:rPr>
          <w:lang w:val="en-US"/>
        </w:rPr>
      </w:pPr>
    </w:p>
    <w:sectPr w:rsidR="001820CD" w:rsidRPr="00093B81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3B81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4D1F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0E2B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5CE4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37C"/>
    <w:rsid w:val="003C6808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53864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2204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141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0B57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523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1EF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697B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67BE1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6BF9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F3D5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eti-kub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6254-D626-4368-95A1-4B45D458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2020-05-29T05:34:00Z</cp:lastPrinted>
  <dcterms:created xsi:type="dcterms:W3CDTF">2021-11-09T12:40:00Z</dcterms:created>
  <dcterms:modified xsi:type="dcterms:W3CDTF">2021-11-09T13:22:00Z</dcterms:modified>
</cp:coreProperties>
</file>