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96" w:rsidRPr="00746D96" w:rsidRDefault="00746D96" w:rsidP="00746D96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46D96">
        <w:rPr>
          <w:rFonts w:ascii="Times New Roman" w:hAnsi="Times New Roman" w:cs="Times New Roman"/>
          <w:b/>
          <w:sz w:val="26"/>
          <w:szCs w:val="26"/>
          <w:lang w:val="en-US"/>
        </w:rPr>
        <w:t xml:space="preserve">Corporate action notification </w:t>
      </w:r>
    </w:p>
    <w:p w:rsidR="00746D96" w:rsidRPr="00746D96" w:rsidRDefault="00746D96" w:rsidP="00746D96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46D96">
        <w:rPr>
          <w:rFonts w:ascii="Times New Roman" w:hAnsi="Times New Roman" w:cs="Times New Roman"/>
          <w:b/>
          <w:sz w:val="26"/>
          <w:szCs w:val="26"/>
          <w:lang w:val="en-US"/>
        </w:rPr>
        <w:t>‘On resolutions passed by the Issuer’s Board of Directors’</w:t>
      </w:r>
    </w:p>
    <w:p w:rsidR="00773A71" w:rsidRPr="006537DD" w:rsidRDefault="00746D96" w:rsidP="00746D9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6D96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746D96">
        <w:rPr>
          <w:rFonts w:ascii="Times New Roman" w:hAnsi="Times New Roman" w:cs="Times New Roman"/>
          <w:b/>
          <w:sz w:val="26"/>
          <w:szCs w:val="26"/>
        </w:rPr>
        <w:t>disclosure</w:t>
      </w:r>
      <w:proofErr w:type="spellEnd"/>
      <w:r w:rsidRPr="00746D96">
        <w:rPr>
          <w:rFonts w:ascii="Times New Roman" w:hAnsi="Times New Roman" w:cs="Times New Roman"/>
          <w:b/>
          <w:sz w:val="26"/>
          <w:szCs w:val="26"/>
        </w:rPr>
        <w:t xml:space="preserve"> of </w:t>
      </w:r>
      <w:proofErr w:type="spellStart"/>
      <w:r w:rsidRPr="00746D96">
        <w:rPr>
          <w:rFonts w:ascii="Times New Roman" w:hAnsi="Times New Roman" w:cs="Times New Roman"/>
          <w:b/>
          <w:sz w:val="26"/>
          <w:szCs w:val="26"/>
        </w:rPr>
        <w:t>insider</w:t>
      </w:r>
      <w:proofErr w:type="spellEnd"/>
      <w:r w:rsidRPr="00746D9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46D96">
        <w:rPr>
          <w:rFonts w:ascii="Times New Roman" w:hAnsi="Times New Roman" w:cs="Times New Roman"/>
          <w:b/>
          <w:sz w:val="26"/>
          <w:szCs w:val="26"/>
        </w:rPr>
        <w:t>information</w:t>
      </w:r>
      <w:proofErr w:type="spellEnd"/>
      <w:r w:rsidRPr="00746D96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6237"/>
      </w:tblGrid>
      <w:tr w:rsidR="0045226D" w:rsidRPr="006537DD" w:rsidTr="004376AA">
        <w:tc>
          <w:tcPr>
            <w:tcW w:w="10490" w:type="dxa"/>
            <w:gridSpan w:val="2"/>
          </w:tcPr>
          <w:p w:rsidR="0045226D" w:rsidRPr="006537DD" w:rsidRDefault="00746D96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746D96" w:rsidRPr="00746D96" w:rsidTr="004376AA">
        <w:trPr>
          <w:trHeight w:val="599"/>
        </w:trPr>
        <w:tc>
          <w:tcPr>
            <w:tcW w:w="4253" w:type="dxa"/>
          </w:tcPr>
          <w:p w:rsidR="00746D96" w:rsidRPr="00050440" w:rsidRDefault="00746D96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1.1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237" w:type="dxa"/>
          </w:tcPr>
          <w:p w:rsidR="00746D96" w:rsidRPr="00050440" w:rsidRDefault="00746D96" w:rsidP="00B11AA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Public Joint Stock Company of Power Industry and Electrification of Kuban </w:t>
            </w:r>
          </w:p>
        </w:tc>
      </w:tr>
      <w:tr w:rsidR="00746D96" w:rsidRPr="006537DD" w:rsidTr="004376AA">
        <w:tc>
          <w:tcPr>
            <w:tcW w:w="4253" w:type="dxa"/>
          </w:tcPr>
          <w:p w:rsidR="00746D96" w:rsidRPr="00050440" w:rsidRDefault="00746D96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1.2. Short name of the issuer</w:t>
            </w:r>
          </w:p>
        </w:tc>
        <w:tc>
          <w:tcPr>
            <w:tcW w:w="6237" w:type="dxa"/>
          </w:tcPr>
          <w:p w:rsidR="00746D96" w:rsidRPr="00050440" w:rsidRDefault="00746D96" w:rsidP="00B11AA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PJSC</w:t>
            </w:r>
            <w:r w:rsidRPr="000504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504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Kubanenergo</w:t>
            </w:r>
          </w:p>
        </w:tc>
      </w:tr>
      <w:tr w:rsidR="00746D96" w:rsidRPr="006537DD" w:rsidTr="004376AA">
        <w:trPr>
          <w:trHeight w:val="412"/>
        </w:trPr>
        <w:tc>
          <w:tcPr>
            <w:tcW w:w="4253" w:type="dxa"/>
          </w:tcPr>
          <w:p w:rsidR="00746D96" w:rsidRPr="00050440" w:rsidRDefault="00746D96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1.3. Registered office of the issuer</w:t>
            </w:r>
          </w:p>
        </w:tc>
        <w:tc>
          <w:tcPr>
            <w:tcW w:w="6237" w:type="dxa"/>
          </w:tcPr>
          <w:p w:rsidR="00746D96" w:rsidRPr="00050440" w:rsidRDefault="00746D96" w:rsidP="00B11AA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</w:t>
            </w:r>
            <w:r w:rsidRPr="00050440">
              <w:rPr>
                <w:sz w:val="26"/>
                <w:szCs w:val="26"/>
                <w:lang w:val="en-US"/>
              </w:rPr>
              <w:t>he Russian Federation, Krasnodar</w:t>
            </w:r>
          </w:p>
          <w:p w:rsidR="00746D96" w:rsidRPr="00050440" w:rsidRDefault="00746D96" w:rsidP="00B11AA6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746D96" w:rsidRPr="006537DD" w:rsidTr="004376AA">
        <w:tc>
          <w:tcPr>
            <w:tcW w:w="4253" w:type="dxa"/>
          </w:tcPr>
          <w:p w:rsidR="00746D96" w:rsidRPr="00050440" w:rsidRDefault="00746D96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1.4.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PSRN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237" w:type="dxa"/>
          </w:tcPr>
          <w:p w:rsidR="00746D96" w:rsidRPr="006537DD" w:rsidRDefault="00746D96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746D96" w:rsidRPr="006537DD" w:rsidTr="004376AA">
        <w:tc>
          <w:tcPr>
            <w:tcW w:w="4253" w:type="dxa"/>
          </w:tcPr>
          <w:p w:rsidR="00746D96" w:rsidRPr="00050440" w:rsidRDefault="00746D96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1.5.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237" w:type="dxa"/>
          </w:tcPr>
          <w:p w:rsidR="00746D96" w:rsidRPr="006537DD" w:rsidRDefault="00746D96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746D96" w:rsidRPr="006537DD" w:rsidTr="004376AA">
        <w:tc>
          <w:tcPr>
            <w:tcW w:w="4253" w:type="dxa"/>
          </w:tcPr>
          <w:p w:rsidR="00746D96" w:rsidRPr="00050440" w:rsidRDefault="00746D96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1.6. Unique code of the issuer assigned by the registration body</w:t>
            </w:r>
          </w:p>
        </w:tc>
        <w:tc>
          <w:tcPr>
            <w:tcW w:w="6237" w:type="dxa"/>
          </w:tcPr>
          <w:p w:rsidR="00746D96" w:rsidRPr="006537DD" w:rsidRDefault="00746D96" w:rsidP="006A7084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746D96" w:rsidRPr="006537DD" w:rsidTr="004376AA">
        <w:tc>
          <w:tcPr>
            <w:tcW w:w="4253" w:type="dxa"/>
          </w:tcPr>
          <w:p w:rsidR="00746D96" w:rsidRPr="00050440" w:rsidRDefault="00746D96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1.7. URL  used by the issuer for information disclosure</w:t>
            </w:r>
          </w:p>
        </w:tc>
        <w:tc>
          <w:tcPr>
            <w:tcW w:w="6237" w:type="dxa"/>
          </w:tcPr>
          <w:p w:rsidR="00746D96" w:rsidRPr="006537DD" w:rsidRDefault="00746D96" w:rsidP="006A7084">
            <w:pPr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6537DD">
              <w:rPr>
                <w:sz w:val="26"/>
                <w:szCs w:val="26"/>
              </w:rPr>
              <w:t>://</w:t>
            </w:r>
            <w:hyperlink r:id="rId9" w:history="1">
              <w:r w:rsidRPr="006537DD">
                <w:rPr>
                  <w:sz w:val="26"/>
                  <w:szCs w:val="26"/>
                  <w:lang w:val="en-US"/>
                </w:rPr>
                <w:t>www</w:t>
              </w:r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kubanenergo</w:t>
              </w:r>
              <w:proofErr w:type="spellEnd"/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537DD">
              <w:rPr>
                <w:sz w:val="26"/>
                <w:szCs w:val="26"/>
              </w:rPr>
              <w:t xml:space="preserve">  </w:t>
            </w:r>
          </w:p>
          <w:p w:rsidR="00746D96" w:rsidRPr="006537DD" w:rsidRDefault="00746D96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6537DD">
                <w:rPr>
                  <w:rStyle w:val="af4"/>
                  <w:rFonts w:ascii="Times New Roman" w:hAnsi="Times New Roman" w:cs="Times New Roman"/>
                  <w:sz w:val="26"/>
                  <w:szCs w:val="26"/>
                </w:rPr>
                <w:t>http://www.e-disclosure.ru/portal/company.aspx?id=2827</w:t>
              </w:r>
            </w:hyperlink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46D96" w:rsidRPr="006537DD" w:rsidRDefault="00746D96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6D96" w:rsidRPr="006537DD" w:rsidTr="004376AA">
        <w:tc>
          <w:tcPr>
            <w:tcW w:w="4253" w:type="dxa"/>
          </w:tcPr>
          <w:p w:rsidR="00746D96" w:rsidRPr="00050440" w:rsidRDefault="00746D96" w:rsidP="00B11AA6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50440">
              <w:rPr>
                <w:b/>
                <w:sz w:val="26"/>
                <w:szCs w:val="26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237" w:type="dxa"/>
          </w:tcPr>
          <w:p w:rsidR="00746D96" w:rsidRPr="006537DD" w:rsidRDefault="00746D96" w:rsidP="00437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March 6, </w:t>
            </w:r>
            <w:r w:rsidRPr="006537DD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</w:p>
        </w:tc>
      </w:tr>
      <w:tr w:rsidR="00E57436" w:rsidRPr="006537DD" w:rsidTr="004376AA">
        <w:tc>
          <w:tcPr>
            <w:tcW w:w="10490" w:type="dxa"/>
            <w:gridSpan w:val="2"/>
          </w:tcPr>
          <w:p w:rsidR="00E57436" w:rsidRPr="00746D96" w:rsidRDefault="00E57436" w:rsidP="00746D96">
            <w:pPr>
              <w:jc w:val="center"/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</w:rPr>
              <w:t xml:space="preserve">2. </w:t>
            </w:r>
            <w:r w:rsidR="00746D96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4D0A6C" w:rsidRPr="006537DD" w:rsidTr="004376AA">
        <w:trPr>
          <w:trHeight w:val="2975"/>
        </w:trPr>
        <w:tc>
          <w:tcPr>
            <w:tcW w:w="10490" w:type="dxa"/>
            <w:gridSpan w:val="2"/>
          </w:tcPr>
          <w:p w:rsidR="00485307" w:rsidRPr="00E45128" w:rsidRDefault="00485307" w:rsidP="0048530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2.1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quorum for the meeting of the Issuers’ Board of Directors and election returns on decision making</w:t>
            </w:r>
            <w:r w:rsidRPr="00E451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</w:p>
          <w:p w:rsidR="00485307" w:rsidRDefault="00485307" w:rsidP="0048530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of the Board of Directors: eleven (11) in number.</w:t>
            </w:r>
          </w:p>
          <w:p w:rsidR="00485307" w:rsidRDefault="00485307" w:rsidP="0048530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participated in the meeting: eleven (11) in number.</w:t>
            </w:r>
          </w:p>
          <w:p w:rsidR="00485307" w:rsidRPr="00E45128" w:rsidRDefault="00485307" w:rsidP="0048530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The quorum of</w:t>
            </w:r>
            <w:r w:rsidRPr="007E3DD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PJSC Kubanenergo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Board of Directors is present</w:t>
            </w:r>
            <w:r w:rsidRPr="00E4512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  <w:p w:rsidR="00485307" w:rsidRPr="006537DD" w:rsidRDefault="00485307" w:rsidP="004853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Election</w:t>
            </w:r>
            <w:r w:rsidRPr="00222B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returns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485307" w:rsidRPr="006537DD" w:rsidTr="00B11AA6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:rsidR="00485307" w:rsidRPr="00222B40" w:rsidRDefault="00485307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Item No.</w:t>
                  </w:r>
                </w:p>
              </w:tc>
              <w:tc>
                <w:tcPr>
                  <w:tcW w:w="6298" w:type="dxa"/>
                  <w:gridSpan w:val="3"/>
                </w:tcPr>
                <w:p w:rsidR="00485307" w:rsidRPr="00222B40" w:rsidRDefault="00485307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Number of votes</w:t>
                  </w:r>
                </w:p>
              </w:tc>
            </w:tr>
            <w:tr w:rsidR="00485307" w:rsidRPr="006537DD" w:rsidTr="00B11AA6">
              <w:trPr>
                <w:jc w:val="center"/>
              </w:trPr>
              <w:tc>
                <w:tcPr>
                  <w:tcW w:w="1339" w:type="dxa"/>
                  <w:vMerge/>
                </w:tcPr>
                <w:p w:rsidR="00485307" w:rsidRPr="006537DD" w:rsidRDefault="00485307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33" w:type="dxa"/>
                </w:tcPr>
                <w:p w:rsidR="00485307" w:rsidRPr="00222B40" w:rsidRDefault="00485307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“For”</w:t>
                  </w:r>
                </w:p>
              </w:tc>
              <w:tc>
                <w:tcPr>
                  <w:tcW w:w="1985" w:type="dxa"/>
                </w:tcPr>
                <w:p w:rsidR="00485307" w:rsidRPr="00222B40" w:rsidRDefault="00485307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“Against”</w:t>
                  </w:r>
                </w:p>
              </w:tc>
              <w:tc>
                <w:tcPr>
                  <w:tcW w:w="2680" w:type="dxa"/>
                </w:tcPr>
                <w:p w:rsidR="00485307" w:rsidRPr="00222B40" w:rsidRDefault="00485307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“Abstain”</w:t>
                  </w:r>
                </w:p>
              </w:tc>
            </w:tr>
            <w:tr w:rsidR="00485307" w:rsidRPr="006537DD" w:rsidTr="00B11AA6">
              <w:trPr>
                <w:jc w:val="center"/>
              </w:trPr>
              <w:tc>
                <w:tcPr>
                  <w:tcW w:w="1339" w:type="dxa"/>
                </w:tcPr>
                <w:p w:rsidR="00485307" w:rsidRPr="006537DD" w:rsidRDefault="00485307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485307" w:rsidRPr="006537DD" w:rsidRDefault="00485307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485307" w:rsidRPr="006537DD" w:rsidRDefault="00485307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485307" w:rsidRPr="006537DD" w:rsidRDefault="00485307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485307" w:rsidRPr="006537DD" w:rsidTr="00B11AA6">
              <w:trPr>
                <w:jc w:val="center"/>
              </w:trPr>
              <w:tc>
                <w:tcPr>
                  <w:tcW w:w="1339" w:type="dxa"/>
                </w:tcPr>
                <w:p w:rsidR="00485307" w:rsidRPr="00485307" w:rsidRDefault="00485307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1633" w:type="dxa"/>
                </w:tcPr>
                <w:p w:rsidR="00485307" w:rsidRPr="00485307" w:rsidRDefault="00485307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485307" w:rsidRPr="006537DD" w:rsidRDefault="00485307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485307" w:rsidRPr="006537DD" w:rsidRDefault="00485307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485307" w:rsidRPr="006537DD" w:rsidTr="00B11AA6">
              <w:trPr>
                <w:jc w:val="center"/>
              </w:trPr>
              <w:tc>
                <w:tcPr>
                  <w:tcW w:w="1339" w:type="dxa"/>
                </w:tcPr>
                <w:p w:rsidR="00485307" w:rsidRPr="00485307" w:rsidRDefault="00485307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3</w:t>
                  </w:r>
                </w:p>
              </w:tc>
              <w:tc>
                <w:tcPr>
                  <w:tcW w:w="1633" w:type="dxa"/>
                </w:tcPr>
                <w:p w:rsidR="00485307" w:rsidRPr="00485307" w:rsidRDefault="00485307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485307" w:rsidRPr="006537DD" w:rsidRDefault="00485307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485307" w:rsidRPr="006537DD" w:rsidRDefault="00485307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4D0A6C" w:rsidRPr="006537DD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0A6C" w:rsidRPr="004558A1" w:rsidTr="004376AA">
        <w:tc>
          <w:tcPr>
            <w:tcW w:w="10490" w:type="dxa"/>
            <w:gridSpan w:val="2"/>
          </w:tcPr>
          <w:p w:rsidR="004D0A6C" w:rsidRPr="006212B8" w:rsidRDefault="006212B8" w:rsidP="00BE1A1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 of insider information</w:t>
            </w:r>
          </w:p>
          <w:p w:rsidR="004D0A6C" w:rsidRPr="004558A1" w:rsidRDefault="00942B8E" w:rsidP="00BE1A14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942B8E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942B8E">
              <w:rPr>
                <w:b/>
                <w:sz w:val="26"/>
                <w:szCs w:val="26"/>
                <w:lang w:val="en-US"/>
              </w:rPr>
              <w:t>.</w:t>
            </w:r>
            <w:r w:rsidR="00212EFE" w:rsidRPr="00942B8E">
              <w:rPr>
                <w:b/>
                <w:sz w:val="26"/>
                <w:szCs w:val="26"/>
                <w:lang w:val="en-US"/>
              </w:rPr>
              <w:t xml:space="preserve"> </w:t>
            </w:r>
            <w:r w:rsidR="00275923" w:rsidRPr="00942B8E">
              <w:rPr>
                <w:b/>
                <w:sz w:val="26"/>
                <w:szCs w:val="26"/>
                <w:lang w:val="en-US"/>
              </w:rPr>
              <w:t>1</w:t>
            </w:r>
            <w:r w:rsidR="00212EFE" w:rsidRPr="00942B8E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6212B8">
              <w:rPr>
                <w:b/>
                <w:i/>
                <w:sz w:val="26"/>
                <w:szCs w:val="26"/>
                <w:lang w:val="en-US"/>
              </w:rPr>
              <w:t>“</w:t>
            </w:r>
            <w:r w:rsidRPr="006212B8">
              <w:rPr>
                <w:b/>
                <w:i/>
                <w:sz w:val="26"/>
                <w:szCs w:val="26"/>
                <w:lang w:val="en-US"/>
              </w:rPr>
              <w:tab/>
              <w:t>On consideration of internal audit information on audit results of identifying and implementation of non-core assets of the Company for 2019.”</w:t>
            </w:r>
          </w:p>
        </w:tc>
      </w:tr>
      <w:tr w:rsidR="00471361" w:rsidRPr="006537DD" w:rsidTr="004376AA">
        <w:trPr>
          <w:trHeight w:val="409"/>
        </w:trPr>
        <w:tc>
          <w:tcPr>
            <w:tcW w:w="10490" w:type="dxa"/>
            <w:gridSpan w:val="2"/>
          </w:tcPr>
          <w:p w:rsidR="00471361" w:rsidRPr="006212B8" w:rsidRDefault="00471361" w:rsidP="006C2C4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2.2.1. </w:t>
            </w:r>
            <w:r w:rsidR="00621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Pr="00621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6212B8" w:rsidRPr="006212B8" w:rsidRDefault="00BE1A14" w:rsidP="004376AA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6212B8">
              <w:rPr>
                <w:bCs/>
                <w:i/>
                <w:iCs/>
                <w:sz w:val="23"/>
                <w:szCs w:val="23"/>
                <w:lang w:val="en-US"/>
              </w:rPr>
              <w:t>1.</w:t>
            </w:r>
            <w:r w:rsidRPr="006212B8">
              <w:rPr>
                <w:bCs/>
                <w:i/>
                <w:iCs/>
                <w:sz w:val="23"/>
                <w:szCs w:val="23"/>
                <w:lang w:val="en-US"/>
              </w:rPr>
              <w:tab/>
            </w:r>
            <w:r w:rsidR="006212B8">
              <w:rPr>
                <w:bCs/>
                <w:i/>
                <w:iCs/>
                <w:sz w:val="23"/>
                <w:szCs w:val="23"/>
                <w:lang w:val="en-US"/>
              </w:rPr>
              <w:t xml:space="preserve">Take into consideration the </w:t>
            </w:r>
            <w:r w:rsidR="00BB354A">
              <w:rPr>
                <w:bCs/>
                <w:i/>
                <w:iCs/>
                <w:sz w:val="23"/>
                <w:szCs w:val="23"/>
                <w:lang w:val="en-US"/>
              </w:rPr>
              <w:t>A</w:t>
            </w:r>
            <w:r w:rsidR="006212B8" w:rsidRPr="006212B8">
              <w:rPr>
                <w:bCs/>
                <w:i/>
                <w:iCs/>
                <w:sz w:val="23"/>
                <w:szCs w:val="23"/>
                <w:lang w:val="en-US"/>
              </w:rPr>
              <w:t>uditor's</w:t>
            </w:r>
            <w:r w:rsidR="006212B8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BB354A">
              <w:rPr>
                <w:bCs/>
                <w:i/>
                <w:iCs/>
                <w:sz w:val="23"/>
                <w:szCs w:val="23"/>
                <w:lang w:val="en-US"/>
              </w:rPr>
              <w:t>I</w:t>
            </w:r>
            <w:r w:rsidR="006212B8">
              <w:rPr>
                <w:bCs/>
                <w:i/>
                <w:iCs/>
                <w:sz w:val="23"/>
                <w:szCs w:val="23"/>
                <w:lang w:val="en-US"/>
              </w:rPr>
              <w:t xml:space="preserve">nspection </w:t>
            </w:r>
            <w:r w:rsidR="00BB354A">
              <w:rPr>
                <w:bCs/>
                <w:i/>
                <w:iCs/>
                <w:sz w:val="23"/>
                <w:szCs w:val="23"/>
                <w:lang w:val="en-US"/>
              </w:rPr>
              <w:t>R</w:t>
            </w:r>
            <w:r w:rsidR="006212B8" w:rsidRPr="006212B8">
              <w:rPr>
                <w:bCs/>
                <w:i/>
                <w:iCs/>
                <w:sz w:val="23"/>
                <w:szCs w:val="23"/>
                <w:lang w:val="en-US"/>
              </w:rPr>
              <w:t>eport</w:t>
            </w:r>
            <w:r w:rsidR="006212B8">
              <w:rPr>
                <w:bCs/>
                <w:i/>
                <w:iCs/>
                <w:sz w:val="23"/>
                <w:szCs w:val="23"/>
                <w:lang w:val="en-US"/>
              </w:rPr>
              <w:t xml:space="preserve"> No. 01-2020 </w:t>
            </w:r>
            <w:r w:rsidR="005800C4">
              <w:rPr>
                <w:bCs/>
                <w:i/>
                <w:iCs/>
                <w:sz w:val="23"/>
                <w:szCs w:val="23"/>
                <w:lang w:val="en-US"/>
              </w:rPr>
              <w:t xml:space="preserve">“The assessment process of identifying </w:t>
            </w:r>
            <w:r w:rsidR="005800C4" w:rsidRPr="005800C4">
              <w:rPr>
                <w:bCs/>
                <w:i/>
                <w:iCs/>
                <w:sz w:val="23"/>
                <w:szCs w:val="23"/>
                <w:lang w:val="en-US"/>
              </w:rPr>
              <w:t xml:space="preserve">and implementation of non-core assets of </w:t>
            </w:r>
            <w:r w:rsidR="005800C4">
              <w:rPr>
                <w:bCs/>
                <w:i/>
                <w:iCs/>
                <w:sz w:val="23"/>
                <w:szCs w:val="23"/>
                <w:lang w:val="en-US"/>
              </w:rPr>
              <w:t>PJSC Kubanenergo</w:t>
            </w:r>
            <w:r w:rsidR="003302B5">
              <w:rPr>
                <w:bCs/>
                <w:i/>
                <w:iCs/>
                <w:sz w:val="23"/>
                <w:szCs w:val="23"/>
                <w:lang w:val="en-US"/>
              </w:rPr>
              <w:t xml:space="preserve"> for 2019</w:t>
            </w:r>
            <w:r w:rsidR="006212B8">
              <w:rPr>
                <w:bCs/>
                <w:i/>
                <w:iCs/>
                <w:sz w:val="23"/>
                <w:szCs w:val="23"/>
                <w:lang w:val="en-US"/>
              </w:rPr>
              <w:t>”</w:t>
            </w:r>
            <w:r w:rsidR="003302B5">
              <w:rPr>
                <w:bCs/>
                <w:i/>
                <w:iCs/>
                <w:sz w:val="23"/>
                <w:szCs w:val="23"/>
                <w:lang w:val="en-US"/>
              </w:rPr>
              <w:t xml:space="preserve"> in accordance with the Appendix No. 1 to the present resolution. </w:t>
            </w:r>
          </w:p>
          <w:p w:rsidR="00E10D4D" w:rsidRPr="004D5738" w:rsidRDefault="004376AA" w:rsidP="004D5738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4D5738">
              <w:rPr>
                <w:bCs/>
                <w:i/>
                <w:iCs/>
                <w:sz w:val="23"/>
                <w:szCs w:val="23"/>
                <w:lang w:val="en-US"/>
              </w:rPr>
              <w:t>2. </w:t>
            </w:r>
            <w:r w:rsidR="003302B5">
              <w:rPr>
                <w:bCs/>
                <w:i/>
                <w:iCs/>
                <w:sz w:val="23"/>
                <w:szCs w:val="23"/>
                <w:lang w:val="en-US"/>
              </w:rPr>
              <w:t xml:space="preserve">To recommend the </w:t>
            </w:r>
            <w:r w:rsidR="004D5738">
              <w:rPr>
                <w:bCs/>
                <w:i/>
                <w:iCs/>
                <w:sz w:val="23"/>
                <w:szCs w:val="23"/>
                <w:lang w:val="en-US"/>
              </w:rPr>
              <w:t xml:space="preserve">business management of the Company to ensure the implementation of recommendations of internal audit on the final results of audit. </w:t>
            </w:r>
          </w:p>
        </w:tc>
      </w:tr>
      <w:tr w:rsidR="004376AA" w:rsidRPr="004D5738" w:rsidTr="004376AA">
        <w:tc>
          <w:tcPr>
            <w:tcW w:w="10490" w:type="dxa"/>
            <w:gridSpan w:val="2"/>
          </w:tcPr>
          <w:p w:rsidR="006212B8" w:rsidRPr="006212B8" w:rsidRDefault="006212B8" w:rsidP="006212B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6212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6212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6212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4376AA" w:rsidRPr="004D5738" w:rsidRDefault="004D5738" w:rsidP="004376AA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Item No. </w:t>
            </w:r>
            <w:r w:rsidR="004376AA" w:rsidRPr="004D5738">
              <w:rPr>
                <w:b/>
                <w:sz w:val="26"/>
                <w:szCs w:val="26"/>
                <w:lang w:val="en-US"/>
              </w:rPr>
              <w:t xml:space="preserve">2 </w:t>
            </w:r>
            <w:r w:rsidRPr="004D5738">
              <w:rPr>
                <w:b/>
                <w:i/>
                <w:sz w:val="26"/>
                <w:szCs w:val="26"/>
                <w:lang w:val="en-US"/>
              </w:rPr>
              <w:t>“On consideration of the report of General Director on maintaining the Insurance Coverage in the Company for the fourth quarter (Q4) of 2019”.</w:t>
            </w:r>
          </w:p>
        </w:tc>
      </w:tr>
      <w:tr w:rsidR="004376AA" w:rsidRPr="004D5738" w:rsidTr="004376AA">
        <w:trPr>
          <w:trHeight w:val="409"/>
        </w:trPr>
        <w:tc>
          <w:tcPr>
            <w:tcW w:w="10490" w:type="dxa"/>
            <w:gridSpan w:val="2"/>
          </w:tcPr>
          <w:p w:rsidR="004376AA" w:rsidRPr="006212B8" w:rsidRDefault="004376AA" w:rsidP="00EB2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212B8" w:rsidRPr="006212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Directors:</w:t>
            </w:r>
          </w:p>
          <w:p w:rsidR="004376AA" w:rsidRPr="004D5738" w:rsidRDefault="004D5738" w:rsidP="004D5738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Take into consideration the report of </w:t>
            </w:r>
            <w:r w:rsidRPr="004D5738">
              <w:rPr>
                <w:bCs/>
                <w:i/>
                <w:iCs/>
                <w:sz w:val="23"/>
                <w:szCs w:val="23"/>
                <w:lang w:val="en-US"/>
              </w:rPr>
              <w:t>General Director on maintaining the Insurance Coverage in the Company for the fourth quarter (Q4) of 2019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4D5738">
              <w:rPr>
                <w:bCs/>
                <w:i/>
                <w:iCs/>
                <w:sz w:val="23"/>
                <w:szCs w:val="23"/>
                <w:lang w:val="en-US"/>
              </w:rPr>
              <w:t xml:space="preserve">in accordance with the Appendix No. 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>2 to the present resolution of the Company’s Board of Directors.</w:t>
            </w:r>
          </w:p>
        </w:tc>
      </w:tr>
      <w:tr w:rsidR="004376AA" w:rsidRPr="004D5738" w:rsidTr="004376AA">
        <w:tc>
          <w:tcPr>
            <w:tcW w:w="10490" w:type="dxa"/>
            <w:gridSpan w:val="2"/>
          </w:tcPr>
          <w:p w:rsidR="006212B8" w:rsidRDefault="006212B8" w:rsidP="006212B8">
            <w:pPr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4D5738">
              <w:rPr>
                <w:rFonts w:eastAsiaTheme="minorHAnsi"/>
                <w:b/>
                <w:sz w:val="26"/>
                <w:szCs w:val="26"/>
                <w:lang w:val="en-US" w:eastAsia="en-US"/>
              </w:rPr>
              <w:t>Disclosure of insider information</w:t>
            </w:r>
          </w:p>
          <w:p w:rsidR="004376AA" w:rsidRPr="004D5738" w:rsidRDefault="004D5738" w:rsidP="004376AA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4D5738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4D5738">
              <w:rPr>
                <w:b/>
                <w:sz w:val="26"/>
                <w:szCs w:val="26"/>
                <w:lang w:val="en-US"/>
              </w:rPr>
              <w:t>. 3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4D5738">
              <w:rPr>
                <w:b/>
                <w:i/>
                <w:sz w:val="26"/>
                <w:szCs w:val="26"/>
                <w:lang w:val="en-US"/>
              </w:rPr>
              <w:t xml:space="preserve">“On the approval of the internal document: Rules </w:t>
            </w:r>
            <w:r>
              <w:rPr>
                <w:b/>
                <w:i/>
                <w:sz w:val="26"/>
                <w:szCs w:val="26"/>
                <w:lang w:val="en-US"/>
              </w:rPr>
              <w:t>of payments of PJSC Kubanenergo</w:t>
            </w:r>
            <w:r w:rsidRPr="004D5738">
              <w:rPr>
                <w:b/>
                <w:i/>
                <w:sz w:val="26"/>
                <w:szCs w:val="26"/>
                <w:lang w:val="en-US"/>
              </w:rPr>
              <w:t>”</w:t>
            </w:r>
            <w:r>
              <w:rPr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4376AA" w:rsidRPr="00721507" w:rsidTr="004376AA">
        <w:trPr>
          <w:trHeight w:val="409"/>
        </w:trPr>
        <w:tc>
          <w:tcPr>
            <w:tcW w:w="10490" w:type="dxa"/>
            <w:gridSpan w:val="2"/>
          </w:tcPr>
          <w:p w:rsidR="006212B8" w:rsidRDefault="004376AA" w:rsidP="006212B8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D5738">
              <w:rPr>
                <w:sz w:val="26"/>
                <w:szCs w:val="26"/>
                <w:lang w:val="en-US"/>
              </w:rPr>
              <w:t xml:space="preserve">2.2.3. </w:t>
            </w:r>
            <w:r w:rsidR="006212B8" w:rsidRPr="006212B8">
              <w:rPr>
                <w:rFonts w:eastAsiaTheme="minorHAnsi"/>
                <w:sz w:val="26"/>
                <w:szCs w:val="26"/>
                <w:lang w:val="en-US" w:eastAsia="en-US"/>
              </w:rPr>
              <w:t>Content of resolutions passed by the Issuers’ Board of Directors:</w:t>
            </w:r>
          </w:p>
          <w:p w:rsidR="004D5738" w:rsidRDefault="004376AA" w:rsidP="004376AA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4D5738">
              <w:rPr>
                <w:bCs/>
                <w:i/>
                <w:iCs/>
                <w:sz w:val="23"/>
                <w:szCs w:val="23"/>
                <w:lang w:val="en-US"/>
              </w:rPr>
              <w:t>1.</w:t>
            </w:r>
            <w:r w:rsidRPr="004D5738">
              <w:rPr>
                <w:bCs/>
                <w:i/>
                <w:iCs/>
                <w:sz w:val="23"/>
                <w:szCs w:val="23"/>
                <w:lang w:val="en-US"/>
              </w:rPr>
              <w:tab/>
            </w:r>
            <w:r w:rsidR="004D5738">
              <w:rPr>
                <w:bCs/>
                <w:i/>
                <w:iCs/>
                <w:sz w:val="23"/>
                <w:szCs w:val="23"/>
                <w:lang w:val="en-US"/>
              </w:rPr>
              <w:t>To approve the Rules</w:t>
            </w:r>
            <w:r w:rsidR="004D5738" w:rsidRPr="004D5738">
              <w:rPr>
                <w:lang w:val="en-US"/>
              </w:rPr>
              <w:t xml:space="preserve"> </w:t>
            </w:r>
            <w:r w:rsidR="004D5738" w:rsidRPr="004D5738">
              <w:rPr>
                <w:bCs/>
                <w:i/>
                <w:iCs/>
                <w:sz w:val="23"/>
                <w:szCs w:val="23"/>
                <w:lang w:val="en-US"/>
              </w:rPr>
              <w:t>of payments</w:t>
            </w:r>
            <w:r w:rsidR="00721507">
              <w:rPr>
                <w:bCs/>
                <w:i/>
                <w:iCs/>
                <w:sz w:val="23"/>
                <w:szCs w:val="23"/>
                <w:lang w:val="en-US"/>
              </w:rPr>
              <w:t xml:space="preserve"> of PJSC Kubanenergo as amended in accordance with the </w:t>
            </w:r>
            <w:r w:rsidR="00721507">
              <w:rPr>
                <w:bCs/>
                <w:i/>
                <w:iCs/>
                <w:sz w:val="23"/>
                <w:szCs w:val="23"/>
                <w:lang w:val="en-US"/>
              </w:rPr>
              <w:lastRenderedPageBreak/>
              <w:t>Appendix No. 3 to the present resolution of the Company’s Board of Directors.</w:t>
            </w:r>
          </w:p>
          <w:p w:rsidR="004376AA" w:rsidRPr="00721507" w:rsidRDefault="004376AA" w:rsidP="00721507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721507">
              <w:rPr>
                <w:bCs/>
                <w:i/>
                <w:iCs/>
                <w:sz w:val="23"/>
                <w:szCs w:val="23"/>
                <w:lang w:val="en-US"/>
              </w:rPr>
              <w:t>2.</w:t>
            </w:r>
            <w:r w:rsidR="00721507">
              <w:rPr>
                <w:bCs/>
                <w:i/>
                <w:iCs/>
                <w:sz w:val="23"/>
                <w:szCs w:val="23"/>
                <w:lang w:val="en-US"/>
              </w:rPr>
              <w:t xml:space="preserve">The Rules of </w:t>
            </w:r>
            <w:r w:rsidR="00721507" w:rsidRPr="00721507">
              <w:rPr>
                <w:bCs/>
                <w:i/>
                <w:iCs/>
                <w:sz w:val="23"/>
                <w:szCs w:val="23"/>
                <w:lang w:val="en-US"/>
              </w:rPr>
              <w:t>payments of PJSC Kubanenergo</w:t>
            </w:r>
            <w:r w:rsidR="00721507">
              <w:rPr>
                <w:bCs/>
                <w:i/>
                <w:iCs/>
                <w:sz w:val="23"/>
                <w:szCs w:val="23"/>
                <w:lang w:val="en-US"/>
              </w:rPr>
              <w:t xml:space="preserve"> passed by the Company’s Board of Directors of October 25, 2018 (Minutes No. 320/2018) </w:t>
            </w:r>
            <w:r w:rsidR="00721507" w:rsidRPr="00721507">
              <w:rPr>
                <w:bCs/>
                <w:i/>
                <w:iCs/>
                <w:sz w:val="23"/>
                <w:szCs w:val="23"/>
                <w:lang w:val="en-US"/>
              </w:rPr>
              <w:t>are considered to be no longer in force</w:t>
            </w:r>
            <w:r w:rsidR="00721507">
              <w:rPr>
                <w:bCs/>
                <w:i/>
                <w:iCs/>
                <w:sz w:val="23"/>
                <w:szCs w:val="23"/>
                <w:lang w:val="en-US"/>
              </w:rPr>
              <w:t>.</w:t>
            </w:r>
          </w:p>
        </w:tc>
      </w:tr>
      <w:tr w:rsidR="00741003" w:rsidRPr="00485307" w:rsidTr="004376AA">
        <w:tc>
          <w:tcPr>
            <w:tcW w:w="10490" w:type="dxa"/>
            <w:gridSpan w:val="2"/>
            <w:shd w:val="clear" w:color="auto" w:fill="auto"/>
          </w:tcPr>
          <w:p w:rsidR="00741003" w:rsidRPr="00485307" w:rsidRDefault="00741003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4853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2.3. </w:t>
            </w:r>
            <w:r w:rsidR="00485307" w:rsidRPr="004853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Date of the meeting of the Issuer’s Board of Directors at which the relevant resolutions were passed: </w:t>
            </w:r>
            <w:r w:rsid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March</w:t>
            </w:r>
            <w:r w:rsidR="00485307" w:rsidRP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5, </w:t>
            </w:r>
            <w:r w:rsidRP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="005D2945" w:rsidRP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P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  <w:p w:rsidR="00741003" w:rsidRPr="00485307" w:rsidRDefault="00741003" w:rsidP="0048530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853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2.4. </w:t>
            </w:r>
            <w:r w:rsidR="00485307" w:rsidRPr="004853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Date and number of the Meeting Minutes of the Issuer’s Board of Directors at which the relevant resolutions were passed: </w:t>
            </w:r>
            <w:r w:rsidR="00BE1A14" w:rsidRP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6</w:t>
            </w:r>
            <w:r w:rsidR="0005018B" w:rsidRP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March</w:t>
            </w:r>
            <w:r w:rsidR="00485307" w:rsidRP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="005D2945" w:rsidRP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P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, </w:t>
            </w:r>
            <w:r w:rsid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Minutes</w:t>
            </w:r>
            <w:r w:rsidR="00485307" w:rsidRP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No</w:t>
            </w:r>
            <w:r w:rsidR="00485307" w:rsidRP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. </w:t>
            </w:r>
            <w:r w:rsidR="00E748F7" w:rsidRP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3</w:t>
            </w:r>
            <w:r w:rsidR="00ED0877" w:rsidRP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7</w:t>
            </w:r>
            <w:r w:rsidR="004376AA" w:rsidRP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9</w:t>
            </w:r>
            <w:r w:rsidRP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/20</w:t>
            </w:r>
            <w:r w:rsidR="00BE1A14" w:rsidRP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Pr="0048530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741003" w:rsidRPr="006537DD" w:rsidTr="004376AA">
        <w:tc>
          <w:tcPr>
            <w:tcW w:w="10490" w:type="dxa"/>
            <w:gridSpan w:val="2"/>
          </w:tcPr>
          <w:p w:rsidR="00741003" w:rsidRPr="00485307" w:rsidRDefault="00741003" w:rsidP="00485307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4853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741003" w:rsidRPr="00485307" w:rsidTr="004376AA">
        <w:trPr>
          <w:trHeight w:val="1357"/>
        </w:trPr>
        <w:tc>
          <w:tcPr>
            <w:tcW w:w="10490" w:type="dxa"/>
            <w:gridSpan w:val="2"/>
          </w:tcPr>
          <w:p w:rsidR="00485307" w:rsidRPr="00485307" w:rsidRDefault="005D2945" w:rsidP="00485307">
            <w:pPr>
              <w:rPr>
                <w:sz w:val="26"/>
                <w:szCs w:val="26"/>
                <w:lang w:val="en-US"/>
              </w:rPr>
            </w:pPr>
            <w:r w:rsidRPr="00485307">
              <w:rPr>
                <w:sz w:val="26"/>
                <w:szCs w:val="26"/>
                <w:lang w:val="en-US"/>
              </w:rPr>
              <w:t xml:space="preserve">3.1. </w:t>
            </w:r>
            <w:r w:rsidR="00485307" w:rsidRPr="00485307">
              <w:rPr>
                <w:sz w:val="26"/>
                <w:szCs w:val="26"/>
                <w:lang w:val="en-US"/>
              </w:rPr>
              <w:t xml:space="preserve">Head of Corporate Management  </w:t>
            </w:r>
          </w:p>
          <w:p w:rsidR="005D2945" w:rsidRPr="00485307" w:rsidRDefault="00485307" w:rsidP="00485307">
            <w:pPr>
              <w:rPr>
                <w:sz w:val="26"/>
                <w:szCs w:val="26"/>
                <w:lang w:val="en-US"/>
              </w:rPr>
            </w:pPr>
            <w:r w:rsidRPr="00485307">
              <w:rPr>
                <w:sz w:val="26"/>
                <w:szCs w:val="26"/>
                <w:lang w:val="en-US"/>
              </w:rPr>
              <w:t xml:space="preserve">and Shareholders’ Arrangements Department                 </w:t>
            </w:r>
            <w:r w:rsidR="003F3556" w:rsidRPr="00485307">
              <w:rPr>
                <w:sz w:val="26"/>
                <w:szCs w:val="26"/>
                <w:lang w:val="en-US"/>
              </w:rPr>
              <w:t xml:space="preserve">______________________ </w:t>
            </w:r>
            <w:r w:rsidR="003F3556">
              <w:rPr>
                <w:sz w:val="26"/>
                <w:szCs w:val="26"/>
              </w:rPr>
              <w:t>Е</w:t>
            </w:r>
            <w:r w:rsidR="003F3556" w:rsidRPr="00485307">
              <w:rPr>
                <w:sz w:val="26"/>
                <w:szCs w:val="26"/>
                <w:lang w:val="en-US"/>
              </w:rPr>
              <w:t>.</w:t>
            </w:r>
            <w:r w:rsidR="003F3556">
              <w:rPr>
                <w:sz w:val="26"/>
                <w:szCs w:val="26"/>
              </w:rPr>
              <w:t>Е</w:t>
            </w:r>
            <w:r w:rsidR="003F3556" w:rsidRPr="00485307">
              <w:rPr>
                <w:sz w:val="26"/>
                <w:szCs w:val="26"/>
                <w:lang w:val="en-US"/>
              </w:rPr>
              <w:t xml:space="preserve">. </w:t>
            </w:r>
            <w:r>
              <w:rPr>
                <w:sz w:val="26"/>
                <w:szCs w:val="26"/>
                <w:lang w:val="en-US"/>
              </w:rPr>
              <w:t>Didenko</w:t>
            </w:r>
          </w:p>
          <w:p w:rsidR="005D2945" w:rsidRPr="00485307" w:rsidRDefault="005D2945" w:rsidP="005D2945">
            <w:pPr>
              <w:rPr>
                <w:sz w:val="26"/>
                <w:szCs w:val="26"/>
                <w:lang w:val="en-US"/>
              </w:rPr>
            </w:pPr>
            <w:r w:rsidRPr="00485307">
              <w:rPr>
                <w:sz w:val="26"/>
                <w:szCs w:val="26"/>
                <w:lang w:val="en-US"/>
              </w:rPr>
              <w:t>(</w:t>
            </w:r>
            <w:r w:rsidR="00485307">
              <w:rPr>
                <w:sz w:val="26"/>
                <w:szCs w:val="26"/>
                <w:lang w:val="en-US"/>
              </w:rPr>
              <w:t>per procuration</w:t>
            </w:r>
            <w:r w:rsidRPr="00485307">
              <w:rPr>
                <w:sz w:val="26"/>
                <w:szCs w:val="26"/>
                <w:lang w:val="en-US"/>
              </w:rPr>
              <w:t xml:space="preserve"> </w:t>
            </w:r>
            <w:r w:rsidR="00485307">
              <w:rPr>
                <w:sz w:val="26"/>
                <w:szCs w:val="26"/>
                <w:lang w:val="en-US"/>
              </w:rPr>
              <w:t xml:space="preserve">No. </w:t>
            </w:r>
            <w:r w:rsidRPr="00485307">
              <w:rPr>
                <w:sz w:val="26"/>
                <w:szCs w:val="26"/>
                <w:lang w:val="en-US"/>
              </w:rPr>
              <w:t>23/256-</w:t>
            </w:r>
            <w:r w:rsidRPr="005D2945">
              <w:rPr>
                <w:sz w:val="26"/>
                <w:szCs w:val="26"/>
              </w:rPr>
              <w:t>н</w:t>
            </w:r>
            <w:r w:rsidRPr="00485307">
              <w:rPr>
                <w:sz w:val="26"/>
                <w:szCs w:val="26"/>
                <w:lang w:val="en-US"/>
              </w:rPr>
              <w:t>/23-20</w:t>
            </w:r>
            <w:r w:rsidR="003F3556" w:rsidRPr="00485307">
              <w:rPr>
                <w:sz w:val="26"/>
                <w:szCs w:val="26"/>
                <w:lang w:val="en-US"/>
              </w:rPr>
              <w:t>20</w:t>
            </w:r>
            <w:r w:rsidRPr="00485307">
              <w:rPr>
                <w:sz w:val="26"/>
                <w:szCs w:val="26"/>
                <w:lang w:val="en-US"/>
              </w:rPr>
              <w:t>-</w:t>
            </w:r>
            <w:r w:rsidR="003F3556" w:rsidRPr="00485307">
              <w:rPr>
                <w:sz w:val="26"/>
                <w:szCs w:val="26"/>
                <w:lang w:val="en-US"/>
              </w:rPr>
              <w:t>4</w:t>
            </w:r>
            <w:r w:rsidRPr="00485307">
              <w:rPr>
                <w:sz w:val="26"/>
                <w:szCs w:val="26"/>
                <w:lang w:val="en-US"/>
              </w:rPr>
              <w:t>-</w:t>
            </w:r>
            <w:r w:rsidR="003F3556" w:rsidRPr="00485307">
              <w:rPr>
                <w:sz w:val="26"/>
                <w:szCs w:val="26"/>
                <w:lang w:val="en-US"/>
              </w:rPr>
              <w:t>130</w:t>
            </w:r>
            <w:r w:rsidRPr="00485307">
              <w:rPr>
                <w:sz w:val="26"/>
                <w:szCs w:val="26"/>
                <w:lang w:val="en-US"/>
              </w:rPr>
              <w:t xml:space="preserve"> </w:t>
            </w:r>
            <w:r w:rsidR="00485307">
              <w:rPr>
                <w:sz w:val="26"/>
                <w:szCs w:val="26"/>
                <w:lang w:val="en-US"/>
              </w:rPr>
              <w:t xml:space="preserve">of January </w:t>
            </w:r>
            <w:r w:rsidRPr="00485307">
              <w:rPr>
                <w:sz w:val="26"/>
                <w:szCs w:val="26"/>
                <w:lang w:val="en-US"/>
              </w:rPr>
              <w:t>23</w:t>
            </w:r>
            <w:r w:rsidR="00485307">
              <w:rPr>
                <w:sz w:val="26"/>
                <w:szCs w:val="26"/>
                <w:lang w:val="en-US"/>
              </w:rPr>
              <w:t xml:space="preserve">, </w:t>
            </w:r>
            <w:r w:rsidRPr="00485307">
              <w:rPr>
                <w:sz w:val="26"/>
                <w:szCs w:val="26"/>
                <w:lang w:val="en-US"/>
              </w:rPr>
              <w:t>20</w:t>
            </w:r>
            <w:r w:rsidR="003F3556" w:rsidRPr="00485307">
              <w:rPr>
                <w:sz w:val="26"/>
                <w:szCs w:val="26"/>
                <w:lang w:val="en-US"/>
              </w:rPr>
              <w:t>20</w:t>
            </w:r>
            <w:r w:rsidRPr="00485307">
              <w:rPr>
                <w:sz w:val="26"/>
                <w:szCs w:val="26"/>
                <w:lang w:val="en-US"/>
              </w:rPr>
              <w:t>)</w:t>
            </w:r>
            <w:r w:rsidR="00485307">
              <w:rPr>
                <w:sz w:val="26"/>
                <w:szCs w:val="26"/>
                <w:lang w:val="en-US"/>
              </w:rPr>
              <w:t xml:space="preserve">   </w:t>
            </w:r>
            <w:r w:rsidRPr="00485307">
              <w:rPr>
                <w:sz w:val="26"/>
                <w:szCs w:val="26"/>
                <w:lang w:val="en-US"/>
              </w:rPr>
              <w:t xml:space="preserve">   (</w:t>
            </w:r>
            <w:r w:rsidR="00485307">
              <w:rPr>
                <w:sz w:val="26"/>
                <w:szCs w:val="26"/>
                <w:lang w:val="en-US"/>
              </w:rPr>
              <w:t>signature</w:t>
            </w:r>
            <w:r w:rsidRPr="00485307">
              <w:rPr>
                <w:sz w:val="26"/>
                <w:szCs w:val="26"/>
                <w:lang w:val="en-US"/>
              </w:rPr>
              <w:t xml:space="preserve">) </w:t>
            </w:r>
          </w:p>
          <w:p w:rsidR="00F70266" w:rsidRPr="00485307" w:rsidRDefault="00F70266" w:rsidP="007C6D3E">
            <w:pPr>
              <w:rPr>
                <w:sz w:val="26"/>
                <w:szCs w:val="26"/>
                <w:lang w:val="en-US"/>
              </w:rPr>
            </w:pPr>
          </w:p>
          <w:p w:rsidR="00741003" w:rsidRPr="00485307" w:rsidRDefault="00F70266" w:rsidP="0048530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853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3.2. </w:t>
            </w:r>
            <w:r w:rsidR="004853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</w:t>
            </w:r>
            <w:r w:rsidRPr="004853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«</w:t>
            </w:r>
            <w:r w:rsidR="004376AA" w:rsidRPr="004853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4853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  <w:r w:rsidR="00FF52C2" w:rsidRPr="004853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853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March </w:t>
            </w:r>
            <w:r w:rsidRPr="004853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="005D2945" w:rsidRPr="004853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Pr="004853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853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4853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      </w:t>
            </w:r>
            <w:r w:rsidR="004853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stamp here</w:t>
            </w:r>
          </w:p>
        </w:tc>
      </w:tr>
    </w:tbl>
    <w:p w:rsidR="0045226D" w:rsidRDefault="0045226D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746D96" w:rsidRDefault="00746D96" w:rsidP="006537DD">
      <w:pPr>
        <w:jc w:val="center"/>
        <w:rPr>
          <w:sz w:val="26"/>
          <w:szCs w:val="26"/>
          <w:lang w:val="en-US"/>
        </w:rPr>
      </w:pPr>
    </w:p>
    <w:p w:rsidR="006A5267" w:rsidRDefault="006A5267" w:rsidP="006537DD">
      <w:pPr>
        <w:jc w:val="center"/>
        <w:rPr>
          <w:sz w:val="26"/>
          <w:szCs w:val="26"/>
          <w:lang w:val="en-US"/>
        </w:rPr>
      </w:pPr>
    </w:p>
    <w:p w:rsidR="006A5267" w:rsidRDefault="006A5267" w:rsidP="006537DD">
      <w:pPr>
        <w:jc w:val="center"/>
        <w:rPr>
          <w:sz w:val="26"/>
          <w:szCs w:val="26"/>
          <w:lang w:val="en-US"/>
        </w:rPr>
      </w:pPr>
    </w:p>
    <w:p w:rsidR="006A5267" w:rsidRDefault="006A5267" w:rsidP="006537DD">
      <w:pPr>
        <w:jc w:val="center"/>
        <w:rPr>
          <w:sz w:val="26"/>
          <w:szCs w:val="26"/>
          <w:lang w:val="en-US"/>
        </w:rPr>
      </w:pPr>
    </w:p>
    <w:p w:rsidR="00746D96" w:rsidRDefault="00746D96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541382" w:rsidRDefault="00541382" w:rsidP="006537DD">
      <w:pPr>
        <w:jc w:val="center"/>
        <w:rPr>
          <w:sz w:val="26"/>
          <w:szCs w:val="26"/>
          <w:lang w:val="en-US"/>
        </w:rPr>
      </w:pPr>
    </w:p>
    <w:p w:rsidR="00541382" w:rsidRDefault="00541382" w:rsidP="006537DD">
      <w:pPr>
        <w:jc w:val="center"/>
        <w:rPr>
          <w:sz w:val="26"/>
          <w:szCs w:val="26"/>
          <w:lang w:val="en-US"/>
        </w:rPr>
      </w:pPr>
    </w:p>
    <w:p w:rsidR="00541382" w:rsidRDefault="00541382" w:rsidP="006537DD">
      <w:pPr>
        <w:jc w:val="center"/>
        <w:rPr>
          <w:sz w:val="26"/>
          <w:szCs w:val="26"/>
          <w:lang w:val="en-US"/>
        </w:rPr>
      </w:pPr>
      <w:bookmarkStart w:id="0" w:name="_GoBack"/>
      <w:bookmarkEnd w:id="0"/>
    </w:p>
    <w:p w:rsidR="003302B5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Pr="003302B5" w:rsidRDefault="003302B5" w:rsidP="003302B5">
      <w:pPr>
        <w:rPr>
          <w:sz w:val="26"/>
          <w:szCs w:val="26"/>
          <w:lang w:val="en-US"/>
        </w:rPr>
      </w:pPr>
    </w:p>
    <w:p w:rsidR="003302B5" w:rsidRPr="00485307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Pr="00485307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Pr="00485307" w:rsidRDefault="003302B5" w:rsidP="006537DD">
      <w:pPr>
        <w:jc w:val="center"/>
        <w:rPr>
          <w:sz w:val="26"/>
          <w:szCs w:val="26"/>
          <w:lang w:val="en-US"/>
        </w:rPr>
      </w:pPr>
    </w:p>
    <w:p w:rsidR="003302B5" w:rsidRPr="003302B5" w:rsidRDefault="003302B5" w:rsidP="003302B5">
      <w:pPr>
        <w:pStyle w:val="a3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3302B5">
        <w:rPr>
          <w:rFonts w:ascii="Times New Roman" w:hAnsi="Times New Roman" w:cs="Times New Roman"/>
          <w:b/>
          <w:color w:val="002060"/>
          <w:sz w:val="26"/>
          <w:szCs w:val="26"/>
        </w:rPr>
        <w:t>Сообщения о существенном факте</w:t>
      </w:r>
    </w:p>
    <w:p w:rsidR="003302B5" w:rsidRPr="003302B5" w:rsidRDefault="003302B5" w:rsidP="003302B5">
      <w:pPr>
        <w:pStyle w:val="a3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3302B5">
        <w:rPr>
          <w:rFonts w:ascii="Times New Roman" w:hAnsi="Times New Roman" w:cs="Times New Roman"/>
          <w:b/>
          <w:color w:val="002060"/>
          <w:sz w:val="26"/>
          <w:szCs w:val="26"/>
        </w:rPr>
        <w:t>«О решениях, принятых советом директоров эмитента»</w:t>
      </w:r>
    </w:p>
    <w:p w:rsidR="003302B5" w:rsidRPr="003302B5" w:rsidRDefault="003302B5" w:rsidP="003302B5">
      <w:pPr>
        <w:pStyle w:val="a3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3302B5">
        <w:rPr>
          <w:rFonts w:ascii="Times New Roman" w:hAnsi="Times New Roman" w:cs="Times New Roman"/>
          <w:b/>
          <w:color w:val="002060"/>
          <w:sz w:val="26"/>
          <w:szCs w:val="26"/>
        </w:rPr>
        <w:t>(раскрытие инсайдерской информации)</w:t>
      </w: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6237"/>
      </w:tblGrid>
      <w:tr w:rsidR="003302B5" w:rsidRPr="003302B5" w:rsidTr="00B11AA6">
        <w:tc>
          <w:tcPr>
            <w:tcW w:w="10490" w:type="dxa"/>
            <w:gridSpan w:val="2"/>
          </w:tcPr>
          <w:p w:rsidR="003302B5" w:rsidRPr="003302B5" w:rsidRDefault="003302B5" w:rsidP="003302B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Общие сведения</w:t>
            </w:r>
          </w:p>
        </w:tc>
      </w:tr>
      <w:tr w:rsidR="003302B5" w:rsidRPr="003302B5" w:rsidTr="00B11AA6">
        <w:trPr>
          <w:trHeight w:val="599"/>
        </w:trPr>
        <w:tc>
          <w:tcPr>
            <w:tcW w:w="4253" w:type="dxa"/>
          </w:tcPr>
          <w:p w:rsidR="003302B5" w:rsidRPr="003302B5" w:rsidRDefault="003302B5" w:rsidP="00B11AA6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1.1  Полное фирменное наименование эмитента</w:t>
            </w:r>
          </w:p>
        </w:tc>
        <w:tc>
          <w:tcPr>
            <w:tcW w:w="6237" w:type="dxa"/>
          </w:tcPr>
          <w:p w:rsidR="003302B5" w:rsidRPr="003302B5" w:rsidRDefault="003302B5" w:rsidP="00B11AA6">
            <w:pPr>
              <w:pStyle w:val="a3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Публичное акционерное общество энергетики и электрификации Кубани</w:t>
            </w:r>
          </w:p>
        </w:tc>
      </w:tr>
      <w:tr w:rsidR="003302B5" w:rsidRPr="003302B5" w:rsidTr="00B11AA6">
        <w:tc>
          <w:tcPr>
            <w:tcW w:w="4253" w:type="dxa"/>
          </w:tcPr>
          <w:p w:rsidR="003302B5" w:rsidRPr="003302B5" w:rsidRDefault="003302B5" w:rsidP="00B11AA6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1.2. Сокращенное фирменное название эмитента</w:t>
            </w:r>
          </w:p>
        </w:tc>
        <w:tc>
          <w:tcPr>
            <w:tcW w:w="6237" w:type="dxa"/>
          </w:tcPr>
          <w:p w:rsidR="003302B5" w:rsidRPr="003302B5" w:rsidRDefault="003302B5" w:rsidP="00B11AA6">
            <w:pPr>
              <w:pStyle w:val="a3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ПАО «Кубаньэнерго»</w:t>
            </w:r>
          </w:p>
        </w:tc>
      </w:tr>
      <w:tr w:rsidR="003302B5" w:rsidRPr="003302B5" w:rsidTr="00B11AA6">
        <w:trPr>
          <w:trHeight w:val="412"/>
        </w:trPr>
        <w:tc>
          <w:tcPr>
            <w:tcW w:w="4253" w:type="dxa"/>
          </w:tcPr>
          <w:p w:rsidR="003302B5" w:rsidRPr="003302B5" w:rsidRDefault="003302B5" w:rsidP="00B11AA6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1.3. Место нахождения эмитента</w:t>
            </w:r>
          </w:p>
        </w:tc>
        <w:tc>
          <w:tcPr>
            <w:tcW w:w="6237" w:type="dxa"/>
          </w:tcPr>
          <w:p w:rsidR="003302B5" w:rsidRPr="003302B5" w:rsidRDefault="003302B5" w:rsidP="00B11AA6">
            <w:pPr>
              <w:rPr>
                <w:color w:val="002060"/>
                <w:sz w:val="26"/>
                <w:szCs w:val="26"/>
              </w:rPr>
            </w:pPr>
            <w:r w:rsidRPr="003302B5">
              <w:rPr>
                <w:color w:val="002060"/>
                <w:sz w:val="26"/>
                <w:szCs w:val="26"/>
              </w:rPr>
              <w:t>Российская Федерация, г. Краснодар</w:t>
            </w:r>
          </w:p>
        </w:tc>
      </w:tr>
      <w:tr w:rsidR="003302B5" w:rsidRPr="003302B5" w:rsidTr="00B11AA6">
        <w:tc>
          <w:tcPr>
            <w:tcW w:w="4253" w:type="dxa"/>
          </w:tcPr>
          <w:p w:rsidR="003302B5" w:rsidRPr="003302B5" w:rsidRDefault="003302B5" w:rsidP="00B11AA6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1.4. ОГРН эмитента</w:t>
            </w:r>
          </w:p>
        </w:tc>
        <w:tc>
          <w:tcPr>
            <w:tcW w:w="6237" w:type="dxa"/>
          </w:tcPr>
          <w:p w:rsidR="003302B5" w:rsidRPr="003302B5" w:rsidRDefault="003302B5" w:rsidP="00B11AA6">
            <w:pPr>
              <w:pStyle w:val="a3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1022301427268</w:t>
            </w:r>
          </w:p>
        </w:tc>
      </w:tr>
      <w:tr w:rsidR="003302B5" w:rsidRPr="003302B5" w:rsidTr="00B11AA6">
        <w:tc>
          <w:tcPr>
            <w:tcW w:w="4253" w:type="dxa"/>
          </w:tcPr>
          <w:p w:rsidR="003302B5" w:rsidRPr="003302B5" w:rsidRDefault="003302B5" w:rsidP="00B11AA6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1.5. ИНН эмитента</w:t>
            </w:r>
          </w:p>
        </w:tc>
        <w:tc>
          <w:tcPr>
            <w:tcW w:w="6237" w:type="dxa"/>
          </w:tcPr>
          <w:p w:rsidR="003302B5" w:rsidRPr="003302B5" w:rsidRDefault="003302B5" w:rsidP="00B11AA6">
            <w:pPr>
              <w:pStyle w:val="a3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2309001660</w:t>
            </w:r>
          </w:p>
        </w:tc>
      </w:tr>
      <w:tr w:rsidR="003302B5" w:rsidRPr="003302B5" w:rsidTr="00B11AA6">
        <w:tc>
          <w:tcPr>
            <w:tcW w:w="4253" w:type="dxa"/>
          </w:tcPr>
          <w:p w:rsidR="003302B5" w:rsidRPr="003302B5" w:rsidRDefault="003302B5" w:rsidP="00B11AA6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237" w:type="dxa"/>
          </w:tcPr>
          <w:p w:rsidR="003302B5" w:rsidRPr="003302B5" w:rsidRDefault="003302B5" w:rsidP="00B11AA6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00063-А</w:t>
            </w:r>
          </w:p>
        </w:tc>
      </w:tr>
      <w:tr w:rsidR="003302B5" w:rsidRPr="003302B5" w:rsidTr="00B11AA6">
        <w:tc>
          <w:tcPr>
            <w:tcW w:w="4253" w:type="dxa"/>
          </w:tcPr>
          <w:p w:rsidR="003302B5" w:rsidRPr="003302B5" w:rsidRDefault="003302B5" w:rsidP="00B11AA6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237" w:type="dxa"/>
          </w:tcPr>
          <w:p w:rsidR="003302B5" w:rsidRPr="003302B5" w:rsidRDefault="003302B5" w:rsidP="00B11AA6">
            <w:pPr>
              <w:rPr>
                <w:color w:val="002060"/>
                <w:sz w:val="26"/>
                <w:szCs w:val="26"/>
              </w:rPr>
            </w:pPr>
            <w:r w:rsidRPr="003302B5">
              <w:rPr>
                <w:color w:val="002060"/>
                <w:sz w:val="26"/>
                <w:szCs w:val="26"/>
                <w:lang w:val="en-US"/>
              </w:rPr>
              <w:t>http</w:t>
            </w:r>
            <w:r w:rsidRPr="003302B5">
              <w:rPr>
                <w:color w:val="002060"/>
                <w:sz w:val="26"/>
                <w:szCs w:val="26"/>
              </w:rPr>
              <w:t>://</w:t>
            </w:r>
            <w:hyperlink r:id="rId11" w:history="1">
              <w:r w:rsidRPr="003302B5">
                <w:rPr>
                  <w:color w:val="002060"/>
                  <w:sz w:val="26"/>
                  <w:szCs w:val="26"/>
                  <w:lang w:val="en-US"/>
                </w:rPr>
                <w:t>www</w:t>
              </w:r>
              <w:r w:rsidRPr="003302B5">
                <w:rPr>
                  <w:color w:val="002060"/>
                  <w:sz w:val="26"/>
                  <w:szCs w:val="26"/>
                </w:rPr>
                <w:t>.</w:t>
              </w:r>
              <w:proofErr w:type="spellStart"/>
              <w:r w:rsidRPr="003302B5">
                <w:rPr>
                  <w:color w:val="002060"/>
                  <w:sz w:val="26"/>
                  <w:szCs w:val="26"/>
                  <w:lang w:val="en-US"/>
                </w:rPr>
                <w:t>kubanenergo</w:t>
              </w:r>
              <w:proofErr w:type="spellEnd"/>
              <w:r w:rsidRPr="003302B5">
                <w:rPr>
                  <w:color w:val="002060"/>
                  <w:sz w:val="26"/>
                  <w:szCs w:val="26"/>
                </w:rPr>
                <w:t>.</w:t>
              </w:r>
              <w:proofErr w:type="spellStart"/>
              <w:r w:rsidRPr="003302B5">
                <w:rPr>
                  <w:color w:val="00206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3302B5">
              <w:rPr>
                <w:color w:val="002060"/>
                <w:sz w:val="26"/>
                <w:szCs w:val="26"/>
              </w:rPr>
              <w:t xml:space="preserve">  </w:t>
            </w:r>
          </w:p>
          <w:p w:rsidR="003302B5" w:rsidRPr="003302B5" w:rsidRDefault="003302B5" w:rsidP="00B11AA6">
            <w:pPr>
              <w:pStyle w:val="a3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hyperlink r:id="rId12" w:history="1">
              <w:r w:rsidRPr="003302B5">
                <w:rPr>
                  <w:rStyle w:val="af4"/>
                  <w:rFonts w:ascii="Times New Roman" w:hAnsi="Times New Roman" w:cs="Times New Roman"/>
                  <w:color w:val="002060"/>
                  <w:sz w:val="26"/>
                  <w:szCs w:val="26"/>
                </w:rPr>
                <w:t>http://www.e-disclosure.ru/portal/company.aspx?id=2827</w:t>
              </w:r>
            </w:hyperlink>
            <w:r w:rsidRPr="003302B5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  <w:p w:rsidR="003302B5" w:rsidRPr="003302B5" w:rsidRDefault="003302B5" w:rsidP="00B11AA6">
            <w:pPr>
              <w:pStyle w:val="a3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3302B5" w:rsidRPr="003302B5" w:rsidTr="00B11AA6">
        <w:tc>
          <w:tcPr>
            <w:tcW w:w="4253" w:type="dxa"/>
          </w:tcPr>
          <w:p w:rsidR="003302B5" w:rsidRPr="003302B5" w:rsidRDefault="003302B5" w:rsidP="00B11AA6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237" w:type="dxa"/>
          </w:tcPr>
          <w:p w:rsidR="003302B5" w:rsidRPr="003302B5" w:rsidRDefault="003302B5" w:rsidP="00B11AA6">
            <w:pPr>
              <w:rPr>
                <w:color w:val="002060"/>
                <w:sz w:val="26"/>
                <w:szCs w:val="26"/>
              </w:rPr>
            </w:pPr>
            <w:r w:rsidRPr="003302B5">
              <w:rPr>
                <w:color w:val="002060"/>
                <w:sz w:val="26"/>
                <w:szCs w:val="26"/>
              </w:rPr>
              <w:t>06.03.2020</w:t>
            </w:r>
          </w:p>
        </w:tc>
      </w:tr>
      <w:tr w:rsidR="003302B5" w:rsidRPr="003302B5" w:rsidTr="00B11AA6">
        <w:tc>
          <w:tcPr>
            <w:tcW w:w="10490" w:type="dxa"/>
            <w:gridSpan w:val="2"/>
          </w:tcPr>
          <w:p w:rsidR="003302B5" w:rsidRPr="003302B5" w:rsidRDefault="003302B5" w:rsidP="00B11AA6">
            <w:pPr>
              <w:jc w:val="center"/>
              <w:rPr>
                <w:color w:val="002060"/>
                <w:sz w:val="26"/>
                <w:szCs w:val="26"/>
              </w:rPr>
            </w:pPr>
            <w:r w:rsidRPr="003302B5">
              <w:rPr>
                <w:color w:val="002060"/>
                <w:sz w:val="26"/>
                <w:szCs w:val="26"/>
              </w:rPr>
              <w:t>2. Содержание сообщения</w:t>
            </w:r>
          </w:p>
        </w:tc>
      </w:tr>
      <w:tr w:rsidR="003302B5" w:rsidRPr="003302B5" w:rsidTr="00B11AA6">
        <w:trPr>
          <w:trHeight w:val="2975"/>
        </w:trPr>
        <w:tc>
          <w:tcPr>
            <w:tcW w:w="10490" w:type="dxa"/>
            <w:gridSpan w:val="2"/>
          </w:tcPr>
          <w:p w:rsidR="003302B5" w:rsidRPr="003302B5" w:rsidRDefault="003302B5" w:rsidP="00B11AA6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2.1 Кворум заседания совета директоров эмитента и результаты голосования по вопросам о принятии решений: </w:t>
            </w:r>
          </w:p>
          <w:p w:rsidR="003302B5" w:rsidRPr="003302B5" w:rsidRDefault="003302B5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Количественный состав членов Совета директоров: 11 человек.</w:t>
            </w:r>
          </w:p>
          <w:p w:rsidR="003302B5" w:rsidRPr="003302B5" w:rsidRDefault="003302B5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 xml:space="preserve">В заседании приняли участие: 11 человек. </w:t>
            </w:r>
          </w:p>
          <w:p w:rsidR="003302B5" w:rsidRPr="003302B5" w:rsidRDefault="003302B5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Кворум для проведения заседания Совета директоров ПАО «Кубаньэнерго» имеется.</w:t>
            </w:r>
          </w:p>
          <w:p w:rsidR="003302B5" w:rsidRPr="003302B5" w:rsidRDefault="003302B5" w:rsidP="00B11AA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Результаты голосования: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3302B5" w:rsidRPr="003302B5" w:rsidTr="00B11AA6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:rsidR="003302B5" w:rsidRPr="003302B5" w:rsidRDefault="003302B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</w:pPr>
                  <w:r w:rsidRPr="003302B5"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  <w:t>№ вопроса</w:t>
                  </w:r>
                </w:p>
              </w:tc>
              <w:tc>
                <w:tcPr>
                  <w:tcW w:w="6298" w:type="dxa"/>
                  <w:gridSpan w:val="3"/>
                </w:tcPr>
                <w:p w:rsidR="003302B5" w:rsidRPr="003302B5" w:rsidRDefault="003302B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</w:pPr>
                  <w:r w:rsidRPr="003302B5"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  <w:t>Количество голосов</w:t>
                  </w:r>
                </w:p>
              </w:tc>
            </w:tr>
            <w:tr w:rsidR="003302B5" w:rsidRPr="003302B5" w:rsidTr="00B11AA6">
              <w:trPr>
                <w:jc w:val="center"/>
              </w:trPr>
              <w:tc>
                <w:tcPr>
                  <w:tcW w:w="1339" w:type="dxa"/>
                  <w:vMerge/>
                </w:tcPr>
                <w:p w:rsidR="003302B5" w:rsidRPr="003302B5" w:rsidRDefault="003302B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</w:pPr>
                </w:p>
              </w:tc>
              <w:tc>
                <w:tcPr>
                  <w:tcW w:w="1633" w:type="dxa"/>
                </w:tcPr>
                <w:p w:rsidR="003302B5" w:rsidRPr="003302B5" w:rsidRDefault="003302B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</w:pPr>
                  <w:r w:rsidRPr="003302B5"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  <w:t>«ЗА»</w:t>
                  </w:r>
                </w:p>
              </w:tc>
              <w:tc>
                <w:tcPr>
                  <w:tcW w:w="1985" w:type="dxa"/>
                </w:tcPr>
                <w:p w:rsidR="003302B5" w:rsidRPr="003302B5" w:rsidRDefault="003302B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</w:pPr>
                  <w:r w:rsidRPr="003302B5"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  <w:t>«ПРОТИВ»</w:t>
                  </w:r>
                </w:p>
              </w:tc>
              <w:tc>
                <w:tcPr>
                  <w:tcW w:w="2680" w:type="dxa"/>
                </w:tcPr>
                <w:p w:rsidR="003302B5" w:rsidRPr="003302B5" w:rsidRDefault="003302B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</w:pPr>
                  <w:r w:rsidRPr="003302B5"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  <w:t>«ВОЗДЕРЖАЛСЯ»</w:t>
                  </w:r>
                </w:p>
              </w:tc>
            </w:tr>
            <w:tr w:rsidR="003302B5" w:rsidRPr="003302B5" w:rsidTr="00B11AA6">
              <w:trPr>
                <w:jc w:val="center"/>
              </w:trPr>
              <w:tc>
                <w:tcPr>
                  <w:tcW w:w="1339" w:type="dxa"/>
                </w:tcPr>
                <w:p w:rsidR="003302B5" w:rsidRPr="003302B5" w:rsidRDefault="003302B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</w:pPr>
                  <w:r w:rsidRPr="003302B5"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3302B5" w:rsidRPr="003302B5" w:rsidRDefault="003302B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</w:pPr>
                  <w:r w:rsidRPr="003302B5"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302B5" w:rsidRPr="003302B5" w:rsidRDefault="003302B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3302B5" w:rsidRPr="003302B5" w:rsidRDefault="003302B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</w:pPr>
                </w:p>
              </w:tc>
            </w:tr>
            <w:tr w:rsidR="003302B5" w:rsidRPr="003302B5" w:rsidTr="00B11AA6">
              <w:trPr>
                <w:jc w:val="center"/>
              </w:trPr>
              <w:tc>
                <w:tcPr>
                  <w:tcW w:w="1339" w:type="dxa"/>
                </w:tcPr>
                <w:p w:rsidR="003302B5" w:rsidRPr="003302B5" w:rsidRDefault="003302B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</w:pPr>
                  <w:r w:rsidRPr="003302B5"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633" w:type="dxa"/>
                </w:tcPr>
                <w:p w:rsidR="003302B5" w:rsidRPr="003302B5" w:rsidRDefault="003302B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</w:pPr>
                  <w:r w:rsidRPr="003302B5"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302B5" w:rsidRPr="003302B5" w:rsidRDefault="003302B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3302B5" w:rsidRPr="003302B5" w:rsidRDefault="003302B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</w:pPr>
                </w:p>
              </w:tc>
            </w:tr>
            <w:tr w:rsidR="003302B5" w:rsidRPr="003302B5" w:rsidTr="00B11AA6">
              <w:trPr>
                <w:jc w:val="center"/>
              </w:trPr>
              <w:tc>
                <w:tcPr>
                  <w:tcW w:w="1339" w:type="dxa"/>
                </w:tcPr>
                <w:p w:rsidR="003302B5" w:rsidRPr="003302B5" w:rsidRDefault="003302B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</w:pPr>
                  <w:r w:rsidRPr="003302B5"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633" w:type="dxa"/>
                </w:tcPr>
                <w:p w:rsidR="003302B5" w:rsidRPr="003302B5" w:rsidRDefault="003302B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</w:pPr>
                  <w:r w:rsidRPr="003302B5"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302B5" w:rsidRPr="003302B5" w:rsidRDefault="003302B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3302B5" w:rsidRPr="003302B5" w:rsidRDefault="003302B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6"/>
                      <w:szCs w:val="26"/>
                    </w:rPr>
                  </w:pPr>
                </w:p>
              </w:tc>
            </w:tr>
          </w:tbl>
          <w:p w:rsidR="003302B5" w:rsidRPr="003302B5" w:rsidRDefault="003302B5" w:rsidP="00B11AA6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3302B5" w:rsidRPr="003302B5" w:rsidTr="00B11AA6">
        <w:tc>
          <w:tcPr>
            <w:tcW w:w="10490" w:type="dxa"/>
            <w:gridSpan w:val="2"/>
          </w:tcPr>
          <w:p w:rsidR="003302B5" w:rsidRPr="003302B5" w:rsidRDefault="003302B5" w:rsidP="00B11A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en-US"/>
              </w:rPr>
            </w:pPr>
            <w:r w:rsidRPr="003302B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en-US"/>
              </w:rPr>
              <w:t>Disclosure of insider information</w:t>
            </w:r>
          </w:p>
          <w:p w:rsidR="003302B5" w:rsidRPr="003302B5" w:rsidRDefault="003302B5" w:rsidP="003302B5">
            <w:pPr>
              <w:jc w:val="both"/>
              <w:rPr>
                <w:color w:val="002060"/>
                <w:sz w:val="26"/>
                <w:szCs w:val="26"/>
              </w:rPr>
            </w:pPr>
            <w:r w:rsidRPr="003302B5">
              <w:rPr>
                <w:b/>
                <w:color w:val="002060"/>
                <w:sz w:val="26"/>
                <w:szCs w:val="26"/>
                <w:lang w:val="en-US"/>
              </w:rPr>
              <w:t>Item</w:t>
            </w:r>
            <w:r w:rsidRPr="003302B5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3302B5">
              <w:rPr>
                <w:b/>
                <w:color w:val="002060"/>
                <w:sz w:val="26"/>
                <w:szCs w:val="26"/>
                <w:lang w:val="en-US"/>
              </w:rPr>
              <w:t>No</w:t>
            </w:r>
            <w:r w:rsidRPr="003302B5">
              <w:rPr>
                <w:b/>
                <w:color w:val="002060"/>
                <w:sz w:val="26"/>
                <w:szCs w:val="26"/>
              </w:rPr>
              <w:t>. 1 «</w:t>
            </w:r>
            <w:r w:rsidRPr="003302B5">
              <w:rPr>
                <w:b/>
                <w:bCs/>
                <w:i/>
                <w:color w:val="002060"/>
                <w:sz w:val="26"/>
                <w:szCs w:val="26"/>
              </w:rPr>
              <w:t>О рассмотрении информации внутреннего аудита о результатах аудита выявления и реализации непрофильных активов Общества в 2019 году».</w:t>
            </w:r>
          </w:p>
        </w:tc>
      </w:tr>
      <w:tr w:rsidR="003302B5" w:rsidRPr="003302B5" w:rsidTr="00B11AA6">
        <w:trPr>
          <w:trHeight w:val="409"/>
        </w:trPr>
        <w:tc>
          <w:tcPr>
            <w:tcW w:w="10490" w:type="dxa"/>
            <w:gridSpan w:val="2"/>
          </w:tcPr>
          <w:p w:rsidR="003302B5" w:rsidRPr="003302B5" w:rsidRDefault="003302B5" w:rsidP="00B11AA6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en-US"/>
              </w:rPr>
            </w:pPr>
            <w:r w:rsidRPr="003302B5">
              <w:rPr>
                <w:rFonts w:ascii="Times New Roman" w:hAnsi="Times New Roman" w:cs="Times New Roman"/>
                <w:color w:val="002060"/>
                <w:sz w:val="26"/>
                <w:szCs w:val="26"/>
                <w:lang w:val="en-US"/>
              </w:rPr>
              <w:t>2.2.1. Content of resolutions passed by the Issuers’ Board of Directors:</w:t>
            </w:r>
          </w:p>
          <w:p w:rsidR="003302B5" w:rsidRPr="003302B5" w:rsidRDefault="003302B5" w:rsidP="003302B5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color w:val="002060"/>
                <w:sz w:val="23"/>
                <w:szCs w:val="23"/>
                <w:lang w:val="en-US"/>
              </w:rPr>
            </w:pPr>
            <w:r w:rsidRPr="003302B5">
              <w:rPr>
                <w:bCs/>
                <w:i/>
                <w:iCs/>
                <w:color w:val="002060"/>
                <w:sz w:val="23"/>
                <w:szCs w:val="23"/>
              </w:rPr>
              <w:t>1.</w:t>
            </w:r>
            <w:r w:rsidRPr="003302B5">
              <w:rPr>
                <w:bCs/>
                <w:i/>
                <w:iCs/>
                <w:color w:val="002060"/>
                <w:sz w:val="23"/>
                <w:szCs w:val="23"/>
              </w:rPr>
              <w:t xml:space="preserve"> Принять к сведению Аудиторский отчет № 01-2020 по проверке «Оценка хода выявления и реализации непрофильных активов в ПАО «Кубаньэнерго» в 2019 году» согласно приложению № 1 к настоящему решению.</w:t>
            </w:r>
          </w:p>
          <w:p w:rsidR="003302B5" w:rsidRPr="003302B5" w:rsidRDefault="003302B5" w:rsidP="00B11AA6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color w:val="002060"/>
                <w:sz w:val="23"/>
                <w:szCs w:val="23"/>
              </w:rPr>
            </w:pPr>
            <w:r w:rsidRPr="003302B5">
              <w:rPr>
                <w:bCs/>
                <w:i/>
                <w:iCs/>
                <w:color w:val="002060"/>
                <w:sz w:val="23"/>
                <w:szCs w:val="23"/>
              </w:rPr>
              <w:t>2. Рекомендовать менеджменту Общества обеспечить реализацию рекомендаций внутреннего аудита по итогам проведенного аудита.</w:t>
            </w:r>
          </w:p>
        </w:tc>
      </w:tr>
      <w:tr w:rsidR="003302B5" w:rsidRPr="003302B5" w:rsidTr="00B11AA6">
        <w:tc>
          <w:tcPr>
            <w:tcW w:w="10490" w:type="dxa"/>
            <w:gridSpan w:val="2"/>
          </w:tcPr>
          <w:p w:rsidR="003302B5" w:rsidRPr="003302B5" w:rsidRDefault="003302B5" w:rsidP="00B11A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en-US"/>
              </w:rPr>
              <w:t>Disclosure</w:t>
            </w:r>
            <w:r w:rsidRPr="003302B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</w:t>
            </w:r>
            <w:r w:rsidRPr="003302B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en-US"/>
              </w:rPr>
              <w:t>of</w:t>
            </w:r>
            <w:r w:rsidRPr="003302B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</w:t>
            </w:r>
            <w:r w:rsidRPr="003302B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en-US"/>
              </w:rPr>
              <w:t>insider</w:t>
            </w:r>
            <w:r w:rsidRPr="003302B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</w:t>
            </w:r>
            <w:r w:rsidRPr="003302B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en-US"/>
              </w:rPr>
              <w:t>information</w:t>
            </w:r>
          </w:p>
          <w:p w:rsidR="003302B5" w:rsidRPr="003302B5" w:rsidRDefault="003302B5" w:rsidP="00B11AA6">
            <w:pPr>
              <w:jc w:val="both"/>
              <w:rPr>
                <w:color w:val="002060"/>
                <w:sz w:val="26"/>
                <w:szCs w:val="26"/>
              </w:rPr>
            </w:pPr>
            <w:r w:rsidRPr="003302B5">
              <w:rPr>
                <w:b/>
                <w:color w:val="002060"/>
                <w:sz w:val="26"/>
                <w:szCs w:val="26"/>
              </w:rPr>
              <w:t>По вопросу №2 «</w:t>
            </w:r>
            <w:r w:rsidRPr="003302B5">
              <w:rPr>
                <w:b/>
                <w:bCs/>
                <w:i/>
                <w:color w:val="002060"/>
                <w:sz w:val="26"/>
                <w:szCs w:val="26"/>
              </w:rPr>
              <w:t>О рассмотрении отчета генерального директора об обеспечении страховой защиты в Обществе за 4 квартал 2019 года».</w:t>
            </w:r>
          </w:p>
        </w:tc>
      </w:tr>
      <w:tr w:rsidR="003302B5" w:rsidRPr="003302B5" w:rsidTr="00B11AA6">
        <w:trPr>
          <w:trHeight w:val="409"/>
        </w:trPr>
        <w:tc>
          <w:tcPr>
            <w:tcW w:w="10490" w:type="dxa"/>
            <w:gridSpan w:val="2"/>
          </w:tcPr>
          <w:p w:rsidR="003302B5" w:rsidRPr="003302B5" w:rsidRDefault="003302B5" w:rsidP="00B11AA6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en-US"/>
              </w:rPr>
            </w:pPr>
            <w:r w:rsidRPr="003302B5">
              <w:rPr>
                <w:rFonts w:ascii="Times New Roman" w:hAnsi="Times New Roman" w:cs="Times New Roman"/>
                <w:color w:val="002060"/>
                <w:sz w:val="26"/>
                <w:szCs w:val="26"/>
                <w:lang w:val="en-US"/>
              </w:rPr>
              <w:t>2.2.2. Content of resolutions passed by the Issuers’ Board of Directors:</w:t>
            </w:r>
          </w:p>
          <w:p w:rsidR="003302B5" w:rsidRPr="003302B5" w:rsidRDefault="003302B5" w:rsidP="00B11AA6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color w:val="002060"/>
                <w:sz w:val="23"/>
                <w:szCs w:val="23"/>
              </w:rPr>
            </w:pPr>
            <w:r w:rsidRPr="003302B5">
              <w:rPr>
                <w:bCs/>
                <w:i/>
                <w:iCs/>
                <w:color w:val="002060"/>
                <w:sz w:val="23"/>
                <w:szCs w:val="23"/>
              </w:rPr>
              <w:t>Принять к сведению отчет Генерального директора об обеспечении страховой защиты Общества в 4 квартале 2019 года согласно приложению № 2 к настоящему решению Совета директоров Общества.</w:t>
            </w:r>
          </w:p>
        </w:tc>
      </w:tr>
      <w:tr w:rsidR="003302B5" w:rsidRPr="003302B5" w:rsidTr="00B11AA6">
        <w:tc>
          <w:tcPr>
            <w:tcW w:w="10490" w:type="dxa"/>
            <w:gridSpan w:val="2"/>
          </w:tcPr>
          <w:p w:rsidR="003302B5" w:rsidRPr="003302B5" w:rsidRDefault="003302B5" w:rsidP="00B11AA6">
            <w:pPr>
              <w:jc w:val="center"/>
              <w:rPr>
                <w:rFonts w:eastAsiaTheme="minorHAnsi"/>
                <w:b/>
                <w:color w:val="002060"/>
                <w:sz w:val="26"/>
                <w:szCs w:val="26"/>
                <w:lang w:eastAsia="en-US"/>
              </w:rPr>
            </w:pPr>
            <w:proofErr w:type="spellStart"/>
            <w:r w:rsidRPr="003302B5">
              <w:rPr>
                <w:rFonts w:eastAsiaTheme="minorHAnsi"/>
                <w:b/>
                <w:color w:val="002060"/>
                <w:sz w:val="26"/>
                <w:szCs w:val="26"/>
                <w:lang w:eastAsia="en-US"/>
              </w:rPr>
              <w:lastRenderedPageBreak/>
              <w:t>Disclosure</w:t>
            </w:r>
            <w:proofErr w:type="spellEnd"/>
            <w:r w:rsidRPr="003302B5">
              <w:rPr>
                <w:rFonts w:eastAsiaTheme="minorHAnsi"/>
                <w:b/>
                <w:color w:val="002060"/>
                <w:sz w:val="26"/>
                <w:szCs w:val="26"/>
                <w:lang w:eastAsia="en-US"/>
              </w:rPr>
              <w:t xml:space="preserve"> of </w:t>
            </w:r>
            <w:proofErr w:type="spellStart"/>
            <w:r w:rsidRPr="003302B5">
              <w:rPr>
                <w:rFonts w:eastAsiaTheme="minorHAnsi"/>
                <w:b/>
                <w:color w:val="002060"/>
                <w:sz w:val="26"/>
                <w:szCs w:val="26"/>
                <w:lang w:eastAsia="en-US"/>
              </w:rPr>
              <w:t>insider</w:t>
            </w:r>
            <w:proofErr w:type="spellEnd"/>
            <w:r w:rsidRPr="003302B5">
              <w:rPr>
                <w:rFonts w:eastAsiaTheme="minorHAnsi"/>
                <w:b/>
                <w:color w:val="00206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302B5">
              <w:rPr>
                <w:rFonts w:eastAsiaTheme="minorHAnsi"/>
                <w:b/>
                <w:color w:val="002060"/>
                <w:sz w:val="26"/>
                <w:szCs w:val="26"/>
                <w:lang w:eastAsia="en-US"/>
              </w:rPr>
              <w:t>information</w:t>
            </w:r>
            <w:proofErr w:type="spellEnd"/>
          </w:p>
          <w:p w:rsidR="003302B5" w:rsidRPr="003302B5" w:rsidRDefault="003302B5" w:rsidP="00B11AA6">
            <w:pPr>
              <w:jc w:val="both"/>
              <w:rPr>
                <w:color w:val="002060"/>
                <w:sz w:val="26"/>
                <w:szCs w:val="26"/>
              </w:rPr>
            </w:pPr>
            <w:r w:rsidRPr="003302B5">
              <w:rPr>
                <w:b/>
                <w:color w:val="002060"/>
                <w:sz w:val="26"/>
                <w:szCs w:val="26"/>
              </w:rPr>
              <w:t>По вопросу №3 «</w:t>
            </w:r>
            <w:r w:rsidRPr="003302B5">
              <w:rPr>
                <w:b/>
                <w:bCs/>
                <w:i/>
                <w:color w:val="002060"/>
                <w:sz w:val="26"/>
                <w:szCs w:val="26"/>
              </w:rPr>
              <w:t>Об утверждении внутреннего документа: Регламента прохождения платежей ПАО «Кубаньэнерго»».</w:t>
            </w:r>
          </w:p>
        </w:tc>
      </w:tr>
      <w:tr w:rsidR="003302B5" w:rsidRPr="003302B5" w:rsidTr="00B11AA6">
        <w:trPr>
          <w:trHeight w:val="409"/>
        </w:trPr>
        <w:tc>
          <w:tcPr>
            <w:tcW w:w="10490" w:type="dxa"/>
            <w:gridSpan w:val="2"/>
          </w:tcPr>
          <w:p w:rsidR="003302B5" w:rsidRPr="003302B5" w:rsidRDefault="003302B5" w:rsidP="00B11AA6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rFonts w:eastAsiaTheme="minorHAnsi"/>
                <w:color w:val="002060"/>
                <w:sz w:val="26"/>
                <w:szCs w:val="26"/>
                <w:lang w:val="en-US" w:eastAsia="en-US"/>
              </w:rPr>
            </w:pPr>
            <w:r w:rsidRPr="003302B5">
              <w:rPr>
                <w:color w:val="002060"/>
                <w:sz w:val="26"/>
                <w:szCs w:val="26"/>
                <w:lang w:val="en-US"/>
              </w:rPr>
              <w:t xml:space="preserve">2.2.3. </w:t>
            </w:r>
            <w:r w:rsidRPr="003302B5">
              <w:rPr>
                <w:rFonts w:eastAsiaTheme="minorHAnsi"/>
                <w:color w:val="002060"/>
                <w:sz w:val="26"/>
                <w:szCs w:val="26"/>
                <w:lang w:val="en-US" w:eastAsia="en-US"/>
              </w:rPr>
              <w:t>Content of resolutions passed by the Issuers’ Board of Directors:</w:t>
            </w:r>
          </w:p>
          <w:p w:rsidR="003302B5" w:rsidRPr="003302B5" w:rsidRDefault="003302B5" w:rsidP="00B11AA6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color w:val="002060"/>
                <w:sz w:val="23"/>
                <w:szCs w:val="23"/>
              </w:rPr>
            </w:pPr>
            <w:r w:rsidRPr="003302B5">
              <w:rPr>
                <w:bCs/>
                <w:i/>
                <w:iCs/>
                <w:color w:val="002060"/>
                <w:sz w:val="23"/>
                <w:szCs w:val="23"/>
              </w:rPr>
              <w:t>1.</w:t>
            </w:r>
            <w:r w:rsidRPr="003302B5">
              <w:rPr>
                <w:bCs/>
                <w:i/>
                <w:iCs/>
                <w:color w:val="002060"/>
                <w:sz w:val="23"/>
                <w:szCs w:val="23"/>
              </w:rPr>
              <w:tab/>
              <w:t>Утвердить Регламент прохождения платежей ПАО «Кубаньэнерго» в новой редакции согласно приложению №3  к настоящему решению Совета директоров Общества.</w:t>
            </w:r>
          </w:p>
          <w:p w:rsidR="003302B5" w:rsidRPr="003302B5" w:rsidRDefault="003302B5" w:rsidP="00B11AA6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color w:val="002060"/>
                <w:sz w:val="23"/>
                <w:szCs w:val="23"/>
              </w:rPr>
            </w:pPr>
            <w:r w:rsidRPr="003302B5">
              <w:rPr>
                <w:bCs/>
                <w:i/>
                <w:iCs/>
                <w:color w:val="002060"/>
                <w:sz w:val="23"/>
                <w:szCs w:val="23"/>
              </w:rPr>
              <w:t>2.Считать утратившим силу Регламент прохождения платежей ПАО «Кубаньэнерго», утвержденный решением Совета директоров Общества от 25.10.2018 года (Протокол № 320/2018).</w:t>
            </w:r>
          </w:p>
        </w:tc>
      </w:tr>
      <w:tr w:rsidR="003302B5" w:rsidRPr="003302B5" w:rsidTr="00B11AA6">
        <w:tc>
          <w:tcPr>
            <w:tcW w:w="10490" w:type="dxa"/>
            <w:gridSpan w:val="2"/>
            <w:shd w:val="clear" w:color="auto" w:fill="auto"/>
          </w:tcPr>
          <w:p w:rsidR="003302B5" w:rsidRPr="003302B5" w:rsidRDefault="003302B5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2.3. Дата проведения заседания совета директоров эмитента, на котором приняты соответствующие решения: </w:t>
            </w:r>
            <w:r w:rsidRPr="003302B5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05 марта 2020 года.</w:t>
            </w:r>
          </w:p>
          <w:p w:rsidR="003302B5" w:rsidRPr="003302B5" w:rsidRDefault="003302B5" w:rsidP="00B11AA6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2.4. Дата составления и номер протокола заседания совета директоров эмитента, на котором приняты соответствующие решения:</w:t>
            </w:r>
            <w:r w:rsidRPr="003302B5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 xml:space="preserve"> 06 марта 2020 года, протокол №379/2020.</w:t>
            </w:r>
          </w:p>
        </w:tc>
      </w:tr>
      <w:tr w:rsidR="003302B5" w:rsidRPr="003302B5" w:rsidTr="00B11AA6">
        <w:tc>
          <w:tcPr>
            <w:tcW w:w="10490" w:type="dxa"/>
            <w:gridSpan w:val="2"/>
          </w:tcPr>
          <w:p w:rsidR="003302B5" w:rsidRPr="003302B5" w:rsidRDefault="003302B5" w:rsidP="00B11AA6">
            <w:pPr>
              <w:pStyle w:val="a3"/>
              <w:ind w:left="360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3. Подпись</w:t>
            </w:r>
          </w:p>
        </w:tc>
      </w:tr>
      <w:tr w:rsidR="003302B5" w:rsidRPr="003302B5" w:rsidTr="00B11AA6">
        <w:trPr>
          <w:trHeight w:val="1357"/>
        </w:trPr>
        <w:tc>
          <w:tcPr>
            <w:tcW w:w="10490" w:type="dxa"/>
            <w:gridSpan w:val="2"/>
          </w:tcPr>
          <w:p w:rsidR="003302B5" w:rsidRPr="003302B5" w:rsidRDefault="003302B5" w:rsidP="00B11AA6">
            <w:pPr>
              <w:rPr>
                <w:color w:val="002060"/>
                <w:sz w:val="26"/>
                <w:szCs w:val="26"/>
              </w:rPr>
            </w:pPr>
            <w:r w:rsidRPr="003302B5">
              <w:rPr>
                <w:color w:val="002060"/>
                <w:sz w:val="26"/>
                <w:szCs w:val="26"/>
              </w:rPr>
              <w:t>3.1. Начальник департамента</w:t>
            </w:r>
          </w:p>
          <w:p w:rsidR="003302B5" w:rsidRPr="003302B5" w:rsidRDefault="003302B5" w:rsidP="00B11AA6">
            <w:pPr>
              <w:rPr>
                <w:color w:val="002060"/>
                <w:sz w:val="26"/>
                <w:szCs w:val="26"/>
              </w:rPr>
            </w:pPr>
            <w:r w:rsidRPr="003302B5">
              <w:rPr>
                <w:color w:val="002060"/>
                <w:sz w:val="26"/>
                <w:szCs w:val="26"/>
              </w:rPr>
              <w:t xml:space="preserve">корпоративного управления </w:t>
            </w:r>
          </w:p>
          <w:p w:rsidR="003302B5" w:rsidRPr="003302B5" w:rsidRDefault="003302B5" w:rsidP="00B11AA6">
            <w:pPr>
              <w:rPr>
                <w:color w:val="002060"/>
                <w:sz w:val="26"/>
                <w:szCs w:val="26"/>
              </w:rPr>
            </w:pPr>
            <w:r w:rsidRPr="003302B5">
              <w:rPr>
                <w:color w:val="002060"/>
                <w:sz w:val="26"/>
                <w:szCs w:val="26"/>
              </w:rPr>
              <w:t>и взаимодействия с акционерами                               ______________________ Е.Е. Диденко</w:t>
            </w:r>
          </w:p>
          <w:p w:rsidR="003302B5" w:rsidRPr="003302B5" w:rsidRDefault="003302B5" w:rsidP="00B11AA6">
            <w:pPr>
              <w:rPr>
                <w:color w:val="002060"/>
                <w:sz w:val="26"/>
                <w:szCs w:val="26"/>
              </w:rPr>
            </w:pPr>
            <w:r w:rsidRPr="003302B5">
              <w:rPr>
                <w:color w:val="002060"/>
                <w:sz w:val="26"/>
                <w:szCs w:val="26"/>
              </w:rPr>
              <w:t xml:space="preserve">(по доверенности №23/256-н/23-2020-4-130 от 23.01.2020)               (подпись) </w:t>
            </w:r>
          </w:p>
          <w:p w:rsidR="003302B5" w:rsidRPr="003302B5" w:rsidRDefault="003302B5" w:rsidP="00B11AA6">
            <w:pPr>
              <w:rPr>
                <w:color w:val="002060"/>
                <w:sz w:val="26"/>
                <w:szCs w:val="26"/>
              </w:rPr>
            </w:pPr>
          </w:p>
          <w:p w:rsidR="003302B5" w:rsidRPr="003302B5" w:rsidRDefault="003302B5" w:rsidP="00B11AA6">
            <w:pPr>
              <w:pStyle w:val="a3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3302B5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3.2. Дата  «10» марта 2020 г.                         М.П.</w:t>
            </w:r>
          </w:p>
        </w:tc>
      </w:tr>
    </w:tbl>
    <w:p w:rsidR="003302B5" w:rsidRPr="003302B5" w:rsidRDefault="003302B5" w:rsidP="003302B5">
      <w:pPr>
        <w:jc w:val="center"/>
        <w:rPr>
          <w:color w:val="002060"/>
          <w:sz w:val="26"/>
          <w:szCs w:val="26"/>
        </w:rPr>
      </w:pPr>
    </w:p>
    <w:p w:rsidR="003302B5" w:rsidRPr="003302B5" w:rsidRDefault="003302B5" w:rsidP="006537DD">
      <w:pPr>
        <w:jc w:val="center"/>
        <w:rPr>
          <w:color w:val="002060"/>
          <w:sz w:val="26"/>
          <w:szCs w:val="26"/>
        </w:rPr>
      </w:pPr>
    </w:p>
    <w:p w:rsidR="003302B5" w:rsidRPr="003302B5" w:rsidRDefault="003302B5" w:rsidP="006537DD">
      <w:pPr>
        <w:jc w:val="center"/>
        <w:rPr>
          <w:color w:val="002060"/>
          <w:sz w:val="26"/>
          <w:szCs w:val="26"/>
        </w:rPr>
      </w:pPr>
    </w:p>
    <w:p w:rsidR="003302B5" w:rsidRPr="003302B5" w:rsidRDefault="003302B5" w:rsidP="006537DD">
      <w:pPr>
        <w:jc w:val="center"/>
        <w:rPr>
          <w:color w:val="002060"/>
          <w:sz w:val="26"/>
          <w:szCs w:val="26"/>
        </w:rPr>
      </w:pPr>
    </w:p>
    <w:p w:rsidR="003302B5" w:rsidRPr="003302B5" w:rsidRDefault="003302B5" w:rsidP="006537DD">
      <w:pPr>
        <w:jc w:val="center"/>
        <w:rPr>
          <w:color w:val="002060"/>
          <w:sz w:val="26"/>
          <w:szCs w:val="26"/>
        </w:rPr>
      </w:pPr>
    </w:p>
    <w:sectPr w:rsidR="003302B5" w:rsidRPr="003302B5" w:rsidSect="004509CA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CDE" w:rsidRDefault="00614CDE" w:rsidP="00C5099C">
      <w:r>
        <w:separator/>
      </w:r>
    </w:p>
  </w:endnote>
  <w:endnote w:type="continuationSeparator" w:id="0">
    <w:p w:rsidR="00614CDE" w:rsidRDefault="00614CDE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CDE" w:rsidRDefault="00614CDE" w:rsidP="00C5099C">
      <w:r>
        <w:separator/>
      </w:r>
    </w:p>
  </w:footnote>
  <w:footnote w:type="continuationSeparator" w:id="0">
    <w:p w:rsidR="00614CDE" w:rsidRDefault="00614CDE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C40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1B6E1B"/>
    <w:multiLevelType w:val="hybridMultilevel"/>
    <w:tmpl w:val="EB1A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A86947"/>
    <w:multiLevelType w:val="hybridMultilevel"/>
    <w:tmpl w:val="3F028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37487"/>
    <w:multiLevelType w:val="hybridMultilevel"/>
    <w:tmpl w:val="6B4A9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D26040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637CE"/>
    <w:multiLevelType w:val="hybridMultilevel"/>
    <w:tmpl w:val="86FC1468"/>
    <w:lvl w:ilvl="0" w:tplc="041608B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10">
    <w:nsid w:val="45510599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5630C17"/>
    <w:multiLevelType w:val="hybridMultilevel"/>
    <w:tmpl w:val="F06E47A6"/>
    <w:lvl w:ilvl="0" w:tplc="8DA68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F8D6F49"/>
    <w:multiLevelType w:val="hybridMultilevel"/>
    <w:tmpl w:val="CCAC9630"/>
    <w:lvl w:ilvl="0" w:tplc="D0F6F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F375133"/>
    <w:multiLevelType w:val="hybridMultilevel"/>
    <w:tmpl w:val="B238A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9"/>
  </w:num>
  <w:num w:numId="5">
    <w:abstractNumId w:val="2"/>
  </w:num>
  <w:num w:numId="6">
    <w:abstractNumId w:val="5"/>
  </w:num>
  <w:num w:numId="7">
    <w:abstractNumId w:val="11"/>
  </w:num>
  <w:num w:numId="8">
    <w:abstractNumId w:val="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10"/>
  </w:num>
  <w:num w:numId="13">
    <w:abstractNumId w:val="3"/>
  </w:num>
  <w:num w:numId="14">
    <w:abstractNumId w:val="1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A84"/>
    <w:rsid w:val="00010B6B"/>
    <w:rsid w:val="00015287"/>
    <w:rsid w:val="00020C5E"/>
    <w:rsid w:val="000238F7"/>
    <w:rsid w:val="00036FF9"/>
    <w:rsid w:val="00046601"/>
    <w:rsid w:val="0005018B"/>
    <w:rsid w:val="000528AB"/>
    <w:rsid w:val="000655FF"/>
    <w:rsid w:val="000812B4"/>
    <w:rsid w:val="00084028"/>
    <w:rsid w:val="00086832"/>
    <w:rsid w:val="00087563"/>
    <w:rsid w:val="00087DA5"/>
    <w:rsid w:val="00091224"/>
    <w:rsid w:val="000A1166"/>
    <w:rsid w:val="000B19A7"/>
    <w:rsid w:val="000B22DB"/>
    <w:rsid w:val="000B2E62"/>
    <w:rsid w:val="000D1922"/>
    <w:rsid w:val="000D5047"/>
    <w:rsid w:val="000D587F"/>
    <w:rsid w:val="000D76C8"/>
    <w:rsid w:val="000D795F"/>
    <w:rsid w:val="000E12B9"/>
    <w:rsid w:val="000E1FED"/>
    <w:rsid w:val="000E2653"/>
    <w:rsid w:val="000E5E7E"/>
    <w:rsid w:val="000F01FC"/>
    <w:rsid w:val="000F4DFE"/>
    <w:rsid w:val="00101C52"/>
    <w:rsid w:val="0010430A"/>
    <w:rsid w:val="0011275D"/>
    <w:rsid w:val="00131D48"/>
    <w:rsid w:val="00142353"/>
    <w:rsid w:val="00143D25"/>
    <w:rsid w:val="00147EFD"/>
    <w:rsid w:val="00155944"/>
    <w:rsid w:val="00155E90"/>
    <w:rsid w:val="00157223"/>
    <w:rsid w:val="00166C79"/>
    <w:rsid w:val="00166D26"/>
    <w:rsid w:val="001762AE"/>
    <w:rsid w:val="0018648B"/>
    <w:rsid w:val="00190E0A"/>
    <w:rsid w:val="0019154E"/>
    <w:rsid w:val="00196318"/>
    <w:rsid w:val="001A4FE8"/>
    <w:rsid w:val="001A5D8D"/>
    <w:rsid w:val="001A5F61"/>
    <w:rsid w:val="001B23FD"/>
    <w:rsid w:val="001B4D6A"/>
    <w:rsid w:val="001B5463"/>
    <w:rsid w:val="001B7196"/>
    <w:rsid w:val="001C064D"/>
    <w:rsid w:val="001C5F13"/>
    <w:rsid w:val="001D2761"/>
    <w:rsid w:val="001E000F"/>
    <w:rsid w:val="001E055B"/>
    <w:rsid w:val="001E3A5C"/>
    <w:rsid w:val="0020007C"/>
    <w:rsid w:val="002009E2"/>
    <w:rsid w:val="0020448C"/>
    <w:rsid w:val="00212EFE"/>
    <w:rsid w:val="0022502C"/>
    <w:rsid w:val="002252C2"/>
    <w:rsid w:val="00225D0E"/>
    <w:rsid w:val="00232B2C"/>
    <w:rsid w:val="00235C54"/>
    <w:rsid w:val="00236918"/>
    <w:rsid w:val="00265D89"/>
    <w:rsid w:val="00267CD9"/>
    <w:rsid w:val="00271F6A"/>
    <w:rsid w:val="00273E6A"/>
    <w:rsid w:val="00275923"/>
    <w:rsid w:val="002851B0"/>
    <w:rsid w:val="002904FF"/>
    <w:rsid w:val="00290D0F"/>
    <w:rsid w:val="00290EAF"/>
    <w:rsid w:val="00293187"/>
    <w:rsid w:val="00294903"/>
    <w:rsid w:val="00294FB8"/>
    <w:rsid w:val="00295F91"/>
    <w:rsid w:val="002A74CF"/>
    <w:rsid w:val="002A7A26"/>
    <w:rsid w:val="002C134B"/>
    <w:rsid w:val="002C3ED9"/>
    <w:rsid w:val="002D2643"/>
    <w:rsid w:val="002D2F31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302B5"/>
    <w:rsid w:val="003303DF"/>
    <w:rsid w:val="003318D5"/>
    <w:rsid w:val="00340BA2"/>
    <w:rsid w:val="00356FF6"/>
    <w:rsid w:val="00361703"/>
    <w:rsid w:val="0036257B"/>
    <w:rsid w:val="00364A53"/>
    <w:rsid w:val="003714D8"/>
    <w:rsid w:val="00372AE9"/>
    <w:rsid w:val="003914CE"/>
    <w:rsid w:val="00393C50"/>
    <w:rsid w:val="00396123"/>
    <w:rsid w:val="00396CF0"/>
    <w:rsid w:val="003A0253"/>
    <w:rsid w:val="003A3479"/>
    <w:rsid w:val="003A5EF6"/>
    <w:rsid w:val="003B18CF"/>
    <w:rsid w:val="003B4FA2"/>
    <w:rsid w:val="003B6A95"/>
    <w:rsid w:val="003D4607"/>
    <w:rsid w:val="003D7747"/>
    <w:rsid w:val="003E26F6"/>
    <w:rsid w:val="003F0A20"/>
    <w:rsid w:val="003F3556"/>
    <w:rsid w:val="00401D3B"/>
    <w:rsid w:val="00402154"/>
    <w:rsid w:val="00411DDA"/>
    <w:rsid w:val="00413B92"/>
    <w:rsid w:val="00415885"/>
    <w:rsid w:val="00420F04"/>
    <w:rsid w:val="00425F2B"/>
    <w:rsid w:val="004260C4"/>
    <w:rsid w:val="004261B7"/>
    <w:rsid w:val="00434649"/>
    <w:rsid w:val="004376AA"/>
    <w:rsid w:val="004501D1"/>
    <w:rsid w:val="004509CA"/>
    <w:rsid w:val="0045226D"/>
    <w:rsid w:val="004543EE"/>
    <w:rsid w:val="004548BF"/>
    <w:rsid w:val="004558A1"/>
    <w:rsid w:val="004610C7"/>
    <w:rsid w:val="00471361"/>
    <w:rsid w:val="00471BBD"/>
    <w:rsid w:val="004730E2"/>
    <w:rsid w:val="0047315B"/>
    <w:rsid w:val="00474626"/>
    <w:rsid w:val="00475583"/>
    <w:rsid w:val="00485307"/>
    <w:rsid w:val="004918A3"/>
    <w:rsid w:val="004966EB"/>
    <w:rsid w:val="004972B6"/>
    <w:rsid w:val="00497E21"/>
    <w:rsid w:val="004A4158"/>
    <w:rsid w:val="004A68E9"/>
    <w:rsid w:val="004C0FB3"/>
    <w:rsid w:val="004C1325"/>
    <w:rsid w:val="004C3463"/>
    <w:rsid w:val="004C6F9E"/>
    <w:rsid w:val="004C7A35"/>
    <w:rsid w:val="004D0A6C"/>
    <w:rsid w:val="004D1160"/>
    <w:rsid w:val="004D1454"/>
    <w:rsid w:val="004D2E11"/>
    <w:rsid w:val="004D532C"/>
    <w:rsid w:val="004D5738"/>
    <w:rsid w:val="004D7229"/>
    <w:rsid w:val="004F1587"/>
    <w:rsid w:val="004F1988"/>
    <w:rsid w:val="004F2011"/>
    <w:rsid w:val="004F5D30"/>
    <w:rsid w:val="004F6A0D"/>
    <w:rsid w:val="00515A50"/>
    <w:rsid w:val="00516D7E"/>
    <w:rsid w:val="00524BEA"/>
    <w:rsid w:val="005342A7"/>
    <w:rsid w:val="00541382"/>
    <w:rsid w:val="0055168B"/>
    <w:rsid w:val="00552531"/>
    <w:rsid w:val="005546E2"/>
    <w:rsid w:val="00566266"/>
    <w:rsid w:val="00570456"/>
    <w:rsid w:val="00573881"/>
    <w:rsid w:val="00573D3B"/>
    <w:rsid w:val="005800C4"/>
    <w:rsid w:val="00580C67"/>
    <w:rsid w:val="005875C8"/>
    <w:rsid w:val="00591B51"/>
    <w:rsid w:val="005947D9"/>
    <w:rsid w:val="005A0F7C"/>
    <w:rsid w:val="005B57E1"/>
    <w:rsid w:val="005B7917"/>
    <w:rsid w:val="005C3402"/>
    <w:rsid w:val="005C4FDA"/>
    <w:rsid w:val="005C5847"/>
    <w:rsid w:val="005D2945"/>
    <w:rsid w:val="005D36EB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14CDE"/>
    <w:rsid w:val="00621072"/>
    <w:rsid w:val="006212B8"/>
    <w:rsid w:val="00621677"/>
    <w:rsid w:val="00627B34"/>
    <w:rsid w:val="0063248E"/>
    <w:rsid w:val="006369DF"/>
    <w:rsid w:val="0064044B"/>
    <w:rsid w:val="006430C7"/>
    <w:rsid w:val="00647521"/>
    <w:rsid w:val="00650F04"/>
    <w:rsid w:val="006537DD"/>
    <w:rsid w:val="00655BF7"/>
    <w:rsid w:val="00671326"/>
    <w:rsid w:val="00672C8F"/>
    <w:rsid w:val="00672CAF"/>
    <w:rsid w:val="00680DC8"/>
    <w:rsid w:val="0068193A"/>
    <w:rsid w:val="00683906"/>
    <w:rsid w:val="00684705"/>
    <w:rsid w:val="0068696B"/>
    <w:rsid w:val="00687F83"/>
    <w:rsid w:val="006A5267"/>
    <w:rsid w:val="006A5A41"/>
    <w:rsid w:val="006A7084"/>
    <w:rsid w:val="006C05EA"/>
    <w:rsid w:val="006C2C4C"/>
    <w:rsid w:val="006C3F57"/>
    <w:rsid w:val="006C3F70"/>
    <w:rsid w:val="006D7BF2"/>
    <w:rsid w:val="006F08DD"/>
    <w:rsid w:val="006F09D1"/>
    <w:rsid w:val="006F73C2"/>
    <w:rsid w:val="00703358"/>
    <w:rsid w:val="0070694D"/>
    <w:rsid w:val="0070781F"/>
    <w:rsid w:val="00714127"/>
    <w:rsid w:val="00721507"/>
    <w:rsid w:val="0073249D"/>
    <w:rsid w:val="00735A80"/>
    <w:rsid w:val="007406B8"/>
    <w:rsid w:val="00741003"/>
    <w:rsid w:val="00741B96"/>
    <w:rsid w:val="00746D96"/>
    <w:rsid w:val="00753122"/>
    <w:rsid w:val="0075374F"/>
    <w:rsid w:val="007549AD"/>
    <w:rsid w:val="00756A16"/>
    <w:rsid w:val="00761EF7"/>
    <w:rsid w:val="00762E99"/>
    <w:rsid w:val="00763856"/>
    <w:rsid w:val="007638FB"/>
    <w:rsid w:val="00766FD4"/>
    <w:rsid w:val="00770F84"/>
    <w:rsid w:val="00773A71"/>
    <w:rsid w:val="00791BEF"/>
    <w:rsid w:val="007A467C"/>
    <w:rsid w:val="007B689E"/>
    <w:rsid w:val="007C3B23"/>
    <w:rsid w:val="007C6D3E"/>
    <w:rsid w:val="007D3EC1"/>
    <w:rsid w:val="007D6383"/>
    <w:rsid w:val="007D7D51"/>
    <w:rsid w:val="007E1E11"/>
    <w:rsid w:val="007E3016"/>
    <w:rsid w:val="007E6DEB"/>
    <w:rsid w:val="007E71AC"/>
    <w:rsid w:val="007F1236"/>
    <w:rsid w:val="007F4C66"/>
    <w:rsid w:val="00802AB4"/>
    <w:rsid w:val="008066B5"/>
    <w:rsid w:val="00815FFD"/>
    <w:rsid w:val="00822BB9"/>
    <w:rsid w:val="008276FB"/>
    <w:rsid w:val="008361AE"/>
    <w:rsid w:val="00844B2D"/>
    <w:rsid w:val="00845652"/>
    <w:rsid w:val="008530DD"/>
    <w:rsid w:val="008569D0"/>
    <w:rsid w:val="00860E57"/>
    <w:rsid w:val="008619C6"/>
    <w:rsid w:val="008723BA"/>
    <w:rsid w:val="00872891"/>
    <w:rsid w:val="00874105"/>
    <w:rsid w:val="00875619"/>
    <w:rsid w:val="00881D9B"/>
    <w:rsid w:val="00882836"/>
    <w:rsid w:val="00884779"/>
    <w:rsid w:val="0088679A"/>
    <w:rsid w:val="0089796E"/>
    <w:rsid w:val="008A5F53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234A4"/>
    <w:rsid w:val="009335F3"/>
    <w:rsid w:val="00933DFA"/>
    <w:rsid w:val="00934ABE"/>
    <w:rsid w:val="00935D95"/>
    <w:rsid w:val="00936E61"/>
    <w:rsid w:val="0093799B"/>
    <w:rsid w:val="00942B8E"/>
    <w:rsid w:val="0094398D"/>
    <w:rsid w:val="00947961"/>
    <w:rsid w:val="009531E3"/>
    <w:rsid w:val="00960705"/>
    <w:rsid w:val="00961820"/>
    <w:rsid w:val="00971A36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4159"/>
    <w:rsid w:val="009C676B"/>
    <w:rsid w:val="009C72DB"/>
    <w:rsid w:val="009D0BEB"/>
    <w:rsid w:val="009D0FC3"/>
    <w:rsid w:val="009E0703"/>
    <w:rsid w:val="009E59C7"/>
    <w:rsid w:val="009F027C"/>
    <w:rsid w:val="009F3D9B"/>
    <w:rsid w:val="009F6366"/>
    <w:rsid w:val="00A03CE2"/>
    <w:rsid w:val="00A04BCB"/>
    <w:rsid w:val="00A103A2"/>
    <w:rsid w:val="00A212F6"/>
    <w:rsid w:val="00A258B1"/>
    <w:rsid w:val="00A32B37"/>
    <w:rsid w:val="00A32CCA"/>
    <w:rsid w:val="00A46683"/>
    <w:rsid w:val="00A50E41"/>
    <w:rsid w:val="00A5222F"/>
    <w:rsid w:val="00A535F3"/>
    <w:rsid w:val="00A8319A"/>
    <w:rsid w:val="00A8346D"/>
    <w:rsid w:val="00A85559"/>
    <w:rsid w:val="00A87AC1"/>
    <w:rsid w:val="00A92232"/>
    <w:rsid w:val="00A92372"/>
    <w:rsid w:val="00AA0667"/>
    <w:rsid w:val="00AA1431"/>
    <w:rsid w:val="00AA172E"/>
    <w:rsid w:val="00AA7EC8"/>
    <w:rsid w:val="00AB56DE"/>
    <w:rsid w:val="00AC2A4D"/>
    <w:rsid w:val="00AF5565"/>
    <w:rsid w:val="00AF55F4"/>
    <w:rsid w:val="00B01511"/>
    <w:rsid w:val="00B04F9A"/>
    <w:rsid w:val="00B060B5"/>
    <w:rsid w:val="00B17FBB"/>
    <w:rsid w:val="00B22153"/>
    <w:rsid w:val="00B22188"/>
    <w:rsid w:val="00B24936"/>
    <w:rsid w:val="00B34342"/>
    <w:rsid w:val="00B366D0"/>
    <w:rsid w:val="00B36D59"/>
    <w:rsid w:val="00B442D4"/>
    <w:rsid w:val="00B54B82"/>
    <w:rsid w:val="00B56683"/>
    <w:rsid w:val="00B57CDE"/>
    <w:rsid w:val="00B70C4F"/>
    <w:rsid w:val="00B7221F"/>
    <w:rsid w:val="00B74897"/>
    <w:rsid w:val="00B905ED"/>
    <w:rsid w:val="00B93DEA"/>
    <w:rsid w:val="00B96624"/>
    <w:rsid w:val="00BA33B5"/>
    <w:rsid w:val="00BA4527"/>
    <w:rsid w:val="00BA5195"/>
    <w:rsid w:val="00BB354A"/>
    <w:rsid w:val="00BC4A00"/>
    <w:rsid w:val="00BE1A14"/>
    <w:rsid w:val="00BE3636"/>
    <w:rsid w:val="00BF227F"/>
    <w:rsid w:val="00BF2607"/>
    <w:rsid w:val="00BF59D1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4203F"/>
    <w:rsid w:val="00C433CB"/>
    <w:rsid w:val="00C47824"/>
    <w:rsid w:val="00C507C0"/>
    <w:rsid w:val="00C5099C"/>
    <w:rsid w:val="00C50A27"/>
    <w:rsid w:val="00C546A3"/>
    <w:rsid w:val="00C555D2"/>
    <w:rsid w:val="00C57545"/>
    <w:rsid w:val="00C63F13"/>
    <w:rsid w:val="00C64997"/>
    <w:rsid w:val="00C64ADF"/>
    <w:rsid w:val="00C663D2"/>
    <w:rsid w:val="00C67A2E"/>
    <w:rsid w:val="00C71FA5"/>
    <w:rsid w:val="00C75537"/>
    <w:rsid w:val="00C76CE5"/>
    <w:rsid w:val="00C94757"/>
    <w:rsid w:val="00C96DF4"/>
    <w:rsid w:val="00C9747A"/>
    <w:rsid w:val="00CB1E20"/>
    <w:rsid w:val="00CD46FD"/>
    <w:rsid w:val="00CF078F"/>
    <w:rsid w:val="00CF74AC"/>
    <w:rsid w:val="00D00077"/>
    <w:rsid w:val="00D0201A"/>
    <w:rsid w:val="00D0458D"/>
    <w:rsid w:val="00D05386"/>
    <w:rsid w:val="00D065A2"/>
    <w:rsid w:val="00D11A32"/>
    <w:rsid w:val="00D2430D"/>
    <w:rsid w:val="00D26470"/>
    <w:rsid w:val="00D266D3"/>
    <w:rsid w:val="00D26F31"/>
    <w:rsid w:val="00D276C2"/>
    <w:rsid w:val="00D3655F"/>
    <w:rsid w:val="00D42C06"/>
    <w:rsid w:val="00D45800"/>
    <w:rsid w:val="00D46546"/>
    <w:rsid w:val="00D549B8"/>
    <w:rsid w:val="00D626D8"/>
    <w:rsid w:val="00D661CA"/>
    <w:rsid w:val="00D67557"/>
    <w:rsid w:val="00D7746C"/>
    <w:rsid w:val="00D83715"/>
    <w:rsid w:val="00D8755C"/>
    <w:rsid w:val="00D90760"/>
    <w:rsid w:val="00D91C77"/>
    <w:rsid w:val="00D967F8"/>
    <w:rsid w:val="00DB7480"/>
    <w:rsid w:val="00DD7F1C"/>
    <w:rsid w:val="00DE5AED"/>
    <w:rsid w:val="00DF0432"/>
    <w:rsid w:val="00DF1458"/>
    <w:rsid w:val="00E07E71"/>
    <w:rsid w:val="00E10D4D"/>
    <w:rsid w:val="00E111C0"/>
    <w:rsid w:val="00E14EDF"/>
    <w:rsid w:val="00E2472C"/>
    <w:rsid w:val="00E31A33"/>
    <w:rsid w:val="00E339CF"/>
    <w:rsid w:val="00E36F2C"/>
    <w:rsid w:val="00E474E2"/>
    <w:rsid w:val="00E52512"/>
    <w:rsid w:val="00E57436"/>
    <w:rsid w:val="00E60710"/>
    <w:rsid w:val="00E6261F"/>
    <w:rsid w:val="00E64EE6"/>
    <w:rsid w:val="00E65BBD"/>
    <w:rsid w:val="00E748F7"/>
    <w:rsid w:val="00E75226"/>
    <w:rsid w:val="00E758BC"/>
    <w:rsid w:val="00E84116"/>
    <w:rsid w:val="00E91F09"/>
    <w:rsid w:val="00E9541C"/>
    <w:rsid w:val="00E96B69"/>
    <w:rsid w:val="00E9711F"/>
    <w:rsid w:val="00EA729C"/>
    <w:rsid w:val="00EB4856"/>
    <w:rsid w:val="00EC0C43"/>
    <w:rsid w:val="00EC1DE4"/>
    <w:rsid w:val="00EC1F14"/>
    <w:rsid w:val="00EC4854"/>
    <w:rsid w:val="00EC72EB"/>
    <w:rsid w:val="00ED0877"/>
    <w:rsid w:val="00ED1BFD"/>
    <w:rsid w:val="00ED2616"/>
    <w:rsid w:val="00EE1A36"/>
    <w:rsid w:val="00EE2DB9"/>
    <w:rsid w:val="00EE6568"/>
    <w:rsid w:val="00EF0A1F"/>
    <w:rsid w:val="00EF78F8"/>
    <w:rsid w:val="00F008ED"/>
    <w:rsid w:val="00F03071"/>
    <w:rsid w:val="00F05707"/>
    <w:rsid w:val="00F146B6"/>
    <w:rsid w:val="00F20639"/>
    <w:rsid w:val="00F32809"/>
    <w:rsid w:val="00F32F83"/>
    <w:rsid w:val="00F353FC"/>
    <w:rsid w:val="00F4206E"/>
    <w:rsid w:val="00F46136"/>
    <w:rsid w:val="00F61FF8"/>
    <w:rsid w:val="00F6573B"/>
    <w:rsid w:val="00F66A85"/>
    <w:rsid w:val="00F70266"/>
    <w:rsid w:val="00F8391D"/>
    <w:rsid w:val="00F906CE"/>
    <w:rsid w:val="00F97604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-disclosure.ru/portal/company.aspx?id=28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ubanenerg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28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ubanenerg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DF14F-6533-4737-889C-5FCCBA3B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20</cp:revision>
  <cp:lastPrinted>2020-03-18T19:21:00Z</cp:lastPrinted>
  <dcterms:created xsi:type="dcterms:W3CDTF">2019-12-30T13:29:00Z</dcterms:created>
  <dcterms:modified xsi:type="dcterms:W3CDTF">2020-03-18T19:33:00Z</dcterms:modified>
</cp:coreProperties>
</file>