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C" w:rsidRDefault="00397CEC" w:rsidP="000B7B4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397CEC" w:rsidRPr="004C25CD" w:rsidRDefault="00397CEC" w:rsidP="000B7B46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397CEC" w:rsidRPr="00050440" w:rsidRDefault="00397CEC" w:rsidP="00397CEC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97542A">
        <w:tc>
          <w:tcPr>
            <w:tcW w:w="10348" w:type="dxa"/>
            <w:gridSpan w:val="2"/>
          </w:tcPr>
          <w:p w:rsidR="0045226D" w:rsidRPr="006537DD" w:rsidRDefault="00397CEC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B87840" w:rsidRPr="00F12251" w:rsidTr="0097542A">
        <w:trPr>
          <w:trHeight w:val="599"/>
        </w:trPr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B87840" w:rsidRPr="006537DD" w:rsidTr="0097542A"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050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B87840" w:rsidRPr="006537DD" w:rsidTr="0097542A">
        <w:trPr>
          <w:trHeight w:val="412"/>
        </w:trPr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B87840" w:rsidRPr="00050440" w:rsidRDefault="00A4158F" w:rsidP="00D36DD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="00B87840" w:rsidRPr="00050440">
              <w:rPr>
                <w:sz w:val="26"/>
                <w:szCs w:val="26"/>
                <w:lang w:val="en-US"/>
              </w:rPr>
              <w:t>he Russian Federation, Krasnodar</w:t>
            </w:r>
          </w:p>
          <w:p w:rsidR="00B87840" w:rsidRPr="00050440" w:rsidRDefault="00B87840" w:rsidP="00D36DDD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87840" w:rsidRPr="006537DD" w:rsidTr="0097542A"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B87840" w:rsidRPr="006537DD" w:rsidRDefault="00B8784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B87840" w:rsidRPr="006537DD" w:rsidTr="0097542A"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B87840" w:rsidRPr="006537DD" w:rsidRDefault="00B8784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B87840" w:rsidRPr="006537DD" w:rsidTr="0097542A"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B87840" w:rsidRPr="006537DD" w:rsidRDefault="00B87840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B87840" w:rsidRPr="00F12251" w:rsidTr="0097542A">
        <w:tc>
          <w:tcPr>
            <w:tcW w:w="4253" w:type="dxa"/>
          </w:tcPr>
          <w:p w:rsidR="00B87840" w:rsidRPr="00050440" w:rsidRDefault="00B87840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095" w:type="dxa"/>
          </w:tcPr>
          <w:p w:rsidR="00B87840" w:rsidRPr="00397CEC" w:rsidRDefault="00B87840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397CEC">
              <w:rPr>
                <w:sz w:val="26"/>
                <w:szCs w:val="26"/>
                <w:lang w:val="en-US"/>
              </w:rPr>
              <w:t>://</w:t>
            </w:r>
            <w:r w:rsidR="000448B5">
              <w:fldChar w:fldCharType="begin"/>
            </w:r>
            <w:r w:rsidR="000448B5" w:rsidRPr="00F12251">
              <w:rPr>
                <w:lang w:val="en-US"/>
              </w:rPr>
              <w:instrText xml:space="preserve"> HYPERLINK "http://www.kubanenergo.ru" </w:instrText>
            </w:r>
            <w:r w:rsidR="000448B5">
              <w:fldChar w:fldCharType="separate"/>
            </w:r>
            <w:r w:rsidRPr="006537DD">
              <w:rPr>
                <w:sz w:val="26"/>
                <w:szCs w:val="26"/>
                <w:lang w:val="en-US"/>
              </w:rPr>
              <w:t>www</w:t>
            </w:r>
            <w:r w:rsidRPr="00397CEC">
              <w:rPr>
                <w:sz w:val="26"/>
                <w:szCs w:val="26"/>
                <w:lang w:val="en-US"/>
              </w:rPr>
              <w:t>.</w:t>
            </w:r>
            <w:r w:rsidRPr="006537DD">
              <w:rPr>
                <w:sz w:val="26"/>
                <w:szCs w:val="26"/>
                <w:lang w:val="en-US"/>
              </w:rPr>
              <w:t>kubanenergo</w:t>
            </w:r>
            <w:r w:rsidRPr="00397CEC">
              <w:rPr>
                <w:sz w:val="26"/>
                <w:szCs w:val="26"/>
                <w:lang w:val="en-US"/>
              </w:rPr>
              <w:t>.</w:t>
            </w:r>
            <w:r w:rsidRPr="006537DD">
              <w:rPr>
                <w:sz w:val="26"/>
                <w:szCs w:val="26"/>
                <w:lang w:val="en-US"/>
              </w:rPr>
              <w:t>ru</w:t>
            </w:r>
            <w:r w:rsidR="000448B5">
              <w:rPr>
                <w:sz w:val="26"/>
                <w:szCs w:val="26"/>
                <w:lang w:val="en-US"/>
              </w:rPr>
              <w:fldChar w:fldCharType="end"/>
            </w:r>
            <w:r w:rsidRPr="00397CEC">
              <w:rPr>
                <w:sz w:val="26"/>
                <w:szCs w:val="26"/>
                <w:lang w:val="en-US"/>
              </w:rPr>
              <w:t xml:space="preserve">  </w:t>
            </w:r>
          </w:p>
          <w:p w:rsidR="00B87840" w:rsidRPr="00397CEC" w:rsidRDefault="000448B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fldChar w:fldCharType="begin"/>
            </w:r>
            <w:r w:rsidRPr="00F12251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B87840" w:rsidRPr="00397CEC">
              <w:rPr>
                <w:rStyle w:val="af3"/>
                <w:rFonts w:ascii="Times New Roman" w:hAnsi="Times New Roman" w:cs="Times New Roman"/>
                <w:sz w:val="26"/>
                <w:szCs w:val="26"/>
                <w:lang w:val="en-US"/>
              </w:rPr>
              <w:t>http://www.e-disclosure.ru/portal/company.aspx?id=2827</w:t>
            </w:r>
            <w:r>
              <w:rPr>
                <w:rStyle w:val="af3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 w:rsidR="00B87840" w:rsidRPr="00397C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B87840" w:rsidRPr="00397CEC" w:rsidRDefault="00B8784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87840" w:rsidRPr="006537DD" w:rsidTr="0097542A">
        <w:tc>
          <w:tcPr>
            <w:tcW w:w="4253" w:type="dxa"/>
          </w:tcPr>
          <w:p w:rsidR="00B87840" w:rsidRPr="00050440" w:rsidRDefault="00B87840" w:rsidP="00D36DD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B87840" w:rsidRPr="00BF3D03" w:rsidRDefault="00B87840" w:rsidP="00B87840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 xml:space="preserve">December </w:t>
            </w:r>
            <w:r w:rsidRPr="00BF3D03">
              <w:rPr>
                <w:sz w:val="26"/>
                <w:szCs w:val="26"/>
                <w:highlight w:val="yellow"/>
              </w:rPr>
              <w:t>31</w:t>
            </w:r>
            <w:r>
              <w:rPr>
                <w:sz w:val="26"/>
                <w:szCs w:val="26"/>
                <w:highlight w:val="yellow"/>
                <w:lang w:val="en-US"/>
              </w:rPr>
              <w:t xml:space="preserve">, </w:t>
            </w:r>
            <w:r w:rsidRPr="00BF3D03">
              <w:rPr>
                <w:sz w:val="26"/>
                <w:szCs w:val="26"/>
                <w:highlight w:val="yellow"/>
              </w:rPr>
              <w:t>2019</w:t>
            </w:r>
          </w:p>
        </w:tc>
      </w:tr>
      <w:tr w:rsidR="00E57436" w:rsidRPr="006537DD" w:rsidTr="0097542A">
        <w:tc>
          <w:tcPr>
            <w:tcW w:w="10348" w:type="dxa"/>
            <w:gridSpan w:val="2"/>
          </w:tcPr>
          <w:p w:rsidR="00E57436" w:rsidRPr="00397CEC" w:rsidRDefault="00E57436" w:rsidP="00397CEC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397CEC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97542A">
        <w:trPr>
          <w:trHeight w:val="3825"/>
        </w:trPr>
        <w:tc>
          <w:tcPr>
            <w:tcW w:w="10348" w:type="dxa"/>
            <w:gridSpan w:val="2"/>
          </w:tcPr>
          <w:p w:rsidR="00397CEC" w:rsidRDefault="00397CEC" w:rsidP="00397CE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15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making:</w:t>
            </w:r>
          </w:p>
          <w:p w:rsidR="00397CEC" w:rsidRDefault="00397CEC" w:rsidP="00397C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397CEC" w:rsidRDefault="00397CEC" w:rsidP="00397C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397CEC" w:rsidRPr="007E3DD5" w:rsidRDefault="00397CEC" w:rsidP="00397C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present.</w:t>
            </w:r>
          </w:p>
          <w:p w:rsidR="007E1E11" w:rsidRPr="006537DD" w:rsidRDefault="00397CEC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</w:t>
            </w:r>
            <w:r w:rsidRPr="00397C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returns</w:t>
            </w:r>
            <w:r w:rsidR="004D0A6C"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E1E11" w:rsidRPr="006537DD" w:rsidTr="00A4158F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7E1E11" w:rsidRPr="00397CEC" w:rsidRDefault="00397CEC" w:rsidP="00A415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7E1E11" w:rsidRPr="00397CEC" w:rsidRDefault="00397CE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7E1E11" w:rsidRPr="00397CEC" w:rsidRDefault="00397CE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7E1E11" w:rsidRPr="00397CEC" w:rsidRDefault="00397CE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7E1E11" w:rsidRPr="00397CEC" w:rsidRDefault="00397CEC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7E1E11" w:rsidRPr="006537D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E1E11" w:rsidRPr="006537DD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="002E2C8F"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97542A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97542A" w:rsidRPr="006537DD" w:rsidRDefault="0097542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97542A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97542A" w:rsidRPr="006537DD" w:rsidRDefault="0097542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97542A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97542A" w:rsidRPr="006537DD" w:rsidRDefault="0097542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97542A" w:rsidRPr="006537DD" w:rsidRDefault="0097542A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F12251" w:rsidTr="0097542A">
        <w:tc>
          <w:tcPr>
            <w:tcW w:w="10348" w:type="dxa"/>
            <w:gridSpan w:val="2"/>
          </w:tcPr>
          <w:p w:rsidR="00397CEC" w:rsidRPr="00B30D5A" w:rsidRDefault="00397CEC" w:rsidP="00397CE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1A4416" w:rsidRDefault="00397CEC" w:rsidP="001A441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1A4416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1A4416">
              <w:rPr>
                <w:b/>
                <w:sz w:val="26"/>
                <w:szCs w:val="26"/>
                <w:lang w:val="en-US"/>
              </w:rPr>
              <w:t>. 1</w:t>
            </w:r>
            <w:r w:rsidR="00212EFE" w:rsidRPr="001A4416">
              <w:rPr>
                <w:b/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b/>
                <w:sz w:val="26"/>
                <w:szCs w:val="26"/>
                <w:lang w:val="en-US"/>
              </w:rPr>
              <w:t>“</w:t>
            </w:r>
            <w:r w:rsidR="001A4416" w:rsidRPr="001A4416">
              <w:rPr>
                <w:b/>
                <w:i/>
                <w:sz w:val="26"/>
                <w:szCs w:val="26"/>
                <w:lang w:val="en-US"/>
              </w:rPr>
              <w:t>On the approval</w:t>
            </w:r>
            <w:r w:rsidR="001A4416">
              <w:rPr>
                <w:b/>
                <w:sz w:val="26"/>
                <w:szCs w:val="26"/>
                <w:lang w:val="en-US"/>
              </w:rPr>
              <w:t xml:space="preserve"> </w:t>
            </w:r>
            <w:r w:rsidR="001A4416" w:rsidRPr="001A4416">
              <w:rPr>
                <w:b/>
                <w:i/>
                <w:sz w:val="26"/>
                <w:szCs w:val="26"/>
                <w:lang w:val="en-US"/>
              </w:rPr>
              <w:t>of changes in the design procedure and KPI evaluation of General Director (CEO) of the Company</w:t>
            </w:r>
            <w:r w:rsidR="001A4416">
              <w:rPr>
                <w:b/>
                <w:sz w:val="26"/>
                <w:szCs w:val="26"/>
                <w:lang w:val="en-US"/>
              </w:rPr>
              <w:t>”</w:t>
            </w:r>
            <w:r w:rsidR="00E474E2" w:rsidRPr="001A4416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471361" w:rsidRPr="00F12251" w:rsidTr="0097542A">
        <w:trPr>
          <w:trHeight w:val="848"/>
        </w:trPr>
        <w:tc>
          <w:tcPr>
            <w:tcW w:w="10348" w:type="dxa"/>
            <w:gridSpan w:val="2"/>
          </w:tcPr>
          <w:p w:rsidR="001A4416" w:rsidRDefault="00471361" w:rsidP="001A4416">
            <w:pPr>
              <w:widowControl w:val="0"/>
              <w:tabs>
                <w:tab w:val="left" w:pos="540"/>
                <w:tab w:val="left" w:pos="1134"/>
              </w:tabs>
              <w:ind w:right="-2" w:firstLine="34"/>
              <w:jc w:val="both"/>
              <w:rPr>
                <w:bCs/>
                <w:sz w:val="26"/>
                <w:szCs w:val="26"/>
                <w:lang w:val="en-US"/>
              </w:rPr>
            </w:pPr>
            <w:r w:rsidRPr="00B30D5A">
              <w:rPr>
                <w:sz w:val="26"/>
                <w:szCs w:val="26"/>
                <w:lang w:val="en-US"/>
              </w:rPr>
              <w:t xml:space="preserve">2.2.1. </w:t>
            </w:r>
            <w:r w:rsidR="001A4416">
              <w:rPr>
                <w:sz w:val="26"/>
                <w:szCs w:val="26"/>
                <w:lang w:val="en-US"/>
              </w:rPr>
              <w:t>Content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of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resolutions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passed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by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the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Issuer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>’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s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Board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of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Directors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>:</w:t>
            </w:r>
          </w:p>
          <w:p w:rsidR="00E10D4D" w:rsidRPr="00683270" w:rsidRDefault="001A4416" w:rsidP="00B0126A">
            <w:pPr>
              <w:widowControl w:val="0"/>
              <w:tabs>
                <w:tab w:val="left" w:pos="540"/>
                <w:tab w:val="left" w:pos="1134"/>
              </w:tabs>
              <w:ind w:right="-2" w:firstLine="743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>To approve the changes</w:t>
            </w:r>
            <w:r w:rsidRPr="001A441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683270">
              <w:rPr>
                <w:i/>
                <w:sz w:val="26"/>
                <w:szCs w:val="26"/>
                <w:lang w:val="en-US"/>
              </w:rPr>
              <w:t>in the design procedure and KPI evaluation of General Director (CEO) of PJSC Kubanen</w:t>
            </w:r>
            <w:r w:rsidR="00683270" w:rsidRPr="00683270">
              <w:rPr>
                <w:i/>
                <w:sz w:val="26"/>
                <w:szCs w:val="26"/>
                <w:lang w:val="en-US"/>
              </w:rPr>
              <w:t>ergo (Appendix No. 3 to the Meeting Minutes of the Company’s Board of Directors of April 5, 2017 No. 270/201</w:t>
            </w:r>
            <w:r w:rsidR="00683270">
              <w:rPr>
                <w:i/>
                <w:sz w:val="26"/>
                <w:szCs w:val="26"/>
                <w:lang w:val="en-US"/>
              </w:rPr>
              <w:t>7</w:t>
            </w:r>
            <w:r w:rsidR="00683270" w:rsidRPr="00683270">
              <w:rPr>
                <w:i/>
                <w:sz w:val="26"/>
                <w:szCs w:val="26"/>
                <w:lang w:val="en-US"/>
              </w:rPr>
              <w:t>) in accordance with the Appendix No. 1 to the present resolution</w:t>
            </w:r>
            <w:r w:rsidRPr="00683270">
              <w:rPr>
                <w:sz w:val="26"/>
                <w:szCs w:val="26"/>
                <w:lang w:val="en-US"/>
              </w:rPr>
              <w:t>”</w:t>
            </w:r>
            <w:r w:rsidRPr="00683270">
              <w:rPr>
                <w:bCs/>
                <w:i/>
                <w:sz w:val="26"/>
                <w:szCs w:val="26"/>
                <w:lang w:val="en-US"/>
              </w:rPr>
              <w:t xml:space="preserve">. </w:t>
            </w:r>
          </w:p>
        </w:tc>
      </w:tr>
      <w:tr w:rsidR="0097542A" w:rsidRPr="00F12251" w:rsidTr="0097542A">
        <w:tc>
          <w:tcPr>
            <w:tcW w:w="10348" w:type="dxa"/>
            <w:gridSpan w:val="2"/>
          </w:tcPr>
          <w:p w:rsidR="00397CEC" w:rsidRPr="00B30D5A" w:rsidRDefault="00397CEC" w:rsidP="00397CE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97542A" w:rsidRPr="00B0126A" w:rsidRDefault="00397CEC" w:rsidP="00B0126A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683270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683270">
              <w:rPr>
                <w:b/>
                <w:sz w:val="26"/>
                <w:szCs w:val="26"/>
                <w:lang w:val="en-US"/>
              </w:rPr>
              <w:t xml:space="preserve">. 2 </w:t>
            </w:r>
            <w:r w:rsidR="00683270" w:rsidRPr="00683270">
              <w:rPr>
                <w:b/>
                <w:i/>
                <w:sz w:val="26"/>
                <w:szCs w:val="26"/>
                <w:lang w:val="en-US"/>
              </w:rPr>
              <w:t>“</w:t>
            </w:r>
            <w:r w:rsidR="00683270">
              <w:rPr>
                <w:b/>
                <w:i/>
                <w:sz w:val="26"/>
                <w:szCs w:val="26"/>
                <w:lang w:val="en-US"/>
              </w:rPr>
              <w:t>On the approval of KPI targets of General Director (CEO) of the Company</w:t>
            </w:r>
            <w:r w:rsidR="00683270" w:rsidRPr="00683270">
              <w:rPr>
                <w:b/>
                <w:i/>
                <w:sz w:val="26"/>
                <w:szCs w:val="26"/>
                <w:lang w:val="en-US"/>
              </w:rPr>
              <w:t>”</w:t>
            </w:r>
          </w:p>
        </w:tc>
      </w:tr>
      <w:tr w:rsidR="0097542A" w:rsidRPr="00F12251" w:rsidTr="0097542A">
        <w:trPr>
          <w:trHeight w:val="409"/>
        </w:trPr>
        <w:tc>
          <w:tcPr>
            <w:tcW w:w="10348" w:type="dxa"/>
            <w:gridSpan w:val="2"/>
          </w:tcPr>
          <w:p w:rsidR="0097542A" w:rsidRPr="001A4416" w:rsidRDefault="0097542A" w:rsidP="00EF193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0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2.2.2. </w:t>
            </w:r>
            <w:r w:rsid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the </w:t>
            </w:r>
            <w:r w:rsidR="001A4416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Issuer’s Board of Directors:</w:t>
            </w:r>
          </w:p>
          <w:p w:rsidR="0097542A" w:rsidRPr="00B0126A" w:rsidRDefault="00B0126A" w:rsidP="00B0126A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 xml:space="preserve">To approve the </w:t>
            </w:r>
            <w:r w:rsidRPr="00B0126A">
              <w:rPr>
                <w:bCs/>
                <w:i/>
                <w:sz w:val="26"/>
                <w:szCs w:val="26"/>
                <w:lang w:val="en-US"/>
              </w:rPr>
              <w:t>Key Performance Indicator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 (KPI) targets of General Director of PJSC Kubanenergo in accordance with the Appendix 2 to the present resolution of the Company’s Board of Directors.</w:t>
            </w:r>
          </w:p>
        </w:tc>
      </w:tr>
      <w:tr w:rsidR="0097542A" w:rsidRPr="00F12251" w:rsidTr="0097542A">
        <w:tc>
          <w:tcPr>
            <w:tcW w:w="10348" w:type="dxa"/>
            <w:gridSpan w:val="2"/>
          </w:tcPr>
          <w:p w:rsidR="00397CEC" w:rsidRPr="00B30D5A" w:rsidRDefault="00397CEC" w:rsidP="00397CE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97542A" w:rsidRPr="00FE162A" w:rsidRDefault="00397CEC" w:rsidP="00FE162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E162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E162A">
              <w:rPr>
                <w:b/>
                <w:sz w:val="26"/>
                <w:szCs w:val="26"/>
                <w:lang w:val="en-US"/>
              </w:rPr>
              <w:t xml:space="preserve">. 3 </w:t>
            </w:r>
            <w:r w:rsidR="00FE162A" w:rsidRPr="00FE162A">
              <w:rPr>
                <w:b/>
                <w:i/>
                <w:sz w:val="26"/>
                <w:szCs w:val="26"/>
                <w:lang w:val="en-US"/>
              </w:rPr>
              <w:t>“On the approval of procurement plan of the Company for 2020”</w:t>
            </w:r>
            <w:r w:rsidR="0097542A" w:rsidRPr="00FE162A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97542A" w:rsidRPr="00F12251" w:rsidTr="0097542A">
        <w:trPr>
          <w:trHeight w:val="848"/>
        </w:trPr>
        <w:tc>
          <w:tcPr>
            <w:tcW w:w="10348" w:type="dxa"/>
            <w:gridSpan w:val="2"/>
          </w:tcPr>
          <w:p w:rsidR="001A4416" w:rsidRDefault="0097542A" w:rsidP="001A4416">
            <w:pPr>
              <w:widowControl w:val="0"/>
              <w:tabs>
                <w:tab w:val="left" w:pos="540"/>
                <w:tab w:val="left" w:pos="1134"/>
              </w:tabs>
              <w:ind w:right="-2" w:firstLine="34"/>
              <w:jc w:val="both"/>
              <w:rPr>
                <w:bCs/>
                <w:sz w:val="26"/>
                <w:szCs w:val="26"/>
                <w:lang w:val="en-US"/>
              </w:rPr>
            </w:pPr>
            <w:r w:rsidRPr="00B30D5A">
              <w:rPr>
                <w:sz w:val="26"/>
                <w:szCs w:val="26"/>
                <w:lang w:val="en-US"/>
              </w:rPr>
              <w:lastRenderedPageBreak/>
              <w:t xml:space="preserve">2.2.3. </w:t>
            </w:r>
            <w:r w:rsidR="001A4416">
              <w:rPr>
                <w:sz w:val="26"/>
                <w:szCs w:val="26"/>
                <w:lang w:val="en-US"/>
              </w:rPr>
              <w:t>Content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of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resolutions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passed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by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>
              <w:rPr>
                <w:sz w:val="26"/>
                <w:szCs w:val="26"/>
                <w:lang w:val="en-US"/>
              </w:rPr>
              <w:t>the</w:t>
            </w:r>
            <w:r w:rsidR="001A4416" w:rsidRPr="00B30D5A">
              <w:rPr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Issuer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>’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s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Board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of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1A4416" w:rsidRPr="00742A1A">
              <w:rPr>
                <w:bCs/>
                <w:sz w:val="26"/>
                <w:szCs w:val="26"/>
                <w:lang w:val="en-US"/>
              </w:rPr>
              <w:t>Directors</w:t>
            </w:r>
            <w:r w:rsidR="001A4416" w:rsidRPr="00B30D5A">
              <w:rPr>
                <w:bCs/>
                <w:sz w:val="26"/>
                <w:szCs w:val="26"/>
                <w:lang w:val="en-US"/>
              </w:rPr>
              <w:t>:</w:t>
            </w:r>
          </w:p>
          <w:p w:rsidR="0097542A" w:rsidRPr="00FE162A" w:rsidRDefault="00FE162A" w:rsidP="00FE162A">
            <w:pPr>
              <w:widowControl w:val="0"/>
              <w:tabs>
                <w:tab w:val="left" w:pos="540"/>
                <w:tab w:val="left" w:pos="1134"/>
              </w:tabs>
              <w:ind w:right="-2" w:firstLine="601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>To approve the procurement plan of PJSC Kubanenergo for 2020 in accordance with the Appendix 3 to the present resolution of the Company’s Board of Directors.</w:t>
            </w:r>
          </w:p>
        </w:tc>
      </w:tr>
      <w:tr w:rsidR="0097542A" w:rsidRPr="00F12251" w:rsidTr="0097542A">
        <w:tc>
          <w:tcPr>
            <w:tcW w:w="10348" w:type="dxa"/>
            <w:gridSpan w:val="2"/>
          </w:tcPr>
          <w:p w:rsidR="00397CEC" w:rsidRPr="00B30D5A" w:rsidRDefault="00397CEC" w:rsidP="00397CE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30D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97542A" w:rsidRPr="00FE162A" w:rsidRDefault="00397CEC" w:rsidP="00FE162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E162A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E162A">
              <w:rPr>
                <w:b/>
                <w:sz w:val="26"/>
                <w:szCs w:val="26"/>
                <w:lang w:val="en-US"/>
              </w:rPr>
              <w:t xml:space="preserve">. 4 </w:t>
            </w:r>
            <w:r w:rsidR="00FE162A" w:rsidRPr="00FE162A">
              <w:rPr>
                <w:b/>
                <w:i/>
                <w:sz w:val="26"/>
                <w:szCs w:val="26"/>
                <w:lang w:val="en-US"/>
              </w:rPr>
              <w:t xml:space="preserve">“On the approval of Insurance Coverage </w:t>
            </w:r>
            <w:r w:rsidR="00FE162A">
              <w:rPr>
                <w:b/>
                <w:i/>
                <w:sz w:val="26"/>
                <w:szCs w:val="26"/>
                <w:lang w:val="en-US"/>
              </w:rPr>
              <w:t>P</w:t>
            </w:r>
            <w:r w:rsidR="00FE162A" w:rsidRPr="00FE162A">
              <w:rPr>
                <w:b/>
                <w:i/>
                <w:sz w:val="26"/>
                <w:szCs w:val="26"/>
                <w:lang w:val="en-US"/>
              </w:rPr>
              <w:t>rogram of the Company for 2020”</w:t>
            </w:r>
            <w:r w:rsidR="0097542A" w:rsidRPr="00FE162A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97542A" w:rsidRPr="00F12251" w:rsidTr="0097542A">
        <w:trPr>
          <w:trHeight w:val="848"/>
        </w:trPr>
        <w:tc>
          <w:tcPr>
            <w:tcW w:w="10348" w:type="dxa"/>
            <w:gridSpan w:val="2"/>
          </w:tcPr>
          <w:p w:rsidR="0097542A" w:rsidRPr="001A4416" w:rsidRDefault="0097542A" w:rsidP="00EF193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0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2.2.4. </w:t>
            </w:r>
            <w:r w:rsid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the </w:t>
            </w:r>
            <w:r w:rsidR="001A4416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Issuer’s Board of Directors:</w:t>
            </w:r>
          </w:p>
          <w:p w:rsidR="0097542A" w:rsidRPr="001A178C" w:rsidRDefault="001A178C" w:rsidP="00A4158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>To</w:t>
            </w:r>
            <w:r w:rsidR="00FE162A">
              <w:rPr>
                <w:bCs/>
                <w:i/>
                <w:sz w:val="26"/>
                <w:szCs w:val="26"/>
                <w:lang w:val="en-US"/>
              </w:rPr>
              <w:t xml:space="preserve"> approve the </w:t>
            </w:r>
            <w:r w:rsidR="00FE162A" w:rsidRPr="00FE162A">
              <w:rPr>
                <w:i/>
                <w:sz w:val="26"/>
                <w:szCs w:val="26"/>
                <w:lang w:val="en-US"/>
              </w:rPr>
              <w:t xml:space="preserve">Insurance Coverage Program of </w:t>
            </w:r>
            <w:r w:rsidR="00A4158F">
              <w:rPr>
                <w:i/>
                <w:sz w:val="26"/>
                <w:szCs w:val="26"/>
                <w:lang w:val="en-US"/>
              </w:rPr>
              <w:t>PJSC Kubanenergo</w:t>
            </w:r>
            <w:r w:rsidR="00FE162A" w:rsidRPr="00FE162A">
              <w:rPr>
                <w:i/>
                <w:sz w:val="26"/>
                <w:szCs w:val="26"/>
                <w:lang w:val="en-US"/>
              </w:rPr>
              <w:t xml:space="preserve"> for 2020</w:t>
            </w:r>
            <w:r w:rsidR="00FE162A">
              <w:rPr>
                <w:bCs/>
                <w:i/>
                <w:sz w:val="26"/>
                <w:szCs w:val="26"/>
                <w:lang w:val="en-US"/>
              </w:rPr>
              <w:t xml:space="preserve"> in accordance with the Appendix </w:t>
            </w:r>
            <w:r>
              <w:rPr>
                <w:bCs/>
                <w:i/>
                <w:sz w:val="26"/>
                <w:szCs w:val="26"/>
                <w:lang w:val="en-US"/>
              </w:rPr>
              <w:t>4</w:t>
            </w:r>
            <w:r w:rsidR="00FE162A">
              <w:rPr>
                <w:bCs/>
                <w:i/>
                <w:sz w:val="26"/>
                <w:szCs w:val="26"/>
                <w:lang w:val="en-US"/>
              </w:rPr>
              <w:t xml:space="preserve"> to the present resolution of the Company’s Board of Directors.</w:t>
            </w:r>
          </w:p>
        </w:tc>
      </w:tr>
      <w:tr w:rsidR="00741003" w:rsidRPr="00F12251" w:rsidTr="0097542A">
        <w:tc>
          <w:tcPr>
            <w:tcW w:w="10348" w:type="dxa"/>
            <w:gridSpan w:val="2"/>
          </w:tcPr>
          <w:p w:rsidR="00741003" w:rsidRPr="001A4416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</w:t>
            </w:r>
            <w:r w:rsidR="001A4416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1A441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A4158F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 30, 2019</w:t>
            </w:r>
            <w:r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1A4416" w:rsidRDefault="00741003" w:rsidP="00A4158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1A4416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1A441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A4158F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 30, 2019</w:t>
            </w:r>
            <w:r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A4158F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Minutes No. </w:t>
            </w:r>
            <w:r w:rsidR="00E748F7"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97542A"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72</w:t>
            </w:r>
            <w:r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/201</w:t>
            </w:r>
            <w:r w:rsidR="00933DFA"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1A441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97542A">
        <w:tc>
          <w:tcPr>
            <w:tcW w:w="10348" w:type="dxa"/>
            <w:gridSpan w:val="2"/>
          </w:tcPr>
          <w:p w:rsidR="00741003" w:rsidRPr="001A4416" w:rsidRDefault="00741003" w:rsidP="001A441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A44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6537DD" w:rsidTr="0097542A">
        <w:trPr>
          <w:trHeight w:val="1357"/>
        </w:trPr>
        <w:tc>
          <w:tcPr>
            <w:tcW w:w="10348" w:type="dxa"/>
            <w:gridSpan w:val="2"/>
          </w:tcPr>
          <w:p w:rsidR="001A4416" w:rsidRPr="00C83D24" w:rsidRDefault="001A4416" w:rsidP="001A4416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FE05F8">
              <w:rPr>
                <w:sz w:val="26"/>
                <w:szCs w:val="26"/>
                <w:lang w:val="en-US"/>
              </w:rPr>
              <w:t>3.1.</w:t>
            </w:r>
            <w:r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FE05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1A4416" w:rsidRPr="00FE05F8" w:rsidRDefault="001A4416" w:rsidP="001A4416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</w:t>
            </w:r>
            <w:r w:rsidR="00E34B5A">
              <w:rPr>
                <w:rFonts w:eastAsia="Calibri"/>
                <w:sz w:val="26"/>
                <w:szCs w:val="26"/>
                <w:lang w:val="en-US"/>
              </w:rPr>
              <w:t>A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rrangements Department    </w:t>
            </w:r>
            <w:r w:rsidR="00B30D5A">
              <w:rPr>
                <w:rFonts w:eastAsia="Calibri"/>
                <w:sz w:val="26"/>
                <w:szCs w:val="26"/>
                <w:lang w:val="en-US"/>
              </w:rPr>
              <w:t xml:space="preserve">         </w:t>
            </w:r>
            <w:r w:rsidRPr="00FE05F8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Pr="006537DD">
              <w:rPr>
                <w:rFonts w:eastAsia="Calibri"/>
                <w:sz w:val="26"/>
                <w:szCs w:val="26"/>
              </w:rPr>
              <w:t>Е</w:t>
            </w:r>
            <w:r w:rsidRPr="00FE05F8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6537DD">
              <w:rPr>
                <w:rFonts w:eastAsia="Calibri"/>
                <w:sz w:val="26"/>
                <w:szCs w:val="26"/>
              </w:rPr>
              <w:t>Е</w:t>
            </w:r>
            <w:r w:rsidRPr="00FE05F8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1A4416" w:rsidRPr="008041DD" w:rsidRDefault="001A4416" w:rsidP="001A4416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8041DD">
              <w:rPr>
                <w:rFonts w:eastAsia="Calibri"/>
                <w:sz w:val="26"/>
                <w:szCs w:val="26"/>
                <w:lang w:val="en-US"/>
              </w:rPr>
              <w:t>(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per procuration No.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119/10-1406 </w:t>
            </w:r>
            <w:r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December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>19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, </w:t>
            </w:r>
            <w:r w:rsidR="00B30D5A">
              <w:rPr>
                <w:rFonts w:eastAsia="Calibri"/>
                <w:sz w:val="26"/>
                <w:szCs w:val="26"/>
                <w:lang w:val="en-US"/>
              </w:rPr>
              <w:t xml:space="preserve">2018)        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>(</w:t>
            </w:r>
            <w:r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)                  </w:t>
            </w:r>
            <w:r w:rsidRPr="008041DD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  <w:r w:rsidRPr="008041DD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</w:t>
            </w:r>
            <w:r w:rsidRPr="008041DD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</w:p>
          <w:p w:rsidR="001A4416" w:rsidRPr="008041DD" w:rsidRDefault="001A4416" w:rsidP="001A441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003" w:rsidRPr="006537DD" w:rsidRDefault="001A4416" w:rsidP="001A441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December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2019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041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:rsidR="0045226D" w:rsidRDefault="0045226D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F12251" w:rsidRDefault="00F12251" w:rsidP="006537DD">
      <w:pPr>
        <w:jc w:val="center"/>
        <w:rPr>
          <w:sz w:val="26"/>
          <w:szCs w:val="26"/>
          <w:lang w:val="en-US"/>
        </w:rPr>
      </w:pPr>
    </w:p>
    <w:p w:rsidR="00F12251" w:rsidRDefault="00F12251" w:rsidP="006537DD">
      <w:pPr>
        <w:jc w:val="center"/>
        <w:rPr>
          <w:sz w:val="26"/>
          <w:szCs w:val="26"/>
          <w:lang w:val="en-US"/>
        </w:rPr>
      </w:pPr>
    </w:p>
    <w:p w:rsidR="00F12251" w:rsidRDefault="00F12251" w:rsidP="006537DD">
      <w:pPr>
        <w:jc w:val="center"/>
        <w:rPr>
          <w:sz w:val="26"/>
          <w:szCs w:val="26"/>
          <w:lang w:val="en-US"/>
        </w:rPr>
      </w:pPr>
    </w:p>
    <w:p w:rsidR="00F12251" w:rsidRDefault="00F12251" w:rsidP="006537DD">
      <w:pPr>
        <w:jc w:val="center"/>
        <w:rPr>
          <w:sz w:val="26"/>
          <w:szCs w:val="26"/>
          <w:lang w:val="en-US"/>
        </w:rPr>
      </w:pPr>
    </w:p>
    <w:p w:rsidR="00F12251" w:rsidRDefault="00F12251" w:rsidP="006537DD">
      <w:pPr>
        <w:jc w:val="center"/>
        <w:rPr>
          <w:sz w:val="26"/>
          <w:szCs w:val="26"/>
          <w:lang w:val="en-US"/>
        </w:rPr>
      </w:pPr>
    </w:p>
    <w:p w:rsidR="00F12251" w:rsidRDefault="00F12251" w:rsidP="006537DD">
      <w:pPr>
        <w:jc w:val="center"/>
        <w:rPr>
          <w:sz w:val="26"/>
          <w:szCs w:val="26"/>
          <w:lang w:val="en-US"/>
        </w:rPr>
      </w:pPr>
      <w:bookmarkStart w:id="0" w:name="_GoBack"/>
      <w:bookmarkEnd w:id="0"/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Default="0015098A" w:rsidP="006537DD">
      <w:pPr>
        <w:jc w:val="center"/>
        <w:rPr>
          <w:sz w:val="26"/>
          <w:szCs w:val="26"/>
          <w:lang w:val="en-US"/>
        </w:rPr>
      </w:pPr>
    </w:p>
    <w:p w:rsidR="0015098A" w:rsidRPr="006537DD" w:rsidRDefault="0015098A" w:rsidP="0015098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Сообщения о существенном факте</w:t>
      </w:r>
    </w:p>
    <w:p w:rsidR="0015098A" w:rsidRPr="006537DD" w:rsidRDefault="0015098A" w:rsidP="0015098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15098A" w:rsidRPr="006537DD" w:rsidRDefault="0015098A" w:rsidP="0015098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1509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15098A" w:rsidRPr="006537DD" w:rsidTr="00D36DDD">
        <w:trPr>
          <w:trHeight w:val="599"/>
        </w:trPr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15098A" w:rsidRPr="006537DD" w:rsidTr="00D36DDD"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15098A" w:rsidRPr="006537DD" w:rsidTr="00D36DDD">
        <w:trPr>
          <w:trHeight w:val="412"/>
        </w:trPr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15098A" w:rsidRPr="006537DD" w:rsidTr="00D36DDD"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15098A" w:rsidRPr="006537DD" w:rsidTr="00D36DDD"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15098A" w:rsidRPr="006537DD" w:rsidTr="00D36DDD"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15098A" w:rsidRPr="006537DD" w:rsidTr="00D36DDD"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</w:tcPr>
          <w:p w:rsidR="0015098A" w:rsidRPr="006537DD" w:rsidRDefault="0015098A" w:rsidP="00D36DDD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15098A" w:rsidRPr="006537DD" w:rsidRDefault="000448B5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15098A" w:rsidRPr="006537DD">
                <w:rPr>
                  <w:rStyle w:val="af3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="0015098A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98A" w:rsidRPr="006537DD" w:rsidTr="00D36DDD">
        <w:tc>
          <w:tcPr>
            <w:tcW w:w="4253" w:type="dxa"/>
          </w:tcPr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</w:tcPr>
          <w:p w:rsidR="0015098A" w:rsidRPr="00BF3D03" w:rsidRDefault="0015098A" w:rsidP="00D36DDD">
            <w:pPr>
              <w:rPr>
                <w:sz w:val="26"/>
                <w:szCs w:val="26"/>
                <w:highlight w:val="yellow"/>
              </w:rPr>
            </w:pPr>
            <w:r w:rsidRPr="00BF3D03">
              <w:rPr>
                <w:sz w:val="26"/>
                <w:szCs w:val="26"/>
                <w:highlight w:val="yellow"/>
              </w:rPr>
              <w:t>31.12.2019</w:t>
            </w: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15098A" w:rsidRPr="006537DD" w:rsidTr="00D36DDD">
        <w:trPr>
          <w:trHeight w:val="3825"/>
        </w:trPr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15098A" w:rsidRPr="006537DD" w:rsidRDefault="0015098A" w:rsidP="00D36DD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15098A" w:rsidRPr="006537DD" w:rsidTr="00D36DDD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15098A" w:rsidRPr="006537DD" w:rsidTr="00D36DDD">
              <w:trPr>
                <w:jc w:val="center"/>
              </w:trPr>
              <w:tc>
                <w:tcPr>
                  <w:tcW w:w="1339" w:type="dxa"/>
                  <w:vMerge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15098A" w:rsidRPr="006537DD" w:rsidTr="00D36DDD">
              <w:trPr>
                <w:jc w:val="center"/>
              </w:trPr>
              <w:tc>
                <w:tcPr>
                  <w:tcW w:w="1339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15098A" w:rsidRPr="006537DD" w:rsidTr="00D36DDD">
              <w:trPr>
                <w:jc w:val="center"/>
              </w:trPr>
              <w:tc>
                <w:tcPr>
                  <w:tcW w:w="1339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15098A" w:rsidRPr="006537DD" w:rsidTr="00D36DDD">
              <w:trPr>
                <w:jc w:val="center"/>
              </w:trPr>
              <w:tc>
                <w:tcPr>
                  <w:tcW w:w="1339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15098A" w:rsidRPr="006537DD" w:rsidTr="00D36DDD">
              <w:trPr>
                <w:jc w:val="center"/>
              </w:trPr>
              <w:tc>
                <w:tcPr>
                  <w:tcW w:w="1339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15098A" w:rsidRPr="006537DD" w:rsidRDefault="0015098A" w:rsidP="00D36DD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15098A" w:rsidRPr="006537DD" w:rsidRDefault="0015098A" w:rsidP="00D36DDD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97542A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изменений в Методику расчета и оценки выполнения ключевых показателей эффективности (КПЭ) генерального директора (единоличного исполнительного органа) Общества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15098A" w:rsidRPr="006537DD" w:rsidTr="00D36DDD">
        <w:trPr>
          <w:trHeight w:val="848"/>
        </w:trPr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15098A" w:rsidRPr="006537DD" w:rsidRDefault="0015098A" w:rsidP="00D36DD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7542A">
              <w:rPr>
                <w:bCs/>
                <w:i/>
                <w:sz w:val="26"/>
                <w:szCs w:val="26"/>
              </w:rPr>
              <w:t>Утвердить изменения Методики расчета и оценки выполнения ключевых показателей эффективности генерального директора ПАО «Кубаньэнерго» (приложение                        № 3 к протоколу заседания Совета директоров Общества от 05.04.2017 №270/2017) в соответствии с приложением № 1 к настоящему решению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15098A" w:rsidRPr="006537DD" w:rsidRDefault="0015098A" w:rsidP="00D36DDD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2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7542A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целевых значений ключевых показателей эффективности генерального директора (единоличного исполнительного органа) Общества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15098A" w:rsidRPr="006537DD" w:rsidTr="00D36DDD">
        <w:trPr>
          <w:trHeight w:val="409"/>
        </w:trPr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15098A" w:rsidRPr="006537DD" w:rsidRDefault="0015098A" w:rsidP="00D36DD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7542A">
              <w:rPr>
                <w:bCs/>
                <w:i/>
                <w:sz w:val="26"/>
                <w:szCs w:val="26"/>
              </w:rPr>
              <w:t xml:space="preserve">Утвердить целевые значения ключевых показателей эффективности (КПЭ) </w:t>
            </w:r>
            <w:r w:rsidRPr="0097542A">
              <w:rPr>
                <w:bCs/>
                <w:i/>
                <w:sz w:val="26"/>
                <w:szCs w:val="26"/>
              </w:rPr>
              <w:lastRenderedPageBreak/>
              <w:t>Генерального директора ПАО «Кубаньэнерго» в соответствии с приложением № 2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Раскрытие инсайдерской информации</w:t>
            </w:r>
          </w:p>
          <w:p w:rsidR="0015098A" w:rsidRPr="006537DD" w:rsidRDefault="0015098A" w:rsidP="00D36DDD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3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7542A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Плана закупки Общества на 2020 год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15098A" w:rsidRPr="006537DD" w:rsidTr="00D36DDD">
        <w:trPr>
          <w:trHeight w:val="848"/>
        </w:trPr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15098A" w:rsidRPr="006537DD" w:rsidRDefault="0015098A" w:rsidP="00D36DD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7542A">
              <w:rPr>
                <w:bCs/>
                <w:i/>
                <w:sz w:val="26"/>
                <w:szCs w:val="26"/>
              </w:rPr>
              <w:t>Утвердить План закупки ПАО «Кубаньэнерго» на 2020 г</w:t>
            </w:r>
            <w:r>
              <w:rPr>
                <w:bCs/>
                <w:i/>
                <w:sz w:val="26"/>
                <w:szCs w:val="26"/>
              </w:rPr>
              <w:t>од в соответствие с приложением</w:t>
            </w:r>
            <w:r w:rsidRPr="0097542A">
              <w:rPr>
                <w:bCs/>
                <w:i/>
                <w:sz w:val="26"/>
                <w:szCs w:val="26"/>
              </w:rPr>
              <w:t xml:space="preserve"> № 3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15098A" w:rsidRPr="006537DD" w:rsidRDefault="0015098A" w:rsidP="00D36DDD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4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7542A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Программы страховой защиты Общества на 2020 год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15098A" w:rsidRPr="006537DD" w:rsidTr="00D36DDD">
        <w:trPr>
          <w:trHeight w:val="848"/>
        </w:trPr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15098A" w:rsidRPr="006537DD" w:rsidRDefault="0015098A" w:rsidP="00D36DD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7542A">
              <w:rPr>
                <w:bCs/>
                <w:i/>
                <w:sz w:val="26"/>
                <w:szCs w:val="26"/>
              </w:rPr>
              <w:t>Утвердить Программу страховой защиты ПАО «Кубаньэнерго» на 2020 год согласно приложению № 4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декабря 2019 года.</w:t>
            </w:r>
          </w:p>
          <w:p w:rsidR="0015098A" w:rsidRPr="006537DD" w:rsidRDefault="0015098A" w:rsidP="00D36DD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решения: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декабря 2019 года, протокол №3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72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/2019.</w:t>
            </w:r>
          </w:p>
        </w:tc>
      </w:tr>
      <w:tr w:rsidR="0015098A" w:rsidRPr="006537DD" w:rsidTr="00D36DDD">
        <w:tc>
          <w:tcPr>
            <w:tcW w:w="10348" w:type="dxa"/>
            <w:gridSpan w:val="2"/>
          </w:tcPr>
          <w:p w:rsidR="0015098A" w:rsidRPr="006537DD" w:rsidRDefault="0015098A" w:rsidP="00D36DD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15098A" w:rsidRPr="006537DD" w:rsidTr="00D36DDD">
        <w:trPr>
          <w:trHeight w:val="1357"/>
        </w:trPr>
        <w:tc>
          <w:tcPr>
            <w:tcW w:w="10348" w:type="dxa"/>
            <w:gridSpan w:val="2"/>
          </w:tcPr>
          <w:p w:rsidR="0015098A" w:rsidRPr="006537DD" w:rsidRDefault="0015098A" w:rsidP="00D36DDD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3.1.</w:t>
            </w:r>
            <w:r w:rsidRPr="006537DD">
              <w:rPr>
                <w:rFonts w:eastAsia="Calibri"/>
                <w:sz w:val="26"/>
                <w:szCs w:val="26"/>
              </w:rPr>
              <w:t xml:space="preserve">Начальник департамента </w:t>
            </w:r>
          </w:p>
          <w:p w:rsidR="0015098A" w:rsidRPr="006537DD" w:rsidRDefault="0015098A" w:rsidP="00D36DDD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:rsidR="0015098A" w:rsidRPr="006537DD" w:rsidRDefault="0015098A" w:rsidP="00D36DDD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rFonts w:eastAsia="Calibri"/>
                <w:sz w:val="26"/>
                <w:szCs w:val="26"/>
              </w:rPr>
              <w:t>и взаимодействия с акционерами                   ____________________    Е.Е. Диденко</w:t>
            </w:r>
          </w:p>
          <w:p w:rsidR="0015098A" w:rsidRPr="006537DD" w:rsidRDefault="0015098A" w:rsidP="00D36DD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537DD">
              <w:rPr>
                <w:rFonts w:eastAsia="Calibri"/>
                <w:sz w:val="26"/>
                <w:szCs w:val="26"/>
              </w:rPr>
              <w:t xml:space="preserve">(по доверенности №119/10-1406 от 19.12.2018)             (подпись)                  </w:t>
            </w:r>
            <w:r w:rsidRPr="006537DD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  <w:r w:rsidRPr="006537DD">
              <w:rPr>
                <w:rFonts w:eastAsia="Calibri"/>
                <w:sz w:val="26"/>
                <w:szCs w:val="26"/>
              </w:rPr>
              <w:t xml:space="preserve">                                 </w:t>
            </w:r>
            <w:r w:rsidRPr="006537DD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</w:p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098A" w:rsidRPr="006537DD" w:rsidRDefault="0015098A" w:rsidP="00D36D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3.2. Дата  </w:t>
            </w:r>
            <w:r w:rsidRPr="00BF3D0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«31» декабря 2019 г.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М.П.</w:t>
            </w:r>
          </w:p>
        </w:tc>
      </w:tr>
    </w:tbl>
    <w:p w:rsidR="0015098A" w:rsidRPr="006537DD" w:rsidRDefault="0015098A" w:rsidP="0015098A">
      <w:pPr>
        <w:jc w:val="center"/>
        <w:rPr>
          <w:sz w:val="26"/>
          <w:szCs w:val="26"/>
        </w:rPr>
      </w:pPr>
    </w:p>
    <w:p w:rsidR="0015098A" w:rsidRPr="008B02CB" w:rsidRDefault="0015098A" w:rsidP="006537DD">
      <w:pPr>
        <w:jc w:val="center"/>
        <w:rPr>
          <w:sz w:val="26"/>
          <w:szCs w:val="26"/>
        </w:rPr>
      </w:pPr>
    </w:p>
    <w:sectPr w:rsidR="0015098A" w:rsidRPr="008B02CB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B5" w:rsidRDefault="000448B5" w:rsidP="00C5099C">
      <w:r>
        <w:separator/>
      </w:r>
    </w:p>
  </w:endnote>
  <w:endnote w:type="continuationSeparator" w:id="0">
    <w:p w:rsidR="000448B5" w:rsidRDefault="000448B5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B5" w:rsidRDefault="000448B5" w:rsidP="00C5099C">
      <w:r>
        <w:separator/>
      </w:r>
    </w:p>
  </w:footnote>
  <w:footnote w:type="continuationSeparator" w:id="0">
    <w:p w:rsidR="000448B5" w:rsidRDefault="000448B5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A546A8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48B5"/>
    <w:rsid w:val="00046601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D1922"/>
    <w:rsid w:val="000D5047"/>
    <w:rsid w:val="000D587F"/>
    <w:rsid w:val="000D76C8"/>
    <w:rsid w:val="000D795F"/>
    <w:rsid w:val="000D7DE1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42353"/>
    <w:rsid w:val="00143D25"/>
    <w:rsid w:val="0015098A"/>
    <w:rsid w:val="00155944"/>
    <w:rsid w:val="00155E90"/>
    <w:rsid w:val="00157223"/>
    <w:rsid w:val="00166C79"/>
    <w:rsid w:val="001762AE"/>
    <w:rsid w:val="0018507A"/>
    <w:rsid w:val="0018648B"/>
    <w:rsid w:val="00190E0A"/>
    <w:rsid w:val="00196318"/>
    <w:rsid w:val="001A178C"/>
    <w:rsid w:val="001A4416"/>
    <w:rsid w:val="001A4FE8"/>
    <w:rsid w:val="001A5D8D"/>
    <w:rsid w:val="001B23FD"/>
    <w:rsid w:val="001B4D6A"/>
    <w:rsid w:val="001B5463"/>
    <w:rsid w:val="001B59B5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97CEC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72B6"/>
    <w:rsid w:val="00497E21"/>
    <w:rsid w:val="004A4158"/>
    <w:rsid w:val="004A68E9"/>
    <w:rsid w:val="004C0FB3"/>
    <w:rsid w:val="004C1325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270"/>
    <w:rsid w:val="00683906"/>
    <w:rsid w:val="00684705"/>
    <w:rsid w:val="0068696B"/>
    <w:rsid w:val="00687F83"/>
    <w:rsid w:val="006A7084"/>
    <w:rsid w:val="006C05EA"/>
    <w:rsid w:val="006C3F57"/>
    <w:rsid w:val="006D7BF2"/>
    <w:rsid w:val="006F08DD"/>
    <w:rsid w:val="006F09D1"/>
    <w:rsid w:val="006F73C2"/>
    <w:rsid w:val="00703358"/>
    <w:rsid w:val="0070694D"/>
    <w:rsid w:val="0070781F"/>
    <w:rsid w:val="00714127"/>
    <w:rsid w:val="0073249D"/>
    <w:rsid w:val="00735A80"/>
    <w:rsid w:val="007406B8"/>
    <w:rsid w:val="00741003"/>
    <w:rsid w:val="00741B96"/>
    <w:rsid w:val="00753122"/>
    <w:rsid w:val="0075374F"/>
    <w:rsid w:val="007549AD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B23"/>
    <w:rsid w:val="007D3EC1"/>
    <w:rsid w:val="007D6383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61C49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2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7542A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158F"/>
    <w:rsid w:val="00A46683"/>
    <w:rsid w:val="00A50E41"/>
    <w:rsid w:val="00A5222F"/>
    <w:rsid w:val="00A535F3"/>
    <w:rsid w:val="00A8319A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26A"/>
    <w:rsid w:val="00B01511"/>
    <w:rsid w:val="00B04F9A"/>
    <w:rsid w:val="00B060B5"/>
    <w:rsid w:val="00B17FBB"/>
    <w:rsid w:val="00B22153"/>
    <w:rsid w:val="00B22188"/>
    <w:rsid w:val="00B24936"/>
    <w:rsid w:val="00B30D5A"/>
    <w:rsid w:val="00B34342"/>
    <w:rsid w:val="00B366D0"/>
    <w:rsid w:val="00B36D59"/>
    <w:rsid w:val="00B442D4"/>
    <w:rsid w:val="00B56683"/>
    <w:rsid w:val="00B57CDE"/>
    <w:rsid w:val="00B70C4F"/>
    <w:rsid w:val="00B7221F"/>
    <w:rsid w:val="00B87840"/>
    <w:rsid w:val="00B905ED"/>
    <w:rsid w:val="00B93DEA"/>
    <w:rsid w:val="00B96624"/>
    <w:rsid w:val="00BA33B5"/>
    <w:rsid w:val="00BA4527"/>
    <w:rsid w:val="00BA5195"/>
    <w:rsid w:val="00BC4A00"/>
    <w:rsid w:val="00BE3636"/>
    <w:rsid w:val="00BF227F"/>
    <w:rsid w:val="00BF2607"/>
    <w:rsid w:val="00BF3D03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94757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549B8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167A"/>
    <w:rsid w:val="00E2472C"/>
    <w:rsid w:val="00E339CF"/>
    <w:rsid w:val="00E34B5A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2251"/>
    <w:rsid w:val="00F146B6"/>
    <w:rsid w:val="00F20639"/>
    <w:rsid w:val="00F32809"/>
    <w:rsid w:val="00F353FC"/>
    <w:rsid w:val="00F4206E"/>
    <w:rsid w:val="00F46136"/>
    <w:rsid w:val="00F6573B"/>
    <w:rsid w:val="00F66A85"/>
    <w:rsid w:val="00F70266"/>
    <w:rsid w:val="00F8391D"/>
    <w:rsid w:val="00F906CE"/>
    <w:rsid w:val="00F97604"/>
    <w:rsid w:val="00FD0EF4"/>
    <w:rsid w:val="00FE162A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84C2-65A4-4AD2-B99D-ADE6C7E4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36</cp:revision>
  <cp:lastPrinted>2020-02-17T10:34:00Z</cp:lastPrinted>
  <dcterms:created xsi:type="dcterms:W3CDTF">2019-08-14T05:32:00Z</dcterms:created>
  <dcterms:modified xsi:type="dcterms:W3CDTF">2020-02-17T10:50:00Z</dcterms:modified>
</cp:coreProperties>
</file>