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7944BE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7944BE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49667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49667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496675" w:rsidP="00A13C2E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  <w:bookmarkStart w:id="0" w:name="_GoBack"/>
            <w:bookmarkEnd w:id="0"/>
            <w:r w:rsidR="00C61861">
              <w:rPr>
                <w:rFonts w:ascii="Times New Roman" w:hAnsi="Times New Roman"/>
                <w:sz w:val="24"/>
                <w:lang w:val="en-US"/>
              </w:rPr>
              <w:t>.08.</w:t>
            </w:r>
            <w:r w:rsidR="00241FAF"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7944BE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944BE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</w:t>
            </w:r>
            <w:r w:rsidR="00241FAF" w:rsidRPr="00241FAF"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 xml:space="preserve"> adopted a decision to convene a meeting of the board of directors of the issuer: </w:t>
            </w:r>
            <w:r w:rsidR="007944BE" w:rsidRPr="007944BE">
              <w:rPr>
                <w:b/>
                <w:sz w:val="24"/>
                <w:szCs w:val="24"/>
                <w:lang w:val="en-US" w:eastAsia="en-US"/>
              </w:rPr>
              <w:t>21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</w:t>
            </w:r>
            <w:r w:rsidR="00A13C2E" w:rsidRPr="00A13C2E">
              <w:rPr>
                <w:b/>
                <w:sz w:val="24"/>
                <w:szCs w:val="24"/>
                <w:lang w:val="en-US" w:eastAsia="en-US"/>
              </w:rPr>
              <w:t>08</w:t>
            </w:r>
            <w:r w:rsidR="00A13C2E">
              <w:rPr>
                <w:b/>
                <w:sz w:val="24"/>
                <w:szCs w:val="24"/>
                <w:lang w:val="en-US" w:eastAsia="en-US"/>
              </w:rPr>
              <w:t>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7944BE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7944B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944BE" w:rsidRPr="007944BE">
              <w:rPr>
                <w:b/>
                <w:sz w:val="24"/>
                <w:szCs w:val="24"/>
                <w:lang w:val="en-US" w:eastAsia="en-US"/>
              </w:rPr>
              <w:t xml:space="preserve">5 </w:t>
            </w:r>
            <w:r w:rsidR="007944BE">
              <w:rPr>
                <w:b/>
                <w:sz w:val="24"/>
                <w:szCs w:val="24"/>
                <w:lang w:val="en-US" w:eastAsia="en-US"/>
              </w:rPr>
              <w:t xml:space="preserve">September 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7944BE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A13C2E" w:rsidRDefault="00496675" w:rsidP="00EE4947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Approval of the Plan of work of the Board of Directors of Kubanenergo PJSC for the 2</w:t>
            </w:r>
            <w:r w:rsidRPr="00496675">
              <w:rPr>
                <w:vertAlign w:val="superscript"/>
                <w:lang w:val="en-US" w:eastAsia="en-US"/>
              </w:rPr>
              <w:t>nd</w:t>
            </w:r>
            <w:r>
              <w:rPr>
                <w:lang w:val="en-US" w:eastAsia="en-US"/>
              </w:rPr>
              <w:t xml:space="preserve"> half of 2019 – 1</w:t>
            </w:r>
            <w:r w:rsidRPr="00496675">
              <w:rPr>
                <w:vertAlign w:val="superscript"/>
                <w:lang w:val="en-US" w:eastAsia="en-US"/>
              </w:rPr>
              <w:t>st</w:t>
            </w:r>
            <w:r>
              <w:rPr>
                <w:lang w:val="en-US" w:eastAsia="en-US"/>
              </w:rPr>
              <w:t xml:space="preserve"> half of 2020.</w:t>
            </w:r>
          </w:p>
          <w:p w:rsidR="00496675" w:rsidRDefault="00496675" w:rsidP="00EE4947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Consideration of a report of the Sole executive body of the Company on management of key operational risks of the Company in 2018.</w:t>
            </w:r>
          </w:p>
          <w:p w:rsidR="00496675" w:rsidRDefault="00496675" w:rsidP="00496675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Consideration of information submitted by internal audit team on the result of audit of exposing and selling </w:t>
            </w:r>
            <w:r w:rsidRPr="00496675">
              <w:rPr>
                <w:lang w:val="en-US" w:eastAsia="en-US"/>
              </w:rPr>
              <w:t>non-core asset</w:t>
            </w:r>
            <w:r>
              <w:rPr>
                <w:lang w:val="en-US" w:eastAsia="en-US"/>
              </w:rPr>
              <w:t>s of the Company in 2018.</w:t>
            </w:r>
          </w:p>
          <w:p w:rsidR="00496675" w:rsidRDefault="00496675" w:rsidP="00496675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Approval of a report on the results of price audit of major investment projects in 2018.</w:t>
            </w:r>
          </w:p>
          <w:p w:rsidR="00496675" w:rsidRDefault="00496675" w:rsidP="00496675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Consideration of a report of the Sole executive body of the Company on</w:t>
            </w:r>
            <w:r>
              <w:rPr>
                <w:lang w:val="en-US" w:eastAsia="en-US"/>
              </w:rPr>
              <w:t xml:space="preserve"> implementation of decisions made by the Company’s Board of Directors.</w:t>
            </w:r>
          </w:p>
          <w:p w:rsidR="00496675" w:rsidRDefault="00496675" w:rsidP="00496675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Consideration of information submitted by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the Sole executive body of the Company</w:t>
            </w:r>
            <w:r>
              <w:rPr>
                <w:lang w:val="en-US" w:eastAsia="en-US"/>
              </w:rPr>
              <w:t xml:space="preserve"> on indicators of the level of reliability and quality of rendered services in 2018 that are subject to tariff regulation on the basis of long-term parameters of regulation. </w:t>
            </w:r>
          </w:p>
          <w:p w:rsidR="00496675" w:rsidRPr="00EE4947" w:rsidRDefault="00496675" w:rsidP="00496675">
            <w:pPr>
              <w:pStyle w:val="a5"/>
              <w:numPr>
                <w:ilvl w:val="0"/>
                <w:numId w:val="5"/>
              </w:numPr>
              <w:spacing w:line="252" w:lineRule="auto"/>
              <w:ind w:right="110"/>
              <w:jc w:val="both"/>
              <w:rPr>
                <w:lang w:val="en-US" w:eastAsia="en-US"/>
              </w:rPr>
            </w:pPr>
            <w:r w:rsidRPr="00496675">
              <w:rPr>
                <w:lang w:val="en-US" w:eastAsia="en-US"/>
              </w:rPr>
              <w:t>Deepening of cooperation</w:t>
            </w:r>
            <w:r>
              <w:rPr>
                <w:lang w:val="en-US" w:eastAsia="en-US"/>
              </w:rPr>
              <w:t xml:space="preserve"> with defense industry of Russia.</w:t>
            </w:r>
          </w:p>
        </w:tc>
      </w:tr>
      <w:tr w:rsidR="0045016A" w:rsidRPr="00C61861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</w:t>
            </w:r>
            <w:r w:rsidR="007944BE">
              <w:rPr>
                <w:color w:val="auto"/>
                <w:lang w:val="en-US"/>
              </w:rPr>
              <w:t>Deputy Director General for</w:t>
            </w:r>
            <w:r>
              <w:rPr>
                <w:color w:val="auto"/>
                <w:lang w:val="en-US"/>
              </w:rPr>
              <w:t xml:space="preserve"> Corporate Governance (by power of attorney No.</w:t>
            </w:r>
            <w:r w:rsidR="007944BE" w:rsidRPr="007944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7944BE" w:rsidRPr="007944BE">
              <w:rPr>
                <w:rFonts w:eastAsia="Calibri"/>
                <w:sz w:val="26"/>
                <w:szCs w:val="26"/>
                <w:lang w:val="en-US"/>
              </w:rPr>
              <w:t>23/256-</w:t>
            </w:r>
            <w:r w:rsidR="007944BE">
              <w:rPr>
                <w:rFonts w:eastAsia="Calibri"/>
                <w:sz w:val="26"/>
                <w:szCs w:val="26"/>
                <w:lang w:val="en-US"/>
              </w:rPr>
              <w:t>n</w:t>
            </w:r>
            <w:r w:rsidR="007944BE" w:rsidRPr="007944BE">
              <w:rPr>
                <w:rFonts w:eastAsia="Calibri"/>
                <w:sz w:val="26"/>
                <w:szCs w:val="26"/>
                <w:lang w:val="en-US"/>
              </w:rPr>
              <w:t xml:space="preserve">/23-2019-11-55 </w:t>
            </w:r>
            <w:r>
              <w:rPr>
                <w:lang w:val="en-US"/>
              </w:rPr>
              <w:t xml:space="preserve">of </w:t>
            </w:r>
            <w:r w:rsidR="007944BE">
              <w:rPr>
                <w:lang w:val="en-US"/>
              </w:rPr>
              <w:t>04.07.2019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96675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Khazikova</w:t>
            </w:r>
            <w:proofErr w:type="spellEnd"/>
            <w:r>
              <w:rPr>
                <w:sz w:val="24"/>
                <w:lang w:val="en-US" w:eastAsia="en-US"/>
              </w:rPr>
              <w:t xml:space="preserve"> Z.I.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7944BE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7944BE">
              <w:rPr>
                <w:sz w:val="24"/>
                <w:lang w:val="en-US" w:eastAsia="en-US"/>
              </w:rPr>
              <w:t>21</w:t>
            </w:r>
            <w:r w:rsidR="00C61861">
              <w:rPr>
                <w:sz w:val="24"/>
                <w:lang w:val="en-US" w:eastAsia="en-US"/>
              </w:rPr>
              <w:t xml:space="preserve"> August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A744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156D5"/>
    <w:multiLevelType w:val="hybridMultilevel"/>
    <w:tmpl w:val="F8E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E5725"/>
    <w:multiLevelType w:val="hybridMultilevel"/>
    <w:tmpl w:val="E766CE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41FAF"/>
    <w:rsid w:val="002E6709"/>
    <w:rsid w:val="0037283C"/>
    <w:rsid w:val="00397BC9"/>
    <w:rsid w:val="003B0FA6"/>
    <w:rsid w:val="00417837"/>
    <w:rsid w:val="0045016A"/>
    <w:rsid w:val="00481E9A"/>
    <w:rsid w:val="00496675"/>
    <w:rsid w:val="0059029B"/>
    <w:rsid w:val="00617958"/>
    <w:rsid w:val="0062058F"/>
    <w:rsid w:val="00733B3D"/>
    <w:rsid w:val="00770119"/>
    <w:rsid w:val="007944BE"/>
    <w:rsid w:val="00841151"/>
    <w:rsid w:val="00893B9F"/>
    <w:rsid w:val="008D4706"/>
    <w:rsid w:val="00915183"/>
    <w:rsid w:val="009D4936"/>
    <w:rsid w:val="00A13C2E"/>
    <w:rsid w:val="00A31C3A"/>
    <w:rsid w:val="00A369C2"/>
    <w:rsid w:val="00A454D3"/>
    <w:rsid w:val="00A8032F"/>
    <w:rsid w:val="00C61861"/>
    <w:rsid w:val="00C75A4C"/>
    <w:rsid w:val="00CC25F5"/>
    <w:rsid w:val="00D44DE0"/>
    <w:rsid w:val="00D87E68"/>
    <w:rsid w:val="00D956FD"/>
    <w:rsid w:val="00E2324A"/>
    <w:rsid w:val="00EC006A"/>
    <w:rsid w:val="00EE4947"/>
    <w:rsid w:val="00F40FD3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DC2C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25</cp:revision>
  <dcterms:created xsi:type="dcterms:W3CDTF">2018-12-25T12:01:00Z</dcterms:created>
  <dcterms:modified xsi:type="dcterms:W3CDTF">2019-08-21T18:27:00Z</dcterms:modified>
</cp:coreProperties>
</file>