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92C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92CF2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A92CF2" w:rsidTr="0051482D">
        <w:tc>
          <w:tcPr>
            <w:tcW w:w="10348" w:type="dxa"/>
            <w:gridSpan w:val="2"/>
          </w:tcPr>
          <w:p w:rsidR="0045226D" w:rsidRPr="00A92CF2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9D4283" w:rsidTr="0051482D">
        <w:trPr>
          <w:trHeight w:val="599"/>
        </w:trPr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92C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9D4283" w:rsidTr="00A26978">
        <w:trPr>
          <w:trHeight w:val="730"/>
        </w:trPr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A92CF2" w:rsidRDefault="00234370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92CF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92CF2" w:rsidRDefault="00234370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92CF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A92CF2" w:rsidTr="0051482D">
        <w:tc>
          <w:tcPr>
            <w:tcW w:w="4253" w:type="dxa"/>
          </w:tcPr>
          <w:p w:rsidR="0005580F" w:rsidRPr="00A92CF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A92CF2" w:rsidRDefault="009D4283" w:rsidP="008C1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126" w:rsidRPr="00A9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8FF" w:rsidRPr="00A92C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C1126" w:rsidRPr="00A92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38FF" w:rsidRPr="00A92CF2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5580F" w:rsidRPr="00A92CF2" w:rsidTr="0051482D">
        <w:tc>
          <w:tcPr>
            <w:tcW w:w="10348" w:type="dxa"/>
            <w:gridSpan w:val="2"/>
          </w:tcPr>
          <w:p w:rsidR="0005580F" w:rsidRPr="00A92CF2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92CF2" w:rsidTr="0051482D">
        <w:trPr>
          <w:trHeight w:val="2660"/>
        </w:trPr>
        <w:tc>
          <w:tcPr>
            <w:tcW w:w="10348" w:type="dxa"/>
            <w:gridSpan w:val="2"/>
          </w:tcPr>
          <w:p w:rsidR="007E1E11" w:rsidRPr="00A92CF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92CF2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92CF2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92CF2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92CF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92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92CF2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92C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92CF2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92CF2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92CF2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92CF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92CF2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92CF2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92CF2" w:rsidRDefault="00A26978" w:rsidP="009D428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92C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9D42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A92CF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92CF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A92CF2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9D4283" w:rsidTr="0051482D">
        <w:tc>
          <w:tcPr>
            <w:tcW w:w="10348" w:type="dxa"/>
            <w:gridSpan w:val="2"/>
          </w:tcPr>
          <w:p w:rsidR="006538FF" w:rsidRPr="00A92CF2" w:rsidRDefault="0005580F" w:rsidP="006538F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92CF2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A92CF2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A92CF2" w:rsidRDefault="0005580F" w:rsidP="006538FF">
            <w:pPr>
              <w:jc w:val="center"/>
              <w:rPr>
                <w:b/>
                <w:lang w:val="en-US"/>
              </w:rPr>
            </w:pPr>
            <w:r w:rsidRPr="00A92CF2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A92CF2">
              <w:rPr>
                <w:b/>
                <w:lang w:val="en-US"/>
              </w:rPr>
              <w:t>“</w:t>
            </w:r>
            <w:r w:rsidR="009D4283">
              <w:rPr>
                <w:b/>
                <w:lang w:val="en-US" w:eastAsia="en-US"/>
              </w:rPr>
              <w:t>Preliminary approval of a decision on Kubanenergo’s sponsor support in 2019.</w:t>
            </w:r>
            <w:r w:rsidRPr="00A92CF2">
              <w:rPr>
                <w:b/>
                <w:lang w:val="en-US"/>
              </w:rPr>
              <w:t>”</w:t>
            </w:r>
          </w:p>
        </w:tc>
      </w:tr>
      <w:tr w:rsidR="00471361" w:rsidRPr="009D4283" w:rsidTr="0051482D">
        <w:trPr>
          <w:trHeight w:val="544"/>
        </w:trPr>
        <w:tc>
          <w:tcPr>
            <w:tcW w:w="10348" w:type="dxa"/>
            <w:gridSpan w:val="2"/>
          </w:tcPr>
          <w:p w:rsidR="003054EE" w:rsidRPr="00A92CF2" w:rsidRDefault="0005580F" w:rsidP="00AF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F384B" w:rsidRDefault="009D4283" w:rsidP="00A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Approve sponsor support by Kubanenergo PJSC in 2019, as specified in Annex 1 to this resolution of the Company’s Board of Directors.</w:t>
            </w:r>
          </w:p>
          <w:p w:rsidR="009D4283" w:rsidRPr="00DF4DAC" w:rsidRDefault="009D4283" w:rsidP="00DF4D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Instruct the sole executive body of Kubanenergo PJSC to use finances for sponsor support from the profit from </w:t>
            </w:r>
            <w:r w:rsidRPr="009D4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non-state-regulated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activities and ensure the Company complies with the planned financial results  and with </w:t>
            </w:r>
            <w:r w:rsidR="00DF4DAC" w:rsidRP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="00DF4DAC" w:rsidRP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dividend payments with due regard to</w:t>
            </w:r>
            <w:r w:rsidR="00DF4DAC" w:rsidRPr="00DF4DAC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  <w:r w:rsidR="00DF4DAC" w:rsidRP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ensuring unconditional fulfillment of the indicator of the specific operating costs (expenses) reduction based on the results </w:t>
            </w:r>
            <w:r w:rsid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DF4DAC" w:rsidRP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 w:rsidR="00DF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741003" w:rsidRPr="009D4283" w:rsidTr="0051482D">
        <w:tc>
          <w:tcPr>
            <w:tcW w:w="10348" w:type="dxa"/>
            <w:gridSpan w:val="2"/>
          </w:tcPr>
          <w:p w:rsidR="00815FFD" w:rsidRPr="00A92CF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92CF2" w:rsidRDefault="009D428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2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August</w:t>
            </w:r>
            <w:r w:rsidR="0005580F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92CF2" w:rsidRDefault="0005580F" w:rsidP="009D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9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D42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A29BD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August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538FF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D42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92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A92CF2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92CF2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3. Signature </w:t>
            </w:r>
          </w:p>
        </w:tc>
      </w:tr>
      <w:tr w:rsidR="0005580F" w:rsidRPr="00A92CF2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92CF2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92CF2">
              <w:rPr>
                <w:lang w:val="en-US"/>
              </w:rPr>
              <w:t>of 19.12.2018)</w:t>
            </w: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________________</w:t>
            </w:r>
          </w:p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>Didenko Ye.Ye.</w:t>
            </w: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92CF2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9D4283">
            <w:pPr>
              <w:spacing w:line="252" w:lineRule="auto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3.2 Date: </w:t>
            </w:r>
            <w:r w:rsidR="009D4283">
              <w:rPr>
                <w:lang w:val="en-US" w:eastAsia="en-US"/>
              </w:rPr>
              <w:t>13</w:t>
            </w:r>
            <w:r w:rsidR="006538FF" w:rsidRPr="00A92CF2">
              <w:rPr>
                <w:lang w:val="en-US" w:eastAsia="en-US"/>
              </w:rPr>
              <w:t xml:space="preserve"> </w:t>
            </w:r>
            <w:r w:rsidR="003A29BD" w:rsidRPr="00A92CF2">
              <w:rPr>
                <w:lang w:val="en-US" w:eastAsia="en-US"/>
              </w:rPr>
              <w:t xml:space="preserve">August </w:t>
            </w:r>
            <w:r w:rsidRPr="00A92CF2">
              <w:rPr>
                <w:lang w:val="en-US" w:eastAsia="en-US"/>
              </w:rPr>
              <w:t>2019</w:t>
            </w:r>
            <w:r w:rsidRPr="00A92CF2">
              <w:rPr>
                <w:b/>
                <w:bCs/>
                <w:lang w:val="en-US" w:eastAsia="en-US"/>
              </w:rPr>
              <w:t xml:space="preserve"> </w:t>
            </w:r>
            <w:r w:rsidRPr="00A92CF2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92CF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92CF2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92CF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92CF2" w:rsidRDefault="0005580F" w:rsidP="00902817">
      <w:pPr>
        <w:jc w:val="center"/>
      </w:pPr>
    </w:p>
    <w:sectPr w:rsidR="0005580F" w:rsidRPr="00A92CF2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70" w:rsidRDefault="00234370" w:rsidP="00C5099C">
      <w:r>
        <w:separator/>
      </w:r>
    </w:p>
  </w:endnote>
  <w:endnote w:type="continuationSeparator" w:id="0">
    <w:p w:rsidR="00234370" w:rsidRDefault="00234370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70" w:rsidRDefault="00234370" w:rsidP="00C5099C">
      <w:r>
        <w:separator/>
      </w:r>
    </w:p>
  </w:footnote>
  <w:footnote w:type="continuationSeparator" w:id="0">
    <w:p w:rsidR="00234370" w:rsidRDefault="00234370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15640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4370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29BD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1126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D4283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92CF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DF4DAC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C732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C4317-B2DB-4CE0-8900-1671EB6A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46</cp:revision>
  <cp:lastPrinted>2019-02-26T07:31:00Z</cp:lastPrinted>
  <dcterms:created xsi:type="dcterms:W3CDTF">2019-03-07T08:14:00Z</dcterms:created>
  <dcterms:modified xsi:type="dcterms:W3CDTF">2019-08-13T12:14:00Z</dcterms:modified>
</cp:coreProperties>
</file>