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16A" w:rsidRDefault="0045016A" w:rsidP="0045016A">
      <w:pPr>
        <w:pStyle w:val="ConsNonformat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Statement of material fact</w:t>
      </w:r>
    </w:p>
    <w:p w:rsidR="0045016A" w:rsidRDefault="0045016A" w:rsidP="0045016A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“On convening a meeting of the issuer’s Board of Directors and its agenda”</w:t>
      </w:r>
    </w:p>
    <w:p w:rsidR="0045016A" w:rsidRDefault="0045016A" w:rsidP="0045016A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(disclosure of insider information)</w:t>
      </w:r>
    </w:p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1421"/>
        <w:gridCol w:w="1976"/>
        <w:gridCol w:w="2415"/>
      </w:tblGrid>
      <w:tr w:rsidR="0045016A" w:rsidTr="00A454D3"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 w:rsidP="002A0611">
            <w:pPr>
              <w:pStyle w:val="a4"/>
              <w:numPr>
                <w:ilvl w:val="0"/>
                <w:numId w:val="1"/>
              </w:numPr>
              <w:spacing w:line="252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General information</w:t>
            </w:r>
          </w:p>
        </w:tc>
      </w:tr>
      <w:tr w:rsidR="0045016A" w:rsidRPr="00C61861" w:rsidTr="00A454D3">
        <w:trPr>
          <w:trHeight w:val="59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1.1  Full business name of the issuer 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Public joint stock company of power industry  and electrification of Kuban</w:t>
            </w:r>
          </w:p>
        </w:tc>
      </w:tr>
      <w:tr w:rsidR="0045016A" w:rsidTr="00A454D3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1.2. Abbreviated business name of the issuer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Kubanenergo PJSC</w:t>
            </w:r>
          </w:p>
        </w:tc>
      </w:tr>
      <w:tr w:rsidR="0045016A" w:rsidTr="00A454D3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1.3.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Location of the issuer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Krasnodar, Russian Federation</w:t>
            </w:r>
          </w:p>
        </w:tc>
      </w:tr>
      <w:tr w:rsidR="0045016A" w:rsidTr="00A454D3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1.4. PSRN of the issuer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1022301427268</w:t>
            </w:r>
          </w:p>
        </w:tc>
      </w:tr>
      <w:tr w:rsidR="0045016A" w:rsidTr="00A454D3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1.5. TIN of the issuer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2309001660</w:t>
            </w:r>
          </w:p>
        </w:tc>
      </w:tr>
      <w:tr w:rsidR="0045016A" w:rsidTr="00A454D3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1.6. The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issuer’s unique code assigned by the registering body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00063-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</w:p>
        </w:tc>
      </w:tr>
      <w:tr w:rsidR="0045016A" w:rsidRPr="00C61861" w:rsidTr="00A454D3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1.7. Website used by the issuer for information disclosure 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Pr="0045016A" w:rsidRDefault="00FB535B">
            <w:pPr>
              <w:spacing w:line="252" w:lineRule="auto"/>
              <w:rPr>
                <w:rStyle w:val="a3"/>
                <w:color w:val="auto"/>
                <w:lang w:val="en-US" w:eastAsia="en-US"/>
              </w:rPr>
            </w:pPr>
            <w:hyperlink r:id="rId5" w:history="1">
              <w:r w:rsidR="0045016A">
                <w:rPr>
                  <w:rStyle w:val="a3"/>
                  <w:sz w:val="24"/>
                  <w:szCs w:val="24"/>
                  <w:lang w:val="en-US" w:eastAsia="en-US"/>
                </w:rPr>
                <w:t>www.kubanenergo.ru</w:t>
              </w:r>
            </w:hyperlink>
            <w:r w:rsidR="0045016A">
              <w:rPr>
                <w:sz w:val="24"/>
                <w:szCs w:val="24"/>
                <w:lang w:val="en-US" w:eastAsia="en-US"/>
              </w:rPr>
              <w:t xml:space="preserve"> </w:t>
            </w:r>
          </w:p>
          <w:p w:rsidR="0045016A" w:rsidRPr="0045016A" w:rsidRDefault="00FB535B">
            <w:pPr>
              <w:pStyle w:val="a4"/>
              <w:spacing w:line="252" w:lineRule="auto"/>
              <w:rPr>
                <w:rFonts w:ascii="Times New Roman" w:hAnsi="Times New Roman"/>
                <w:lang w:val="en-US"/>
              </w:rPr>
            </w:pPr>
            <w:hyperlink r:id="rId6" w:history="1">
              <w:r w:rsidR="0045016A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http://www.e-disclosure.ru/portal/company.aspx?id=2827</w:t>
              </w:r>
            </w:hyperlink>
          </w:p>
        </w:tc>
      </w:tr>
      <w:tr w:rsidR="0045016A" w:rsidRPr="00E2324A" w:rsidTr="00A454D3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4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1.8. Date of the event (material fact) that is disclosed in the statement (if applicable)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Pr="00EC006A" w:rsidRDefault="00C61861" w:rsidP="00241FAF">
            <w:pPr>
              <w:pStyle w:val="a4"/>
              <w:spacing w:line="254" w:lineRule="auto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01.08.</w:t>
            </w:r>
            <w:r w:rsidR="00241FAF">
              <w:rPr>
                <w:rFonts w:ascii="Times New Roman" w:hAnsi="Times New Roman"/>
                <w:sz w:val="24"/>
              </w:rPr>
              <w:t>2019</w:t>
            </w:r>
            <w:bookmarkStart w:id="0" w:name="_GoBack"/>
            <w:bookmarkEnd w:id="0"/>
          </w:p>
        </w:tc>
      </w:tr>
      <w:tr w:rsidR="0045016A" w:rsidRPr="00E2324A" w:rsidTr="00A454D3"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5016A" w:rsidRDefault="0045016A">
            <w:pPr>
              <w:spacing w:line="252" w:lineRule="auto"/>
              <w:jc w:val="center"/>
              <w:rPr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 Statement content</w:t>
            </w:r>
          </w:p>
        </w:tc>
      </w:tr>
      <w:tr w:rsidR="0045016A" w:rsidRPr="00C61861" w:rsidTr="00A454D3">
        <w:trPr>
          <w:trHeight w:val="695"/>
        </w:trPr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5016A" w:rsidRDefault="0045016A" w:rsidP="00C61861">
            <w:pPr>
              <w:spacing w:line="252" w:lineRule="auto"/>
              <w:jc w:val="both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2.1. Date the chairperson of the </w:t>
            </w:r>
            <w:r w:rsidR="00241FAF" w:rsidRPr="00241FAF">
              <w:rPr>
                <w:sz w:val="24"/>
                <w:szCs w:val="24"/>
                <w:lang w:val="en-US" w:eastAsia="en-US"/>
              </w:rPr>
              <w:t>Board of Directors</w:t>
            </w:r>
            <w:r>
              <w:rPr>
                <w:sz w:val="24"/>
                <w:szCs w:val="24"/>
                <w:lang w:val="en-US" w:eastAsia="en-US"/>
              </w:rPr>
              <w:t xml:space="preserve"> adopted a decision to convene a meeting of the board of directors of the issuer: </w:t>
            </w:r>
            <w:r w:rsidR="00C61861">
              <w:rPr>
                <w:b/>
                <w:sz w:val="24"/>
                <w:szCs w:val="24"/>
                <w:lang w:val="en-US" w:eastAsia="en-US"/>
              </w:rPr>
              <w:t>01.08</w:t>
            </w:r>
            <w:r w:rsidR="00A369C2">
              <w:rPr>
                <w:b/>
                <w:sz w:val="24"/>
                <w:szCs w:val="24"/>
                <w:lang w:val="en-US" w:eastAsia="en-US"/>
              </w:rPr>
              <w:t>.</w:t>
            </w:r>
            <w:r w:rsidR="003B0FA6">
              <w:rPr>
                <w:b/>
                <w:sz w:val="24"/>
                <w:szCs w:val="24"/>
                <w:lang w:val="en-US" w:eastAsia="en-US"/>
              </w:rPr>
              <w:t>2019</w:t>
            </w:r>
          </w:p>
        </w:tc>
      </w:tr>
      <w:tr w:rsidR="0045016A" w:rsidRPr="00C61861" w:rsidTr="00A454D3"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5016A" w:rsidRDefault="0045016A" w:rsidP="00C61861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2.2. Date of holding the meeting of issuer’s BoD:</w:t>
            </w:r>
            <w:r>
              <w:rPr>
                <w:b/>
                <w:sz w:val="24"/>
                <w:szCs w:val="24"/>
                <w:lang w:val="en-US" w:eastAsia="en-US"/>
              </w:rPr>
              <w:t xml:space="preserve"> </w:t>
            </w:r>
            <w:r w:rsidR="00C61861">
              <w:rPr>
                <w:b/>
                <w:sz w:val="24"/>
                <w:szCs w:val="24"/>
                <w:lang w:val="en-US" w:eastAsia="en-US"/>
              </w:rPr>
              <w:t>16 August</w:t>
            </w:r>
            <w:r w:rsidR="003B0FA6">
              <w:rPr>
                <w:b/>
                <w:sz w:val="24"/>
                <w:szCs w:val="24"/>
                <w:lang w:val="en-US" w:eastAsia="en-US"/>
              </w:rPr>
              <w:t xml:space="preserve"> 2019</w:t>
            </w:r>
          </w:p>
        </w:tc>
      </w:tr>
      <w:tr w:rsidR="0045016A" w:rsidRPr="00C61861" w:rsidTr="00A454D3">
        <w:trPr>
          <w:trHeight w:val="485"/>
        </w:trPr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5016A" w:rsidRPr="00893B9F" w:rsidRDefault="0045016A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 w:rsidRPr="00893B9F">
              <w:rPr>
                <w:sz w:val="24"/>
                <w:szCs w:val="24"/>
                <w:lang w:val="en-US" w:eastAsia="en-US"/>
              </w:rPr>
              <w:t>2.3. Agenda of the meeting of the issuer’s Board of Directors:</w:t>
            </w:r>
          </w:p>
          <w:p w:rsidR="00C61861" w:rsidRDefault="00C61861" w:rsidP="00241FAF">
            <w:p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1. Approval of restated Regulations for the Strategy Committee under the Board of Directors of Kubanenergo PJSC.</w:t>
            </w:r>
          </w:p>
          <w:p w:rsidR="00C61861" w:rsidRDefault="00C61861" w:rsidP="00C61861">
            <w:p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2. Consideration of Changes to the Investment Programme of Kubanenergo PJSC 2018-2022 approved by the order of the RF Ministry of Energy No.21@ on 01.12.2017 (with the changes introduced by the </w:t>
            </w:r>
            <w:r>
              <w:rPr>
                <w:sz w:val="24"/>
                <w:szCs w:val="24"/>
                <w:lang w:val="en-US" w:eastAsia="en-US"/>
              </w:rPr>
              <w:t>order of the RF Ministry of Energy No.</w:t>
            </w:r>
            <w:r>
              <w:rPr>
                <w:sz w:val="24"/>
                <w:szCs w:val="24"/>
                <w:lang w:val="en-US" w:eastAsia="en-US"/>
              </w:rPr>
              <w:t>18@ on 10.12.2018) that have been prepared as part of implementation of corrections.</w:t>
            </w:r>
          </w:p>
          <w:p w:rsidR="00C61861" w:rsidRDefault="00C61861" w:rsidP="00C61861">
            <w:p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3. Compositions of the Committees </w:t>
            </w:r>
            <w:r>
              <w:rPr>
                <w:sz w:val="24"/>
                <w:szCs w:val="24"/>
                <w:lang w:val="en-US" w:eastAsia="en-US"/>
              </w:rPr>
              <w:t>under the Board of Directors of Kubanenergo PJSC.</w:t>
            </w:r>
          </w:p>
          <w:p w:rsidR="00C61861" w:rsidRDefault="00C61861" w:rsidP="00C61861">
            <w:p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4. Approval of the Programme of </w:t>
            </w:r>
            <w:r w:rsidRPr="00C61861">
              <w:rPr>
                <w:sz w:val="24"/>
                <w:szCs w:val="24"/>
                <w:lang w:val="en-US" w:eastAsia="en-US"/>
              </w:rPr>
              <w:t>non-state pension provision</w:t>
            </w:r>
            <w:r>
              <w:rPr>
                <w:sz w:val="24"/>
                <w:szCs w:val="24"/>
                <w:lang w:val="en-US" w:eastAsia="en-US"/>
              </w:rPr>
              <w:t xml:space="preserve"> for the employees of </w:t>
            </w:r>
            <w:r w:rsidR="00FB535B">
              <w:rPr>
                <w:sz w:val="24"/>
                <w:szCs w:val="24"/>
                <w:lang w:val="en-US" w:eastAsia="en-US"/>
              </w:rPr>
              <w:t>Kubanenergo</w:t>
            </w:r>
            <w:r>
              <w:rPr>
                <w:sz w:val="24"/>
                <w:szCs w:val="24"/>
                <w:lang w:val="en-US" w:eastAsia="en-US"/>
              </w:rPr>
              <w:t xml:space="preserve"> PJSC in 2019.</w:t>
            </w:r>
          </w:p>
          <w:p w:rsidR="00FB535B" w:rsidRDefault="00C61861" w:rsidP="00FB535B">
            <w:p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5. </w:t>
            </w:r>
            <w:r w:rsidR="00FB535B">
              <w:rPr>
                <w:sz w:val="24"/>
                <w:szCs w:val="24"/>
                <w:lang w:val="en-US" w:eastAsia="en-US"/>
              </w:rPr>
              <w:t>Approval of the Programme of</w:t>
            </w:r>
            <w:r w:rsidR="00FB535B">
              <w:rPr>
                <w:sz w:val="24"/>
                <w:szCs w:val="24"/>
                <w:lang w:val="en-US" w:eastAsia="en-US"/>
              </w:rPr>
              <w:t xml:space="preserve"> Insurance Protection </w:t>
            </w:r>
            <w:r w:rsidR="00FB535B">
              <w:rPr>
                <w:sz w:val="24"/>
                <w:szCs w:val="24"/>
                <w:lang w:val="en-US" w:eastAsia="en-US"/>
              </w:rPr>
              <w:t>of Kubanenergo PJSC in 2019.</w:t>
            </w:r>
          </w:p>
          <w:p w:rsidR="00C61861" w:rsidRDefault="00FB535B" w:rsidP="00FB535B">
            <w:p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6. Determining the </w:t>
            </w:r>
            <w:r w:rsidRPr="00FB535B">
              <w:rPr>
                <w:sz w:val="24"/>
                <w:szCs w:val="24"/>
                <w:lang w:val="en-US" w:eastAsia="en-US"/>
              </w:rPr>
              <w:t>remuneration payable for the</w:t>
            </w:r>
            <w:r>
              <w:rPr>
                <w:sz w:val="24"/>
                <w:szCs w:val="24"/>
                <w:lang w:val="en-US" w:eastAsia="en-US"/>
              </w:rPr>
              <w:t xml:space="preserve"> services of the external auditor of the Company.</w:t>
            </w:r>
          </w:p>
          <w:p w:rsidR="00FB535B" w:rsidRPr="00417837" w:rsidRDefault="00FB535B" w:rsidP="00FB535B">
            <w:p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7. Expressing the Company’s opinion on agenda of the General Meeting of Shareholders of the Company’s affiliate – “Recreation Centre “Energetik” JSC.</w:t>
            </w:r>
          </w:p>
        </w:tc>
      </w:tr>
      <w:tr w:rsidR="0045016A" w:rsidRPr="00C61861" w:rsidTr="00A454D3">
        <w:trPr>
          <w:cantSplit/>
        </w:trPr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5016A" w:rsidRPr="008D4706" w:rsidRDefault="0045016A">
            <w:pPr>
              <w:tabs>
                <w:tab w:val="left" w:pos="142"/>
                <w:tab w:val="left" w:pos="9465"/>
              </w:tabs>
              <w:spacing w:line="252" w:lineRule="auto"/>
              <w:ind w:left="142" w:right="189"/>
              <w:jc w:val="center"/>
              <w:rPr>
                <w:sz w:val="22"/>
                <w:lang w:val="en-US" w:eastAsia="en-US"/>
              </w:rPr>
            </w:pPr>
            <w:r w:rsidRPr="008D4706">
              <w:rPr>
                <w:sz w:val="22"/>
                <w:lang w:val="en-US" w:eastAsia="en-US"/>
              </w:rPr>
              <w:t xml:space="preserve">3. Signature </w:t>
            </w:r>
          </w:p>
        </w:tc>
      </w:tr>
      <w:tr w:rsidR="0045016A" w:rsidTr="00A454D3">
        <w:trPr>
          <w:cantSplit/>
          <w:trHeight w:val="1187"/>
        </w:trPr>
        <w:tc>
          <w:tcPr>
            <w:tcW w:w="58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5016A" w:rsidRDefault="0045016A">
            <w:pPr>
              <w:pStyle w:val="Default"/>
              <w:spacing w:line="252" w:lineRule="auto"/>
              <w:jc w:val="both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3.1 Head of Corporate Governance and Shareholder Relations Department (by power of attorney No.119/10-</w:t>
            </w:r>
            <w:r w:rsidR="003B0FA6">
              <w:rPr>
                <w:color w:val="auto"/>
                <w:lang w:val="en-US"/>
              </w:rPr>
              <w:t>1406</w:t>
            </w:r>
            <w:r>
              <w:rPr>
                <w:color w:val="auto"/>
                <w:lang w:val="en-US"/>
              </w:rPr>
              <w:t xml:space="preserve"> </w:t>
            </w:r>
            <w:r>
              <w:rPr>
                <w:lang w:val="en-US"/>
              </w:rPr>
              <w:t xml:space="preserve">of </w:t>
            </w:r>
            <w:r w:rsidR="003B0FA6">
              <w:rPr>
                <w:lang w:val="en-US"/>
              </w:rPr>
              <w:t>19.12.2018</w:t>
            </w:r>
            <w:r>
              <w:rPr>
                <w:lang w:val="en-US"/>
              </w:rPr>
              <w:t>)</w:t>
            </w:r>
          </w:p>
          <w:p w:rsidR="0045016A" w:rsidRDefault="0045016A">
            <w:pPr>
              <w:spacing w:line="252" w:lineRule="auto"/>
              <w:ind w:left="57"/>
              <w:rPr>
                <w:lang w:val="en-US" w:eastAsia="en-US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45016A" w:rsidRDefault="0045016A">
            <w:pPr>
              <w:spacing w:line="252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________________</w:t>
            </w:r>
          </w:p>
          <w:p w:rsidR="0045016A" w:rsidRDefault="0045016A">
            <w:pPr>
              <w:spacing w:line="252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(signature)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5016A" w:rsidRDefault="0045016A">
            <w:pPr>
              <w:spacing w:line="252" w:lineRule="auto"/>
              <w:rPr>
                <w:sz w:val="24"/>
                <w:lang w:val="en-US" w:eastAsia="en-US"/>
              </w:rPr>
            </w:pPr>
            <w:proofErr w:type="spellStart"/>
            <w:r>
              <w:rPr>
                <w:sz w:val="24"/>
                <w:lang w:val="en-US" w:eastAsia="en-US"/>
              </w:rPr>
              <w:t>Didenko</w:t>
            </w:r>
            <w:proofErr w:type="spellEnd"/>
            <w:r>
              <w:rPr>
                <w:sz w:val="24"/>
                <w:lang w:val="en-US" w:eastAsia="en-US"/>
              </w:rPr>
              <w:t xml:space="preserve"> </w:t>
            </w:r>
            <w:proofErr w:type="spellStart"/>
            <w:r>
              <w:rPr>
                <w:sz w:val="24"/>
                <w:lang w:val="en-US" w:eastAsia="en-US"/>
              </w:rPr>
              <w:t>Ye.Ye</w:t>
            </w:r>
            <w:proofErr w:type="spellEnd"/>
            <w:r>
              <w:rPr>
                <w:sz w:val="24"/>
                <w:lang w:val="en-US" w:eastAsia="en-US"/>
              </w:rPr>
              <w:t>.</w:t>
            </w:r>
          </w:p>
          <w:p w:rsidR="0045016A" w:rsidRDefault="0045016A">
            <w:pPr>
              <w:spacing w:line="252" w:lineRule="auto"/>
              <w:rPr>
                <w:lang w:val="en-US" w:eastAsia="en-US"/>
              </w:rPr>
            </w:pPr>
          </w:p>
          <w:p w:rsidR="0045016A" w:rsidRDefault="0045016A">
            <w:pPr>
              <w:spacing w:line="252" w:lineRule="auto"/>
              <w:rPr>
                <w:lang w:val="en-US" w:eastAsia="en-US"/>
              </w:rPr>
            </w:pPr>
          </w:p>
        </w:tc>
      </w:tr>
      <w:tr w:rsidR="0045016A" w:rsidTr="00A454D3">
        <w:trPr>
          <w:cantSplit/>
          <w:trHeight w:val="645"/>
        </w:trPr>
        <w:tc>
          <w:tcPr>
            <w:tcW w:w="58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45016A" w:rsidRDefault="0045016A" w:rsidP="00C61861">
            <w:pPr>
              <w:spacing w:line="252" w:lineRule="auto"/>
              <w:rPr>
                <w:sz w:val="24"/>
                <w:lang w:val="en-US" w:eastAsia="en-US"/>
              </w:rPr>
            </w:pPr>
            <w:r>
              <w:rPr>
                <w:sz w:val="24"/>
                <w:lang w:val="en-US" w:eastAsia="en-US"/>
              </w:rPr>
              <w:t xml:space="preserve">3.2 Date: </w:t>
            </w:r>
            <w:r w:rsidR="00C61861">
              <w:rPr>
                <w:sz w:val="24"/>
                <w:lang w:val="en-US" w:eastAsia="en-US"/>
              </w:rPr>
              <w:t>1 August</w:t>
            </w:r>
            <w:r w:rsidR="00E2324A">
              <w:rPr>
                <w:sz w:val="24"/>
                <w:lang w:val="en-US" w:eastAsia="en-US"/>
              </w:rPr>
              <w:t xml:space="preserve"> </w:t>
            </w:r>
            <w:r w:rsidR="003B0FA6">
              <w:rPr>
                <w:sz w:val="24"/>
                <w:lang w:val="en-US" w:eastAsia="en-US"/>
              </w:rPr>
              <w:t>2019</w:t>
            </w:r>
            <w:r>
              <w:rPr>
                <w:b/>
                <w:bCs/>
                <w:sz w:val="24"/>
                <w:lang w:val="en-US" w:eastAsia="en-US"/>
              </w:rPr>
              <w:t xml:space="preserve"> </w:t>
            </w:r>
            <w:r>
              <w:rPr>
                <w:sz w:val="24"/>
                <w:lang w:val="en-US" w:eastAsia="en-US"/>
              </w:rPr>
              <w:t xml:space="preserve">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45016A" w:rsidRDefault="0045016A">
            <w:pPr>
              <w:spacing w:line="252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seal 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5016A" w:rsidRDefault="0045016A">
            <w:pPr>
              <w:spacing w:line="252" w:lineRule="auto"/>
              <w:rPr>
                <w:lang w:val="en-US" w:eastAsia="en-US"/>
              </w:rPr>
            </w:pPr>
          </w:p>
        </w:tc>
      </w:tr>
    </w:tbl>
    <w:p w:rsidR="0045016A" w:rsidRDefault="0045016A" w:rsidP="0045016A"/>
    <w:p w:rsidR="0045016A" w:rsidRDefault="0045016A" w:rsidP="0045016A"/>
    <w:p w:rsidR="0045016A" w:rsidRDefault="0045016A" w:rsidP="0045016A"/>
    <w:p w:rsidR="0045016A" w:rsidRDefault="0045016A" w:rsidP="0045016A">
      <w:pPr>
        <w:rPr>
          <w:lang w:val="en-US"/>
        </w:rPr>
      </w:pPr>
    </w:p>
    <w:p w:rsidR="0059029B" w:rsidRDefault="0059029B"/>
    <w:sectPr w:rsidR="005902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422CD"/>
    <w:multiLevelType w:val="hybridMultilevel"/>
    <w:tmpl w:val="FF2CF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964560"/>
    <w:multiLevelType w:val="hybridMultilevel"/>
    <w:tmpl w:val="5B30A10E"/>
    <w:lvl w:ilvl="0" w:tplc="28ACC14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A4C"/>
    <w:rsid w:val="000F4473"/>
    <w:rsid w:val="00241FAF"/>
    <w:rsid w:val="002E6709"/>
    <w:rsid w:val="0037283C"/>
    <w:rsid w:val="00397BC9"/>
    <w:rsid w:val="003B0FA6"/>
    <w:rsid w:val="00417837"/>
    <w:rsid w:val="0045016A"/>
    <w:rsid w:val="00481E9A"/>
    <w:rsid w:val="0059029B"/>
    <w:rsid w:val="00617958"/>
    <w:rsid w:val="0062058F"/>
    <w:rsid w:val="00733B3D"/>
    <w:rsid w:val="00770119"/>
    <w:rsid w:val="00841151"/>
    <w:rsid w:val="00893B9F"/>
    <w:rsid w:val="008D4706"/>
    <w:rsid w:val="00915183"/>
    <w:rsid w:val="009D4936"/>
    <w:rsid w:val="00A31C3A"/>
    <w:rsid w:val="00A369C2"/>
    <w:rsid w:val="00A454D3"/>
    <w:rsid w:val="00A8032F"/>
    <w:rsid w:val="00C61861"/>
    <w:rsid w:val="00C75A4C"/>
    <w:rsid w:val="00CC25F5"/>
    <w:rsid w:val="00D44DE0"/>
    <w:rsid w:val="00D87E68"/>
    <w:rsid w:val="00D956FD"/>
    <w:rsid w:val="00E2324A"/>
    <w:rsid w:val="00EC006A"/>
    <w:rsid w:val="00F40FD3"/>
    <w:rsid w:val="00FB5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1A266"/>
  <w15:chartTrackingRefBased/>
  <w15:docId w15:val="{F1566666-5223-4932-9C25-896C64883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016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5016A"/>
    <w:rPr>
      <w:color w:val="0000FF"/>
      <w:u w:val="single"/>
    </w:rPr>
  </w:style>
  <w:style w:type="paragraph" w:styleId="a4">
    <w:name w:val="No Spacing"/>
    <w:uiPriority w:val="1"/>
    <w:qFormat/>
    <w:rsid w:val="0045016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Nonformat">
    <w:name w:val="ConsNonformat"/>
    <w:rsid w:val="0045016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4501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A454D3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58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2827" TargetMode="External"/><Relationship Id="rId5" Type="http://schemas.openxmlformats.org/officeDocument/2006/relationships/hyperlink" Target="http://www.kubanener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23</cp:revision>
  <dcterms:created xsi:type="dcterms:W3CDTF">2018-12-25T12:01:00Z</dcterms:created>
  <dcterms:modified xsi:type="dcterms:W3CDTF">2019-08-01T18:51:00Z</dcterms:modified>
</cp:coreProperties>
</file>