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792EE2" w:rsidRDefault="0005580F" w:rsidP="0005580F">
      <w:pPr>
        <w:pStyle w:val="a3"/>
        <w:jc w:val="center"/>
        <w:rPr>
          <w:rFonts w:ascii="Times New Roman" w:hAnsi="Times New Roman" w:cs="Times New Roman"/>
          <w:b/>
          <w:color w:val="000000" w:themeColor="text1"/>
          <w:sz w:val="24"/>
          <w:szCs w:val="24"/>
          <w:lang w:val="en-US"/>
        </w:rPr>
      </w:pPr>
      <w:r w:rsidRPr="00792EE2">
        <w:rPr>
          <w:rFonts w:ascii="Times New Roman" w:hAnsi="Times New Roman" w:cs="Times New Roman"/>
          <w:b/>
          <w:color w:val="000000" w:themeColor="text1"/>
          <w:sz w:val="24"/>
          <w:szCs w:val="24"/>
          <w:lang w:val="en-US"/>
        </w:rPr>
        <w:t>Statement of material fact</w:t>
      </w:r>
    </w:p>
    <w:p w:rsidR="0005580F" w:rsidRPr="00792EE2" w:rsidRDefault="0005580F" w:rsidP="0005580F">
      <w:pPr>
        <w:pStyle w:val="a3"/>
        <w:jc w:val="center"/>
        <w:rPr>
          <w:rFonts w:ascii="Times New Roman" w:hAnsi="Times New Roman" w:cs="Times New Roman"/>
          <w:b/>
          <w:bCs/>
          <w:color w:val="000000" w:themeColor="text1"/>
          <w:sz w:val="24"/>
          <w:szCs w:val="24"/>
          <w:lang w:val="en-US"/>
        </w:rPr>
      </w:pPr>
      <w:r w:rsidRPr="00792EE2">
        <w:rPr>
          <w:rFonts w:ascii="Times New Roman" w:hAnsi="Times New Roman" w:cs="Times New Roman"/>
          <w:b/>
          <w:bCs/>
          <w:color w:val="000000" w:themeColor="text1"/>
          <w:sz w:val="24"/>
          <w:szCs w:val="24"/>
          <w:lang w:val="en-US"/>
        </w:rPr>
        <w:t>“On decisions adopted by the Issuer’s Board of Directors”</w:t>
      </w:r>
    </w:p>
    <w:p w:rsidR="00773A71" w:rsidRPr="00792EE2" w:rsidRDefault="0005580F" w:rsidP="0005580F">
      <w:pPr>
        <w:pStyle w:val="a3"/>
        <w:jc w:val="center"/>
        <w:rPr>
          <w:rFonts w:ascii="Times New Roman" w:hAnsi="Times New Roman" w:cs="Times New Roman"/>
          <w:b/>
          <w:sz w:val="24"/>
          <w:szCs w:val="24"/>
        </w:rPr>
      </w:pPr>
      <w:r w:rsidRPr="00792EE2">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253"/>
        <w:gridCol w:w="6095"/>
      </w:tblGrid>
      <w:tr w:rsidR="0045226D" w:rsidRPr="00792EE2" w:rsidTr="0051482D">
        <w:tc>
          <w:tcPr>
            <w:tcW w:w="10348" w:type="dxa"/>
            <w:gridSpan w:val="2"/>
          </w:tcPr>
          <w:p w:rsidR="0045226D" w:rsidRPr="00792EE2" w:rsidRDefault="00FA1546" w:rsidP="006A7084">
            <w:pPr>
              <w:pStyle w:val="a3"/>
              <w:numPr>
                <w:ilvl w:val="0"/>
                <w:numId w:val="1"/>
              </w:numPr>
              <w:jc w:val="center"/>
              <w:rPr>
                <w:rFonts w:ascii="Times New Roman" w:hAnsi="Times New Roman" w:cs="Times New Roman"/>
                <w:sz w:val="24"/>
                <w:szCs w:val="24"/>
              </w:rPr>
            </w:pPr>
            <w:r w:rsidRPr="00792EE2">
              <w:rPr>
                <w:rFonts w:ascii="Times New Roman" w:hAnsi="Times New Roman" w:cs="Times New Roman"/>
                <w:color w:val="000000" w:themeColor="text1"/>
                <w:sz w:val="24"/>
                <w:szCs w:val="24"/>
                <w:lang w:val="en-US"/>
              </w:rPr>
              <w:t>General data</w:t>
            </w:r>
          </w:p>
        </w:tc>
      </w:tr>
      <w:tr w:rsidR="0005580F" w:rsidRPr="00792EE2" w:rsidTr="0051482D">
        <w:trPr>
          <w:trHeight w:val="599"/>
        </w:trPr>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 xml:space="preserve">1.1  Full business name of the issuer </w:t>
            </w:r>
          </w:p>
        </w:tc>
        <w:tc>
          <w:tcPr>
            <w:tcW w:w="6095" w:type="dxa"/>
          </w:tcPr>
          <w:p w:rsidR="0005580F" w:rsidRPr="00792EE2" w:rsidRDefault="0005580F" w:rsidP="0005580F">
            <w:pPr>
              <w:pStyle w:val="a3"/>
              <w:jc w:val="both"/>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Public joint-stock company of Power Industry and Electrification of Kuban</w:t>
            </w:r>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1.2. Abbreviated business name of the issuer</w:t>
            </w:r>
          </w:p>
        </w:tc>
        <w:tc>
          <w:tcPr>
            <w:tcW w:w="6095" w:type="dxa"/>
          </w:tcPr>
          <w:p w:rsidR="0005580F" w:rsidRPr="00792EE2" w:rsidRDefault="0005580F" w:rsidP="0005580F">
            <w:pPr>
              <w:pStyle w:val="a3"/>
              <w:jc w:val="both"/>
              <w:rPr>
                <w:rFonts w:ascii="Times New Roman" w:hAnsi="Times New Roman" w:cs="Times New Roman"/>
                <w:color w:val="000000" w:themeColor="text1"/>
                <w:sz w:val="24"/>
                <w:szCs w:val="24"/>
              </w:rPr>
            </w:pPr>
            <w:r w:rsidRPr="00792EE2">
              <w:rPr>
                <w:rFonts w:ascii="Times New Roman" w:hAnsi="Times New Roman" w:cs="Times New Roman"/>
                <w:color w:val="000000" w:themeColor="text1"/>
                <w:sz w:val="24"/>
                <w:szCs w:val="24"/>
                <w:lang w:val="en-US"/>
              </w:rPr>
              <w:t>“Kubanenergo” PJSC</w:t>
            </w:r>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rPr>
              <w:t xml:space="preserve">1.3. </w:t>
            </w:r>
            <w:r w:rsidRPr="00792EE2">
              <w:rPr>
                <w:rFonts w:ascii="Times New Roman" w:hAnsi="Times New Roman" w:cs="Times New Roman"/>
                <w:sz w:val="24"/>
                <w:szCs w:val="24"/>
                <w:lang w:val="en-US"/>
              </w:rPr>
              <w:t>Location of the issuer</w:t>
            </w:r>
          </w:p>
        </w:tc>
        <w:tc>
          <w:tcPr>
            <w:tcW w:w="6095" w:type="dxa"/>
          </w:tcPr>
          <w:p w:rsidR="0005580F" w:rsidRPr="00792EE2" w:rsidRDefault="0005580F" w:rsidP="0005580F">
            <w:pPr>
              <w:jc w:val="both"/>
              <w:rPr>
                <w:color w:val="000000" w:themeColor="text1"/>
                <w:lang w:val="en-US" w:eastAsia="en-US"/>
              </w:rPr>
            </w:pPr>
            <w:r w:rsidRPr="00792EE2">
              <w:rPr>
                <w:color w:val="000000" w:themeColor="text1"/>
                <w:lang w:val="en-US" w:eastAsia="en-US"/>
              </w:rPr>
              <w:t>Krasnodar, Russian Federation</w:t>
            </w:r>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1.4. PSRN of the issuer</w:t>
            </w:r>
          </w:p>
        </w:tc>
        <w:tc>
          <w:tcPr>
            <w:tcW w:w="6095" w:type="dxa"/>
          </w:tcPr>
          <w:p w:rsidR="0005580F" w:rsidRPr="00792EE2" w:rsidRDefault="0005580F" w:rsidP="0005580F">
            <w:pPr>
              <w:pStyle w:val="a3"/>
              <w:jc w:val="both"/>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1022301427268</w:t>
            </w:r>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1.5. TIN of the issuer</w:t>
            </w:r>
          </w:p>
        </w:tc>
        <w:tc>
          <w:tcPr>
            <w:tcW w:w="6095" w:type="dxa"/>
          </w:tcPr>
          <w:p w:rsidR="0005580F" w:rsidRPr="00792EE2" w:rsidRDefault="0005580F" w:rsidP="0005580F">
            <w:pPr>
              <w:pStyle w:val="a3"/>
              <w:jc w:val="both"/>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2309001660</w:t>
            </w:r>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 xml:space="preserve">1.6. The </w:t>
            </w:r>
            <w:r w:rsidRPr="00792EE2">
              <w:rPr>
                <w:rFonts w:ascii="Times New Roman" w:hAnsi="Times New Roman" w:cs="Times New Roman"/>
                <w:sz w:val="24"/>
                <w:szCs w:val="24"/>
                <w:lang w:val="en-GB"/>
              </w:rPr>
              <w:t>issuer’s unique code assigned by the registering body</w:t>
            </w:r>
          </w:p>
        </w:tc>
        <w:tc>
          <w:tcPr>
            <w:tcW w:w="6095" w:type="dxa"/>
          </w:tcPr>
          <w:p w:rsidR="0005580F" w:rsidRPr="00792EE2" w:rsidRDefault="0005580F" w:rsidP="0005580F">
            <w:pPr>
              <w:pStyle w:val="a3"/>
              <w:jc w:val="both"/>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rPr>
              <w:t>00063-</w:t>
            </w:r>
            <w:r w:rsidRPr="00792EE2">
              <w:rPr>
                <w:rFonts w:ascii="Times New Roman" w:hAnsi="Times New Roman" w:cs="Times New Roman"/>
                <w:color w:val="000000" w:themeColor="text1"/>
                <w:sz w:val="24"/>
                <w:szCs w:val="24"/>
                <w:lang w:val="en-US"/>
              </w:rPr>
              <w:t>A</w:t>
            </w:r>
          </w:p>
        </w:tc>
      </w:tr>
      <w:tr w:rsidR="0005580F" w:rsidRPr="00792EE2" w:rsidTr="00A26978">
        <w:trPr>
          <w:trHeight w:val="730"/>
        </w:trPr>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 xml:space="preserve">1.7. Website used by the issuer for information disclosure </w:t>
            </w:r>
          </w:p>
        </w:tc>
        <w:tc>
          <w:tcPr>
            <w:tcW w:w="6095" w:type="dxa"/>
          </w:tcPr>
          <w:p w:rsidR="0005580F" w:rsidRPr="00792EE2" w:rsidRDefault="00753C5A" w:rsidP="0005580F">
            <w:pPr>
              <w:pStyle w:val="a3"/>
              <w:jc w:val="both"/>
              <w:rPr>
                <w:rFonts w:ascii="Times New Roman" w:hAnsi="Times New Roman" w:cs="Times New Roman"/>
                <w:sz w:val="24"/>
                <w:szCs w:val="24"/>
                <w:lang w:val="en-US"/>
              </w:rPr>
            </w:pPr>
            <w:hyperlink r:id="rId8" w:history="1">
              <w:r w:rsidR="0005580F" w:rsidRPr="00792EE2">
                <w:rPr>
                  <w:rStyle w:val="af4"/>
                  <w:rFonts w:ascii="Times New Roman" w:hAnsi="Times New Roman" w:cs="Times New Roman"/>
                  <w:sz w:val="24"/>
                  <w:szCs w:val="24"/>
                  <w:lang w:val="en-US"/>
                </w:rPr>
                <w:t>www.kubanenergo.ru</w:t>
              </w:r>
            </w:hyperlink>
            <w:r w:rsidR="0005580F" w:rsidRPr="00792EE2">
              <w:rPr>
                <w:rFonts w:ascii="Times New Roman" w:hAnsi="Times New Roman" w:cs="Times New Roman"/>
                <w:sz w:val="24"/>
                <w:szCs w:val="24"/>
                <w:lang w:val="en-US"/>
              </w:rPr>
              <w:t xml:space="preserve"> </w:t>
            </w:r>
          </w:p>
          <w:p w:rsidR="0005580F" w:rsidRPr="00792EE2" w:rsidRDefault="00753C5A" w:rsidP="0005580F">
            <w:pPr>
              <w:pStyle w:val="a3"/>
              <w:jc w:val="both"/>
              <w:rPr>
                <w:rFonts w:ascii="Times New Roman" w:hAnsi="Times New Roman" w:cs="Times New Roman"/>
                <w:color w:val="000000" w:themeColor="text1"/>
                <w:sz w:val="24"/>
                <w:szCs w:val="24"/>
                <w:lang w:val="en-US"/>
              </w:rPr>
            </w:pPr>
            <w:hyperlink r:id="rId9" w:history="1">
              <w:r w:rsidR="0005580F" w:rsidRPr="00792EE2">
                <w:rPr>
                  <w:rStyle w:val="af4"/>
                  <w:rFonts w:ascii="Times New Roman" w:hAnsi="Times New Roman" w:cs="Times New Roman"/>
                  <w:sz w:val="24"/>
                  <w:szCs w:val="24"/>
                  <w:lang w:val="en-US"/>
                </w:rPr>
                <w:t>http://www.e-disclosure.ru/portal/company.aspx?id=2827</w:t>
              </w:r>
            </w:hyperlink>
          </w:p>
        </w:tc>
      </w:tr>
      <w:tr w:rsidR="0005580F" w:rsidRPr="00792EE2" w:rsidTr="0051482D">
        <w:tc>
          <w:tcPr>
            <w:tcW w:w="4253" w:type="dxa"/>
          </w:tcPr>
          <w:p w:rsidR="0005580F" w:rsidRPr="00792EE2" w:rsidRDefault="0005580F" w:rsidP="0005580F">
            <w:pPr>
              <w:pStyle w:val="a3"/>
              <w:spacing w:line="252" w:lineRule="auto"/>
              <w:rPr>
                <w:rFonts w:ascii="Times New Roman" w:hAnsi="Times New Roman" w:cs="Times New Roman"/>
                <w:sz w:val="24"/>
                <w:szCs w:val="24"/>
                <w:lang w:val="en-US"/>
              </w:rPr>
            </w:pPr>
            <w:r w:rsidRPr="00792EE2">
              <w:rPr>
                <w:rFonts w:ascii="Times New Roman" w:hAnsi="Times New Roman" w:cs="Times New Roman"/>
                <w:sz w:val="24"/>
                <w:szCs w:val="24"/>
                <w:lang w:val="en-US"/>
              </w:rPr>
              <w:t>1.8. Date of the event (material fact) that is disclosed in the statement (if applicable)</w:t>
            </w:r>
          </w:p>
        </w:tc>
        <w:tc>
          <w:tcPr>
            <w:tcW w:w="6095" w:type="dxa"/>
          </w:tcPr>
          <w:p w:rsidR="0005580F" w:rsidRPr="00792EE2" w:rsidRDefault="006538FF" w:rsidP="000F643B">
            <w:pPr>
              <w:pStyle w:val="a3"/>
              <w:jc w:val="both"/>
              <w:rPr>
                <w:rFonts w:ascii="Times New Roman" w:hAnsi="Times New Roman" w:cs="Times New Roman"/>
                <w:sz w:val="24"/>
                <w:szCs w:val="24"/>
                <w:lang w:val="en-US"/>
              </w:rPr>
            </w:pPr>
            <w:r w:rsidRPr="00792EE2">
              <w:rPr>
                <w:rFonts w:ascii="Times New Roman" w:hAnsi="Times New Roman" w:cs="Times New Roman"/>
                <w:sz w:val="24"/>
                <w:szCs w:val="24"/>
              </w:rPr>
              <w:t>0</w:t>
            </w:r>
            <w:r w:rsidR="000F643B" w:rsidRPr="00792EE2">
              <w:rPr>
                <w:rFonts w:ascii="Times New Roman" w:hAnsi="Times New Roman" w:cs="Times New Roman"/>
                <w:sz w:val="24"/>
                <w:szCs w:val="24"/>
              </w:rPr>
              <w:t>5</w:t>
            </w:r>
            <w:r w:rsidRPr="00792EE2">
              <w:rPr>
                <w:rFonts w:ascii="Times New Roman" w:hAnsi="Times New Roman" w:cs="Times New Roman"/>
                <w:sz w:val="24"/>
                <w:szCs w:val="24"/>
              </w:rPr>
              <w:t>.07.2019</w:t>
            </w:r>
          </w:p>
        </w:tc>
      </w:tr>
      <w:tr w:rsidR="0005580F" w:rsidRPr="00792EE2" w:rsidTr="0051482D">
        <w:tc>
          <w:tcPr>
            <w:tcW w:w="10348" w:type="dxa"/>
            <w:gridSpan w:val="2"/>
          </w:tcPr>
          <w:p w:rsidR="0005580F" w:rsidRPr="00792EE2" w:rsidRDefault="0005580F" w:rsidP="0005580F">
            <w:pPr>
              <w:widowControl w:val="0"/>
              <w:shd w:val="clear" w:color="auto" w:fill="FFFFFF"/>
              <w:tabs>
                <w:tab w:val="left" w:pos="432"/>
              </w:tabs>
              <w:adjustRightInd w:val="0"/>
              <w:jc w:val="center"/>
              <w:rPr>
                <w:b/>
                <w:bCs/>
                <w:color w:val="000000" w:themeColor="text1"/>
                <w:lang w:val="en-US" w:eastAsia="en-US"/>
              </w:rPr>
            </w:pPr>
            <w:r w:rsidRPr="00792EE2">
              <w:rPr>
                <w:color w:val="000000" w:themeColor="text1"/>
                <w:lang w:val="en-US" w:eastAsia="en-US"/>
              </w:rPr>
              <w:t>2. Statement content</w:t>
            </w:r>
          </w:p>
        </w:tc>
      </w:tr>
      <w:tr w:rsidR="004D0A6C" w:rsidRPr="00792EE2" w:rsidTr="0051482D">
        <w:trPr>
          <w:trHeight w:val="2660"/>
        </w:trPr>
        <w:tc>
          <w:tcPr>
            <w:tcW w:w="10348" w:type="dxa"/>
            <w:gridSpan w:val="2"/>
          </w:tcPr>
          <w:p w:rsidR="007E1E11" w:rsidRPr="00792EE2" w:rsidRDefault="0005580F" w:rsidP="006A7084">
            <w:pPr>
              <w:pStyle w:val="a3"/>
              <w:jc w:val="both"/>
              <w:rPr>
                <w:rFonts w:ascii="Times New Roman" w:hAnsi="Times New Roman" w:cs="Times New Roman"/>
                <w:sz w:val="24"/>
                <w:szCs w:val="24"/>
                <w:lang w:val="en-US"/>
              </w:rPr>
            </w:pPr>
            <w:r w:rsidRPr="00792EE2">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792EE2">
              <w:rPr>
                <w:rFonts w:ascii="Times New Roman" w:hAnsi="Times New Roman" w:cs="Times New Roman"/>
                <w:sz w:val="24"/>
                <w:szCs w:val="24"/>
                <w:lang w:val="en-US"/>
              </w:rPr>
              <w:t>:</w:t>
            </w:r>
            <w:r w:rsidR="007E1E11" w:rsidRPr="00792EE2">
              <w:rPr>
                <w:rFonts w:ascii="Times New Roman" w:hAnsi="Times New Roman" w:cs="Times New Roman"/>
                <w:sz w:val="24"/>
                <w:szCs w:val="24"/>
                <w:lang w:val="en-US"/>
              </w:rPr>
              <w:t xml:space="preserve"> </w:t>
            </w:r>
          </w:p>
          <w:p w:rsidR="0005580F" w:rsidRPr="00792EE2" w:rsidRDefault="0005580F" w:rsidP="0005580F">
            <w:pPr>
              <w:widowControl w:val="0"/>
              <w:jc w:val="both"/>
              <w:rPr>
                <w:color w:val="000000" w:themeColor="text1"/>
                <w:lang w:val="en-US" w:eastAsia="en-US"/>
              </w:rPr>
            </w:pPr>
            <w:r w:rsidRPr="00792EE2">
              <w:rPr>
                <w:color w:val="000000" w:themeColor="text1"/>
                <w:lang w:val="en-US" w:eastAsia="en-US"/>
              </w:rPr>
              <w:t>Number of the BoD members: 11 members</w:t>
            </w:r>
          </w:p>
          <w:p w:rsidR="0005580F" w:rsidRPr="00792EE2" w:rsidRDefault="0005580F" w:rsidP="0005580F">
            <w:pPr>
              <w:tabs>
                <w:tab w:val="left" w:pos="284"/>
              </w:tabs>
              <w:jc w:val="both"/>
              <w:rPr>
                <w:color w:val="000000" w:themeColor="text1"/>
                <w:lang w:val="en-US" w:eastAsia="en-US"/>
              </w:rPr>
            </w:pPr>
            <w:r w:rsidRPr="00792EE2">
              <w:rPr>
                <w:color w:val="000000" w:themeColor="text1"/>
                <w:lang w:val="en-US" w:eastAsia="en-US"/>
              </w:rPr>
              <w:t>Members participated in the meeting: 11 members</w:t>
            </w:r>
          </w:p>
          <w:p w:rsidR="004D0A6C" w:rsidRPr="00792EE2" w:rsidRDefault="0005580F" w:rsidP="0005580F">
            <w:pPr>
              <w:pStyle w:val="a3"/>
              <w:jc w:val="both"/>
              <w:rPr>
                <w:rFonts w:ascii="Times New Roman" w:hAnsi="Times New Roman" w:cs="Times New Roman"/>
                <w:b/>
                <w:i/>
                <w:sz w:val="24"/>
                <w:szCs w:val="24"/>
                <w:lang w:val="en-US"/>
              </w:rPr>
            </w:pPr>
            <w:r w:rsidRPr="00792EE2">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792EE2">
              <w:rPr>
                <w:rFonts w:ascii="Times New Roman" w:hAnsi="Times New Roman" w:cs="Times New Roman"/>
                <w:i/>
                <w:sz w:val="24"/>
                <w:szCs w:val="24"/>
                <w:lang w:val="en-US"/>
              </w:rPr>
              <w:t>.</w:t>
            </w:r>
          </w:p>
          <w:p w:rsidR="007E1E11" w:rsidRPr="00792EE2" w:rsidRDefault="0005580F" w:rsidP="006A7084">
            <w:pPr>
              <w:pStyle w:val="a3"/>
              <w:jc w:val="center"/>
              <w:rPr>
                <w:rFonts w:ascii="Times New Roman" w:hAnsi="Times New Roman" w:cs="Times New Roman"/>
                <w:b/>
                <w:i/>
                <w:sz w:val="24"/>
                <w:szCs w:val="24"/>
              </w:rPr>
            </w:pPr>
            <w:r w:rsidRPr="00792EE2">
              <w:rPr>
                <w:rFonts w:ascii="Times New Roman" w:hAnsi="Times New Roman" w:cs="Times New Roman"/>
                <w:color w:val="000000" w:themeColor="text1"/>
                <w:sz w:val="24"/>
                <w:szCs w:val="24"/>
                <w:lang w:val="en-US"/>
              </w:rPr>
              <w:t>Voting</w:t>
            </w:r>
            <w:r w:rsidRPr="00792EE2">
              <w:rPr>
                <w:rFonts w:ascii="Times New Roman" w:hAnsi="Times New Roman" w:cs="Times New Roman"/>
                <w:color w:val="000000" w:themeColor="text1"/>
                <w:sz w:val="24"/>
                <w:szCs w:val="24"/>
              </w:rPr>
              <w:t xml:space="preserve"> </w:t>
            </w:r>
            <w:r w:rsidRPr="00792EE2">
              <w:rPr>
                <w:rFonts w:ascii="Times New Roman" w:hAnsi="Times New Roman" w:cs="Times New Roman"/>
                <w:color w:val="000000" w:themeColor="text1"/>
                <w:sz w:val="24"/>
                <w:szCs w:val="24"/>
                <w:lang w:val="en-US"/>
              </w:rPr>
              <w:t>results</w:t>
            </w:r>
            <w:r w:rsidR="004D0A6C" w:rsidRPr="00792EE2">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792EE2" w:rsidTr="009A2F8C">
              <w:trPr>
                <w:jc w:val="center"/>
              </w:trPr>
              <w:tc>
                <w:tcPr>
                  <w:tcW w:w="1129" w:type="dxa"/>
                  <w:vMerge w:val="restart"/>
                </w:tcPr>
                <w:p w:rsidR="0005580F" w:rsidRPr="00792EE2" w:rsidRDefault="0005580F" w:rsidP="0005580F">
                  <w:pPr>
                    <w:pStyle w:val="a3"/>
                    <w:jc w:val="both"/>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No.</w:t>
                  </w:r>
                </w:p>
              </w:tc>
              <w:tc>
                <w:tcPr>
                  <w:tcW w:w="6166" w:type="dxa"/>
                  <w:gridSpan w:val="3"/>
                </w:tcPr>
                <w:p w:rsidR="0005580F" w:rsidRPr="00792EE2" w:rsidRDefault="0005580F" w:rsidP="0005580F">
                  <w:pPr>
                    <w:pStyle w:val="a3"/>
                    <w:jc w:val="center"/>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Votes</w:t>
                  </w:r>
                </w:p>
              </w:tc>
            </w:tr>
            <w:tr w:rsidR="0005580F" w:rsidRPr="00792EE2" w:rsidTr="009A2F8C">
              <w:trPr>
                <w:jc w:val="center"/>
              </w:trPr>
              <w:tc>
                <w:tcPr>
                  <w:tcW w:w="1129" w:type="dxa"/>
                  <w:vMerge/>
                </w:tcPr>
                <w:p w:rsidR="0005580F" w:rsidRPr="00792EE2" w:rsidRDefault="0005580F" w:rsidP="0005580F">
                  <w:pPr>
                    <w:pStyle w:val="a3"/>
                    <w:jc w:val="center"/>
                    <w:rPr>
                      <w:rFonts w:ascii="Times New Roman" w:hAnsi="Times New Roman" w:cs="Times New Roman"/>
                      <w:b/>
                      <w:sz w:val="24"/>
                      <w:szCs w:val="24"/>
                    </w:rPr>
                  </w:pPr>
                </w:p>
              </w:tc>
              <w:tc>
                <w:tcPr>
                  <w:tcW w:w="1843" w:type="dxa"/>
                </w:tcPr>
                <w:p w:rsidR="0005580F" w:rsidRPr="00792EE2" w:rsidRDefault="0005580F" w:rsidP="0005580F">
                  <w:pPr>
                    <w:pStyle w:val="a3"/>
                    <w:jc w:val="center"/>
                    <w:rPr>
                      <w:rFonts w:ascii="Times New Roman" w:hAnsi="Times New Roman" w:cs="Times New Roman"/>
                      <w:b/>
                      <w:color w:val="000000" w:themeColor="text1"/>
                      <w:sz w:val="24"/>
                      <w:szCs w:val="24"/>
                      <w:lang w:val="en-US"/>
                    </w:rPr>
                  </w:pPr>
                  <w:r w:rsidRPr="00792EE2">
                    <w:rPr>
                      <w:rFonts w:ascii="Times New Roman" w:hAnsi="Times New Roman" w:cs="Times New Roman"/>
                      <w:color w:val="000000" w:themeColor="text1"/>
                      <w:sz w:val="24"/>
                      <w:szCs w:val="24"/>
                      <w:lang w:val="en-US"/>
                    </w:rPr>
                    <w:t>FOR</w:t>
                  </w:r>
                </w:p>
              </w:tc>
              <w:tc>
                <w:tcPr>
                  <w:tcW w:w="1985" w:type="dxa"/>
                </w:tcPr>
                <w:p w:rsidR="0005580F" w:rsidRPr="00792EE2" w:rsidRDefault="0005580F" w:rsidP="0005580F">
                  <w:pPr>
                    <w:pStyle w:val="a3"/>
                    <w:jc w:val="center"/>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AGAINST</w:t>
                  </w:r>
                </w:p>
              </w:tc>
              <w:tc>
                <w:tcPr>
                  <w:tcW w:w="2338" w:type="dxa"/>
                </w:tcPr>
                <w:p w:rsidR="0005580F" w:rsidRPr="00792EE2" w:rsidRDefault="0005580F" w:rsidP="0005580F">
                  <w:pPr>
                    <w:pStyle w:val="a3"/>
                    <w:jc w:val="center"/>
                    <w:rPr>
                      <w:rFonts w:ascii="Times New Roman" w:hAnsi="Times New Roman" w:cs="Times New Roman"/>
                      <w:color w:val="000000" w:themeColor="text1"/>
                      <w:sz w:val="24"/>
                      <w:szCs w:val="24"/>
                      <w:lang w:val="en-US"/>
                    </w:rPr>
                  </w:pPr>
                  <w:r w:rsidRPr="00792EE2">
                    <w:rPr>
                      <w:rFonts w:ascii="Times New Roman" w:hAnsi="Times New Roman" w:cs="Times New Roman"/>
                      <w:color w:val="000000" w:themeColor="text1"/>
                      <w:sz w:val="24"/>
                      <w:szCs w:val="24"/>
                      <w:lang w:val="en-US"/>
                    </w:rPr>
                    <w:t>ABSTAINED</w:t>
                  </w:r>
                </w:p>
              </w:tc>
            </w:tr>
            <w:tr w:rsidR="007E1E11" w:rsidRPr="00792EE2" w:rsidTr="009A2F8C">
              <w:trPr>
                <w:jc w:val="center"/>
              </w:trPr>
              <w:tc>
                <w:tcPr>
                  <w:tcW w:w="1129" w:type="dxa"/>
                </w:tcPr>
                <w:p w:rsidR="007E1E11" w:rsidRPr="00792EE2" w:rsidRDefault="00C10CBB" w:rsidP="006A7084">
                  <w:pPr>
                    <w:pStyle w:val="a3"/>
                    <w:jc w:val="center"/>
                    <w:rPr>
                      <w:rFonts w:ascii="Times New Roman" w:hAnsi="Times New Roman" w:cs="Times New Roman"/>
                      <w:b/>
                      <w:sz w:val="24"/>
                      <w:szCs w:val="24"/>
                    </w:rPr>
                  </w:pPr>
                  <w:r w:rsidRPr="00792EE2">
                    <w:rPr>
                      <w:rFonts w:ascii="Times New Roman" w:hAnsi="Times New Roman" w:cs="Times New Roman"/>
                      <w:b/>
                      <w:sz w:val="24"/>
                      <w:szCs w:val="24"/>
                    </w:rPr>
                    <w:t>1</w:t>
                  </w:r>
                </w:p>
              </w:tc>
              <w:tc>
                <w:tcPr>
                  <w:tcW w:w="1843" w:type="dxa"/>
                </w:tcPr>
                <w:p w:rsidR="007E1E11" w:rsidRPr="00792EE2" w:rsidRDefault="00A26978" w:rsidP="005A757E">
                  <w:pPr>
                    <w:pStyle w:val="a3"/>
                    <w:jc w:val="center"/>
                    <w:rPr>
                      <w:rFonts w:ascii="Times New Roman" w:hAnsi="Times New Roman" w:cs="Times New Roman"/>
                      <w:b/>
                      <w:sz w:val="24"/>
                      <w:szCs w:val="24"/>
                      <w:lang w:val="en-US"/>
                    </w:rPr>
                  </w:pPr>
                  <w:r w:rsidRPr="00792EE2">
                    <w:rPr>
                      <w:rFonts w:ascii="Times New Roman" w:hAnsi="Times New Roman" w:cs="Times New Roman"/>
                      <w:b/>
                      <w:sz w:val="24"/>
                      <w:szCs w:val="24"/>
                    </w:rPr>
                    <w:t>11</w:t>
                  </w:r>
                </w:p>
              </w:tc>
              <w:tc>
                <w:tcPr>
                  <w:tcW w:w="1985" w:type="dxa"/>
                </w:tcPr>
                <w:p w:rsidR="007E1E11" w:rsidRPr="00792EE2" w:rsidRDefault="007E1E11" w:rsidP="006A7084">
                  <w:pPr>
                    <w:pStyle w:val="a3"/>
                    <w:jc w:val="center"/>
                    <w:rPr>
                      <w:rFonts w:ascii="Times New Roman" w:hAnsi="Times New Roman" w:cs="Times New Roman"/>
                      <w:b/>
                      <w:sz w:val="24"/>
                      <w:szCs w:val="24"/>
                    </w:rPr>
                  </w:pPr>
                </w:p>
              </w:tc>
              <w:tc>
                <w:tcPr>
                  <w:tcW w:w="2338" w:type="dxa"/>
                </w:tcPr>
                <w:p w:rsidR="007E1E11" w:rsidRPr="00792EE2" w:rsidRDefault="007E1E11" w:rsidP="006A7084">
                  <w:pPr>
                    <w:pStyle w:val="a3"/>
                    <w:jc w:val="center"/>
                    <w:rPr>
                      <w:rFonts w:ascii="Times New Roman" w:hAnsi="Times New Roman" w:cs="Times New Roman"/>
                      <w:b/>
                      <w:sz w:val="24"/>
                      <w:szCs w:val="24"/>
                    </w:rPr>
                  </w:pPr>
                </w:p>
              </w:tc>
            </w:tr>
            <w:tr w:rsidR="005A757E" w:rsidRPr="00792EE2" w:rsidTr="009A2F8C">
              <w:trPr>
                <w:jc w:val="center"/>
              </w:trPr>
              <w:tc>
                <w:tcPr>
                  <w:tcW w:w="1129" w:type="dxa"/>
                </w:tcPr>
                <w:p w:rsidR="005A757E" w:rsidRPr="00792EE2" w:rsidRDefault="005A757E" w:rsidP="006A7084">
                  <w:pPr>
                    <w:pStyle w:val="a3"/>
                    <w:jc w:val="center"/>
                    <w:rPr>
                      <w:rFonts w:ascii="Times New Roman" w:hAnsi="Times New Roman" w:cs="Times New Roman"/>
                      <w:b/>
                      <w:sz w:val="24"/>
                      <w:szCs w:val="24"/>
                      <w:lang w:val="en-US"/>
                    </w:rPr>
                  </w:pPr>
                  <w:r w:rsidRPr="00792EE2">
                    <w:rPr>
                      <w:rFonts w:ascii="Times New Roman" w:hAnsi="Times New Roman" w:cs="Times New Roman"/>
                      <w:b/>
                      <w:sz w:val="24"/>
                      <w:szCs w:val="24"/>
                      <w:lang w:val="en-US"/>
                    </w:rPr>
                    <w:t>2</w:t>
                  </w:r>
                </w:p>
              </w:tc>
              <w:tc>
                <w:tcPr>
                  <w:tcW w:w="1843" w:type="dxa"/>
                </w:tcPr>
                <w:p w:rsidR="005A757E" w:rsidRPr="00792EE2" w:rsidRDefault="00A26978" w:rsidP="002E2C8F">
                  <w:pPr>
                    <w:pStyle w:val="a3"/>
                    <w:jc w:val="center"/>
                    <w:rPr>
                      <w:rFonts w:ascii="Times New Roman" w:hAnsi="Times New Roman" w:cs="Times New Roman"/>
                      <w:b/>
                      <w:sz w:val="24"/>
                      <w:szCs w:val="24"/>
                    </w:rPr>
                  </w:pPr>
                  <w:r w:rsidRPr="00792EE2">
                    <w:rPr>
                      <w:rFonts w:ascii="Times New Roman" w:hAnsi="Times New Roman" w:cs="Times New Roman"/>
                      <w:b/>
                      <w:sz w:val="24"/>
                      <w:szCs w:val="24"/>
                    </w:rPr>
                    <w:t>11</w:t>
                  </w:r>
                </w:p>
              </w:tc>
              <w:tc>
                <w:tcPr>
                  <w:tcW w:w="1985" w:type="dxa"/>
                </w:tcPr>
                <w:p w:rsidR="005A757E" w:rsidRPr="00792EE2" w:rsidRDefault="005A757E" w:rsidP="006A7084">
                  <w:pPr>
                    <w:pStyle w:val="a3"/>
                    <w:jc w:val="center"/>
                    <w:rPr>
                      <w:rFonts w:ascii="Times New Roman" w:hAnsi="Times New Roman" w:cs="Times New Roman"/>
                      <w:b/>
                      <w:sz w:val="24"/>
                      <w:szCs w:val="24"/>
                    </w:rPr>
                  </w:pPr>
                </w:p>
              </w:tc>
              <w:tc>
                <w:tcPr>
                  <w:tcW w:w="2338" w:type="dxa"/>
                </w:tcPr>
                <w:p w:rsidR="005A757E" w:rsidRPr="00792EE2" w:rsidRDefault="005A757E" w:rsidP="006A7084">
                  <w:pPr>
                    <w:pStyle w:val="a3"/>
                    <w:jc w:val="center"/>
                    <w:rPr>
                      <w:rFonts w:ascii="Times New Roman" w:hAnsi="Times New Roman" w:cs="Times New Roman"/>
                      <w:b/>
                      <w:sz w:val="24"/>
                      <w:szCs w:val="24"/>
                    </w:rPr>
                  </w:pPr>
                </w:p>
              </w:tc>
            </w:tr>
            <w:tr w:rsidR="000F643B" w:rsidRPr="00792EE2" w:rsidTr="009A2F8C">
              <w:trPr>
                <w:jc w:val="center"/>
              </w:trPr>
              <w:tc>
                <w:tcPr>
                  <w:tcW w:w="1129" w:type="dxa"/>
                </w:tcPr>
                <w:p w:rsidR="000F643B" w:rsidRPr="00792EE2" w:rsidRDefault="000F643B" w:rsidP="006A7084">
                  <w:pPr>
                    <w:pStyle w:val="a3"/>
                    <w:jc w:val="center"/>
                    <w:rPr>
                      <w:rFonts w:ascii="Times New Roman" w:hAnsi="Times New Roman" w:cs="Times New Roman"/>
                      <w:b/>
                      <w:sz w:val="24"/>
                      <w:szCs w:val="24"/>
                    </w:rPr>
                  </w:pPr>
                  <w:r w:rsidRPr="00792EE2">
                    <w:rPr>
                      <w:rFonts w:ascii="Times New Roman" w:hAnsi="Times New Roman" w:cs="Times New Roman"/>
                      <w:b/>
                      <w:sz w:val="24"/>
                      <w:szCs w:val="24"/>
                    </w:rPr>
                    <w:t>3</w:t>
                  </w:r>
                </w:p>
              </w:tc>
              <w:tc>
                <w:tcPr>
                  <w:tcW w:w="1843" w:type="dxa"/>
                </w:tcPr>
                <w:p w:rsidR="000F643B" w:rsidRPr="00792EE2" w:rsidRDefault="000F643B" w:rsidP="002E2C8F">
                  <w:pPr>
                    <w:pStyle w:val="a3"/>
                    <w:jc w:val="center"/>
                    <w:rPr>
                      <w:rFonts w:ascii="Times New Roman" w:hAnsi="Times New Roman" w:cs="Times New Roman"/>
                      <w:b/>
                      <w:sz w:val="24"/>
                      <w:szCs w:val="24"/>
                    </w:rPr>
                  </w:pPr>
                  <w:r w:rsidRPr="00792EE2">
                    <w:rPr>
                      <w:rFonts w:ascii="Times New Roman" w:hAnsi="Times New Roman" w:cs="Times New Roman"/>
                      <w:b/>
                      <w:sz w:val="24"/>
                      <w:szCs w:val="24"/>
                    </w:rPr>
                    <w:t>11</w:t>
                  </w:r>
                </w:p>
              </w:tc>
              <w:tc>
                <w:tcPr>
                  <w:tcW w:w="1985" w:type="dxa"/>
                </w:tcPr>
                <w:p w:rsidR="000F643B" w:rsidRPr="00792EE2" w:rsidRDefault="000F643B" w:rsidP="006A7084">
                  <w:pPr>
                    <w:pStyle w:val="a3"/>
                    <w:jc w:val="center"/>
                    <w:rPr>
                      <w:rFonts w:ascii="Times New Roman" w:hAnsi="Times New Roman" w:cs="Times New Roman"/>
                      <w:b/>
                      <w:sz w:val="24"/>
                      <w:szCs w:val="24"/>
                    </w:rPr>
                  </w:pPr>
                </w:p>
              </w:tc>
              <w:tc>
                <w:tcPr>
                  <w:tcW w:w="2338" w:type="dxa"/>
                </w:tcPr>
                <w:p w:rsidR="000F643B" w:rsidRPr="00792EE2" w:rsidRDefault="000F643B" w:rsidP="006A7084">
                  <w:pPr>
                    <w:pStyle w:val="a3"/>
                    <w:jc w:val="center"/>
                    <w:rPr>
                      <w:rFonts w:ascii="Times New Roman" w:hAnsi="Times New Roman" w:cs="Times New Roman"/>
                      <w:b/>
                      <w:sz w:val="24"/>
                      <w:szCs w:val="24"/>
                    </w:rPr>
                  </w:pPr>
                </w:p>
              </w:tc>
            </w:tr>
            <w:tr w:rsidR="000F643B" w:rsidRPr="00792EE2" w:rsidTr="009A2F8C">
              <w:trPr>
                <w:jc w:val="center"/>
              </w:trPr>
              <w:tc>
                <w:tcPr>
                  <w:tcW w:w="1129" w:type="dxa"/>
                </w:tcPr>
                <w:p w:rsidR="000F643B" w:rsidRPr="00792EE2" w:rsidRDefault="000F643B" w:rsidP="006A7084">
                  <w:pPr>
                    <w:pStyle w:val="a3"/>
                    <w:jc w:val="center"/>
                    <w:rPr>
                      <w:rFonts w:ascii="Times New Roman" w:hAnsi="Times New Roman" w:cs="Times New Roman"/>
                      <w:b/>
                      <w:sz w:val="24"/>
                      <w:szCs w:val="24"/>
                    </w:rPr>
                  </w:pPr>
                  <w:r w:rsidRPr="00792EE2">
                    <w:rPr>
                      <w:rFonts w:ascii="Times New Roman" w:hAnsi="Times New Roman" w:cs="Times New Roman"/>
                      <w:b/>
                      <w:sz w:val="24"/>
                      <w:szCs w:val="24"/>
                    </w:rPr>
                    <w:t>4</w:t>
                  </w:r>
                </w:p>
              </w:tc>
              <w:tc>
                <w:tcPr>
                  <w:tcW w:w="1843" w:type="dxa"/>
                </w:tcPr>
                <w:p w:rsidR="000F643B" w:rsidRPr="00792EE2" w:rsidRDefault="000F643B" w:rsidP="002E2C8F">
                  <w:pPr>
                    <w:pStyle w:val="a3"/>
                    <w:jc w:val="center"/>
                    <w:rPr>
                      <w:rFonts w:ascii="Times New Roman" w:hAnsi="Times New Roman" w:cs="Times New Roman"/>
                      <w:b/>
                      <w:sz w:val="24"/>
                      <w:szCs w:val="24"/>
                    </w:rPr>
                  </w:pPr>
                  <w:r w:rsidRPr="00792EE2">
                    <w:rPr>
                      <w:rFonts w:ascii="Times New Roman" w:hAnsi="Times New Roman" w:cs="Times New Roman"/>
                      <w:b/>
                      <w:sz w:val="24"/>
                      <w:szCs w:val="24"/>
                    </w:rPr>
                    <w:t>11</w:t>
                  </w:r>
                </w:p>
              </w:tc>
              <w:tc>
                <w:tcPr>
                  <w:tcW w:w="1985" w:type="dxa"/>
                </w:tcPr>
                <w:p w:rsidR="000F643B" w:rsidRPr="00792EE2" w:rsidRDefault="000F643B" w:rsidP="006A7084">
                  <w:pPr>
                    <w:pStyle w:val="a3"/>
                    <w:jc w:val="center"/>
                    <w:rPr>
                      <w:rFonts w:ascii="Times New Roman" w:hAnsi="Times New Roman" w:cs="Times New Roman"/>
                      <w:b/>
                      <w:sz w:val="24"/>
                      <w:szCs w:val="24"/>
                    </w:rPr>
                  </w:pPr>
                </w:p>
              </w:tc>
              <w:tc>
                <w:tcPr>
                  <w:tcW w:w="2338" w:type="dxa"/>
                </w:tcPr>
                <w:p w:rsidR="000F643B" w:rsidRPr="00792EE2" w:rsidRDefault="000F643B" w:rsidP="006A7084">
                  <w:pPr>
                    <w:pStyle w:val="a3"/>
                    <w:jc w:val="center"/>
                    <w:rPr>
                      <w:rFonts w:ascii="Times New Roman" w:hAnsi="Times New Roman" w:cs="Times New Roman"/>
                      <w:b/>
                      <w:sz w:val="24"/>
                      <w:szCs w:val="24"/>
                    </w:rPr>
                  </w:pPr>
                </w:p>
              </w:tc>
            </w:tr>
          </w:tbl>
          <w:p w:rsidR="004D0A6C" w:rsidRPr="00792EE2" w:rsidRDefault="004D0A6C" w:rsidP="001C064D">
            <w:pPr>
              <w:pStyle w:val="a3"/>
              <w:jc w:val="both"/>
              <w:rPr>
                <w:rFonts w:ascii="Times New Roman" w:hAnsi="Times New Roman" w:cs="Times New Roman"/>
                <w:sz w:val="24"/>
                <w:szCs w:val="24"/>
              </w:rPr>
            </w:pPr>
          </w:p>
        </w:tc>
      </w:tr>
      <w:tr w:rsidR="004D0A6C" w:rsidRPr="00792EE2" w:rsidTr="0051482D">
        <w:tc>
          <w:tcPr>
            <w:tcW w:w="10348" w:type="dxa"/>
            <w:gridSpan w:val="2"/>
          </w:tcPr>
          <w:p w:rsidR="006538FF" w:rsidRPr="00792EE2" w:rsidRDefault="0005580F" w:rsidP="006538FF">
            <w:pPr>
              <w:jc w:val="center"/>
              <w:rPr>
                <w:b/>
                <w:color w:val="000000" w:themeColor="text1"/>
                <w:lang w:val="en-US" w:eastAsia="en-US"/>
              </w:rPr>
            </w:pPr>
            <w:r w:rsidRPr="00792EE2">
              <w:rPr>
                <w:b/>
                <w:color w:val="000000" w:themeColor="text1"/>
                <w:lang w:val="en-US" w:eastAsia="en-US"/>
              </w:rPr>
              <w:t>Disclosure of insider information</w:t>
            </w:r>
            <w:r w:rsidR="00E968BA" w:rsidRPr="00792EE2">
              <w:rPr>
                <w:b/>
                <w:color w:val="000000" w:themeColor="text1"/>
                <w:lang w:val="en-US" w:eastAsia="en-US"/>
              </w:rPr>
              <w:t xml:space="preserve"> </w:t>
            </w:r>
          </w:p>
          <w:p w:rsidR="004D0A6C" w:rsidRPr="00792EE2" w:rsidRDefault="0005580F" w:rsidP="000F643B">
            <w:pPr>
              <w:jc w:val="center"/>
              <w:rPr>
                <w:b/>
                <w:lang w:val="en-US"/>
              </w:rPr>
            </w:pPr>
            <w:r w:rsidRPr="00792EE2">
              <w:rPr>
                <w:b/>
                <w:color w:val="000000" w:themeColor="text1"/>
                <w:lang w:val="en-US" w:eastAsia="en-US"/>
              </w:rPr>
              <w:t xml:space="preserve">Item No. 1 </w:t>
            </w:r>
            <w:r w:rsidRPr="00792EE2">
              <w:rPr>
                <w:b/>
                <w:lang w:val="en-US"/>
              </w:rPr>
              <w:t>“</w:t>
            </w:r>
            <w:r w:rsidR="000F643B" w:rsidRPr="00792EE2">
              <w:rPr>
                <w:b/>
                <w:lang w:val="en-US" w:eastAsia="en-US"/>
              </w:rPr>
              <w:t>Kubanenergo PJSC expresses its opinion on agenda items for the annual meetings of shareholders of affiliated companies – Recreation Centre “Energetik” JSC and “Energoservice of Kuban</w:t>
            </w:r>
            <w:r w:rsidRPr="00792EE2">
              <w:rPr>
                <w:b/>
                <w:lang w:val="en-US"/>
              </w:rPr>
              <w:t>”</w:t>
            </w:r>
          </w:p>
        </w:tc>
      </w:tr>
      <w:tr w:rsidR="00471361" w:rsidRPr="00792EE2" w:rsidTr="0051482D">
        <w:trPr>
          <w:trHeight w:val="544"/>
        </w:trPr>
        <w:tc>
          <w:tcPr>
            <w:tcW w:w="10348" w:type="dxa"/>
            <w:gridSpan w:val="2"/>
          </w:tcPr>
          <w:p w:rsidR="003054EE" w:rsidRPr="00792EE2" w:rsidRDefault="0005580F" w:rsidP="00AF384B">
            <w:pPr>
              <w:pStyle w:val="a3"/>
              <w:rPr>
                <w:rFonts w:ascii="Times New Roman" w:hAnsi="Times New Roman" w:cs="Times New Roman"/>
                <w:sz w:val="24"/>
                <w:szCs w:val="24"/>
                <w:lang w:val="en-US"/>
              </w:rPr>
            </w:pPr>
            <w:r w:rsidRPr="00792EE2">
              <w:rPr>
                <w:rFonts w:ascii="Times New Roman" w:hAnsi="Times New Roman" w:cs="Times New Roman"/>
                <w:color w:val="000000" w:themeColor="text1"/>
                <w:sz w:val="24"/>
                <w:szCs w:val="24"/>
                <w:lang w:val="en-US"/>
              </w:rPr>
              <w:t>2.2.1.  Decision adopted by the issuer’s Board of Directors</w:t>
            </w:r>
            <w:r w:rsidR="00471361" w:rsidRPr="00792EE2">
              <w:rPr>
                <w:rFonts w:ascii="Times New Roman" w:hAnsi="Times New Roman" w:cs="Times New Roman"/>
                <w:sz w:val="24"/>
                <w:szCs w:val="24"/>
                <w:lang w:val="en-US"/>
              </w:rPr>
              <w:t>:</w:t>
            </w:r>
          </w:p>
          <w:p w:rsidR="00792EE2" w:rsidRPr="00792EE2" w:rsidRDefault="00792EE2" w:rsidP="00792EE2">
            <w:pPr>
              <w:jc w:val="both"/>
              <w:rPr>
                <w:lang w:val="en-US" w:eastAsia="en-US"/>
              </w:rPr>
            </w:pPr>
            <w:r w:rsidRPr="00792EE2">
              <w:rPr>
                <w:color w:val="000000" w:themeColor="text1"/>
                <w:lang w:val="en-US" w:eastAsia="en-US"/>
              </w:rPr>
              <w:t xml:space="preserve">1. Instruct representatives of Kubanenergo PJSC at the AGM of </w:t>
            </w:r>
            <w:r w:rsidRPr="00792EE2">
              <w:rPr>
                <w:lang w:val="en-US" w:eastAsia="en-US"/>
              </w:rPr>
              <w:t>“Recreation Centre “Energetik” JSC:</w:t>
            </w:r>
          </w:p>
          <w:p w:rsidR="00792EE2" w:rsidRPr="00792EE2" w:rsidRDefault="00792EE2" w:rsidP="00792EE2">
            <w:pPr>
              <w:jc w:val="both"/>
              <w:rPr>
                <w:lang w:val="en-US" w:eastAsia="en-US"/>
              </w:rPr>
            </w:pPr>
            <w:r w:rsidRPr="00792EE2">
              <w:rPr>
                <w:lang w:val="en-US" w:eastAsia="en-US"/>
              </w:rPr>
              <w:t>1.1. To choose “FOR” when voting on agenda item “Election of the Board of Directors”:</w:t>
            </w:r>
          </w:p>
          <w:p w:rsidR="00792EE2" w:rsidRPr="00792EE2" w:rsidRDefault="00792EE2" w:rsidP="00792EE2">
            <w:pPr>
              <w:jc w:val="both"/>
              <w:rPr>
                <w:lang w:val="en-US" w:eastAsia="en-US"/>
              </w:rPr>
            </w:pPr>
            <w:r w:rsidRPr="00792EE2">
              <w:rPr>
                <w:lang w:val="en-US" w:eastAsia="en-US"/>
              </w:rPr>
              <w:t>Elect the following persons to the Board of Directors of “Recreation Centre “Energetik” JSC:</w:t>
            </w:r>
          </w:p>
          <w:tbl>
            <w:tblPr>
              <w:tblStyle w:val="a5"/>
              <w:tblW w:w="0" w:type="auto"/>
              <w:tblLayout w:type="fixed"/>
              <w:tblLook w:val="04A0" w:firstRow="1" w:lastRow="0" w:firstColumn="1" w:lastColumn="0" w:noHBand="0" w:noVBand="1"/>
            </w:tblPr>
            <w:tblGrid>
              <w:gridCol w:w="599"/>
              <w:gridCol w:w="3827"/>
              <w:gridCol w:w="5838"/>
            </w:tblGrid>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1</w:t>
                  </w:r>
                </w:p>
              </w:tc>
              <w:tc>
                <w:tcPr>
                  <w:tcW w:w="3827" w:type="dxa"/>
                </w:tcPr>
                <w:p w:rsidR="00792EE2" w:rsidRPr="00792EE2" w:rsidRDefault="00792EE2" w:rsidP="00792EE2">
                  <w:pPr>
                    <w:jc w:val="both"/>
                    <w:rPr>
                      <w:lang w:val="en-US" w:eastAsia="en-US"/>
                    </w:rPr>
                  </w:pPr>
                  <w:r w:rsidRPr="00792EE2">
                    <w:rPr>
                      <w:lang w:val="en-US" w:eastAsia="en-US"/>
                    </w:rPr>
                    <w:t>Ocheredko Olga Vyacheslavovna</w:t>
                  </w:r>
                </w:p>
              </w:tc>
              <w:tc>
                <w:tcPr>
                  <w:tcW w:w="5838" w:type="dxa"/>
                </w:tcPr>
                <w:p w:rsidR="00792EE2" w:rsidRPr="00792EE2" w:rsidRDefault="00792EE2" w:rsidP="00792EE2">
                  <w:pPr>
                    <w:jc w:val="both"/>
                    <w:rPr>
                      <w:lang w:val="en-US" w:eastAsia="en-US"/>
                    </w:rPr>
                  </w:pPr>
                  <w:r w:rsidRPr="00792EE2">
                    <w:rPr>
                      <w:lang w:val="en-US" w:eastAsia="en-US"/>
                    </w:rPr>
                    <w:t>Deputy Director General for Economic and Financial Affairs,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2</w:t>
                  </w:r>
                </w:p>
              </w:tc>
              <w:tc>
                <w:tcPr>
                  <w:tcW w:w="3827" w:type="dxa"/>
                </w:tcPr>
                <w:p w:rsidR="00792EE2" w:rsidRPr="00792EE2" w:rsidRDefault="00792EE2" w:rsidP="00792EE2">
                  <w:pPr>
                    <w:jc w:val="both"/>
                    <w:rPr>
                      <w:lang w:val="en-US" w:eastAsia="en-US"/>
                    </w:rPr>
                  </w:pPr>
                  <w:r w:rsidRPr="00792EE2">
                    <w:rPr>
                      <w:lang w:val="en-US" w:eastAsia="en-US"/>
                    </w:rPr>
                    <w:t>Golovakha Lyudmila Alekseevna</w:t>
                  </w:r>
                </w:p>
              </w:tc>
              <w:tc>
                <w:tcPr>
                  <w:tcW w:w="5838" w:type="dxa"/>
                </w:tcPr>
                <w:p w:rsidR="00792EE2" w:rsidRPr="00792EE2" w:rsidRDefault="00792EE2" w:rsidP="00792EE2">
                  <w:pPr>
                    <w:jc w:val="both"/>
                    <w:rPr>
                      <w:lang w:val="en-US" w:eastAsia="en-US"/>
                    </w:rPr>
                  </w:pPr>
                  <w:r w:rsidRPr="00792EE2">
                    <w:rPr>
                      <w:lang w:val="en-US" w:eastAsia="en-US"/>
                    </w:rPr>
                    <w:t>Deputy Director General, Chief of Staff, Kubanenergo PJSС</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3</w:t>
                  </w:r>
                </w:p>
              </w:tc>
              <w:tc>
                <w:tcPr>
                  <w:tcW w:w="3827" w:type="dxa"/>
                </w:tcPr>
                <w:p w:rsidR="00792EE2" w:rsidRPr="00792EE2" w:rsidRDefault="00792EE2" w:rsidP="00792EE2">
                  <w:pPr>
                    <w:spacing w:line="252" w:lineRule="auto"/>
                    <w:rPr>
                      <w:lang w:val="en-US" w:eastAsia="en-US"/>
                    </w:rPr>
                  </w:pPr>
                  <w:r w:rsidRPr="00792EE2">
                    <w:rPr>
                      <w:lang w:val="en-US" w:eastAsia="en-US"/>
                    </w:rPr>
                    <w:t xml:space="preserve">Didenko YekaterinaYevgenievna </w:t>
                  </w:r>
                </w:p>
              </w:tc>
              <w:tc>
                <w:tcPr>
                  <w:tcW w:w="5838" w:type="dxa"/>
                </w:tcPr>
                <w:p w:rsidR="00792EE2" w:rsidRPr="00792EE2" w:rsidRDefault="00792EE2" w:rsidP="00792EE2">
                  <w:pPr>
                    <w:jc w:val="both"/>
                    <w:rPr>
                      <w:lang w:val="en-US" w:eastAsia="en-US"/>
                    </w:rPr>
                  </w:pPr>
                  <w:r w:rsidRPr="00792EE2">
                    <w:rPr>
                      <w:lang w:val="en-US"/>
                    </w:rPr>
                    <w:t>Head of the Corporate Governance and Shareholder Relations Department</w:t>
                  </w:r>
                  <w:r w:rsidRPr="00792EE2">
                    <w:rPr>
                      <w:lang w:val="en-US" w:eastAsia="en-US"/>
                    </w:rPr>
                    <w:t>, Kubanenergo PJSС</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4</w:t>
                  </w:r>
                </w:p>
              </w:tc>
              <w:tc>
                <w:tcPr>
                  <w:tcW w:w="3827" w:type="dxa"/>
                </w:tcPr>
                <w:p w:rsidR="00792EE2" w:rsidRPr="00792EE2" w:rsidRDefault="00792EE2" w:rsidP="00792EE2">
                  <w:pPr>
                    <w:jc w:val="both"/>
                    <w:rPr>
                      <w:lang w:val="en-US" w:eastAsia="en-US"/>
                    </w:rPr>
                  </w:pPr>
                  <w:r w:rsidRPr="00792EE2">
                    <w:rPr>
                      <w:lang w:val="en-US" w:eastAsia="en-US"/>
                    </w:rPr>
                    <w:t>Treputin Ivan Alexeevich</w:t>
                  </w:r>
                </w:p>
              </w:tc>
              <w:tc>
                <w:tcPr>
                  <w:tcW w:w="5838" w:type="dxa"/>
                </w:tcPr>
                <w:p w:rsidR="00792EE2" w:rsidRPr="00792EE2" w:rsidRDefault="00792EE2" w:rsidP="00792EE2">
                  <w:pPr>
                    <w:jc w:val="both"/>
                    <w:rPr>
                      <w:lang w:val="en-US" w:eastAsia="en-US"/>
                    </w:rPr>
                  </w:pPr>
                  <w:r w:rsidRPr="00792EE2">
                    <w:rPr>
                      <w:lang w:val="en-US" w:eastAsia="en-US"/>
                    </w:rPr>
                    <w:t>Head of HR and Organization Planning Department, Kubanenergo PJSС</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5</w:t>
                  </w:r>
                </w:p>
              </w:tc>
              <w:tc>
                <w:tcPr>
                  <w:tcW w:w="3827" w:type="dxa"/>
                </w:tcPr>
                <w:p w:rsidR="00792EE2" w:rsidRPr="00792EE2" w:rsidRDefault="00792EE2" w:rsidP="00792EE2">
                  <w:pPr>
                    <w:jc w:val="both"/>
                    <w:rPr>
                      <w:lang w:val="en-US" w:eastAsia="en-US"/>
                    </w:rPr>
                  </w:pPr>
                  <w:r w:rsidRPr="00792EE2">
                    <w:rPr>
                      <w:lang w:val="en-US" w:eastAsia="en-US"/>
                    </w:rPr>
                    <w:t>Fidyaeva Vera Vasilievna</w:t>
                  </w:r>
                </w:p>
              </w:tc>
              <w:tc>
                <w:tcPr>
                  <w:tcW w:w="5838" w:type="dxa"/>
                </w:tcPr>
                <w:p w:rsidR="00792EE2" w:rsidRPr="00792EE2" w:rsidRDefault="00792EE2" w:rsidP="00792EE2">
                  <w:pPr>
                    <w:jc w:val="both"/>
                    <w:rPr>
                      <w:lang w:val="en-US" w:eastAsia="en-US"/>
                    </w:rPr>
                  </w:pPr>
                  <w:r w:rsidRPr="00792EE2">
                    <w:rPr>
                      <w:lang w:val="en-US" w:eastAsia="en-US"/>
                    </w:rPr>
                    <w:t>Head of Property Management Department, Kubanenergo PJSС</w:t>
                  </w:r>
                </w:p>
              </w:tc>
            </w:tr>
          </w:tbl>
          <w:p w:rsidR="00792EE2" w:rsidRPr="00792EE2" w:rsidRDefault="00792EE2" w:rsidP="00792EE2">
            <w:pPr>
              <w:jc w:val="both"/>
              <w:rPr>
                <w:lang w:val="en-US" w:eastAsia="en-US"/>
              </w:rPr>
            </w:pPr>
            <w:r w:rsidRPr="00792EE2">
              <w:rPr>
                <w:lang w:val="en-US" w:eastAsia="en-US"/>
              </w:rPr>
              <w:t>1.2. To choose “FOR” when voting on agenda item “Election of the Auditing Commission”:</w:t>
            </w:r>
          </w:p>
          <w:p w:rsidR="00792EE2" w:rsidRPr="00792EE2" w:rsidRDefault="00792EE2" w:rsidP="00792EE2">
            <w:pPr>
              <w:jc w:val="both"/>
              <w:rPr>
                <w:lang w:val="en-US" w:eastAsia="en-US"/>
              </w:rPr>
            </w:pPr>
            <w:r w:rsidRPr="00792EE2">
              <w:rPr>
                <w:lang w:val="en-US" w:eastAsia="en-US"/>
              </w:rPr>
              <w:t>Elect the following persons to the Auditing Commission of “Recreation Centre “Energetik” JSC:</w:t>
            </w:r>
          </w:p>
          <w:tbl>
            <w:tblPr>
              <w:tblStyle w:val="a5"/>
              <w:tblW w:w="0" w:type="auto"/>
              <w:tblLayout w:type="fixed"/>
              <w:tblLook w:val="04A0" w:firstRow="1" w:lastRow="0" w:firstColumn="1" w:lastColumn="0" w:noHBand="0" w:noVBand="1"/>
            </w:tblPr>
            <w:tblGrid>
              <w:gridCol w:w="599"/>
              <w:gridCol w:w="3827"/>
              <w:gridCol w:w="5838"/>
            </w:tblGrid>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1</w:t>
                  </w:r>
                </w:p>
              </w:tc>
              <w:tc>
                <w:tcPr>
                  <w:tcW w:w="3827" w:type="dxa"/>
                </w:tcPr>
                <w:p w:rsidR="00792EE2" w:rsidRPr="00792EE2" w:rsidRDefault="00792EE2" w:rsidP="00792EE2">
                  <w:pPr>
                    <w:jc w:val="both"/>
                    <w:rPr>
                      <w:lang w:val="en-US" w:eastAsia="en-US"/>
                    </w:rPr>
                  </w:pPr>
                  <w:r w:rsidRPr="00792EE2">
                    <w:rPr>
                      <w:lang w:val="en-US" w:eastAsia="en-US"/>
                    </w:rPr>
                    <w:t>Ochikov Sergey Ivanovich</w:t>
                  </w:r>
                </w:p>
              </w:tc>
              <w:tc>
                <w:tcPr>
                  <w:tcW w:w="5838" w:type="dxa"/>
                </w:tcPr>
                <w:p w:rsidR="00792EE2" w:rsidRPr="00792EE2" w:rsidRDefault="00792EE2" w:rsidP="00792EE2">
                  <w:pPr>
                    <w:jc w:val="both"/>
                    <w:rPr>
                      <w:lang w:val="en-US" w:eastAsia="en-US"/>
                    </w:rPr>
                  </w:pPr>
                  <w:r w:rsidRPr="00792EE2">
                    <w:rPr>
                      <w:lang w:val="en-US" w:eastAsia="en-US"/>
                    </w:rPr>
                    <w:t>Head of Internal Audit Department,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2</w:t>
                  </w:r>
                </w:p>
              </w:tc>
              <w:tc>
                <w:tcPr>
                  <w:tcW w:w="3827" w:type="dxa"/>
                </w:tcPr>
                <w:p w:rsidR="00792EE2" w:rsidRPr="00792EE2" w:rsidRDefault="00792EE2" w:rsidP="00792EE2">
                  <w:pPr>
                    <w:jc w:val="both"/>
                    <w:rPr>
                      <w:lang w:val="en-US" w:eastAsia="en-US"/>
                    </w:rPr>
                  </w:pPr>
                  <w:r w:rsidRPr="00792EE2">
                    <w:rPr>
                      <w:lang w:val="en-US" w:eastAsia="en-US"/>
                    </w:rPr>
                    <w:t>Gaidar Dmitriy Vyacheslavovich</w:t>
                  </w:r>
                </w:p>
              </w:tc>
              <w:tc>
                <w:tcPr>
                  <w:tcW w:w="5838" w:type="dxa"/>
                </w:tcPr>
                <w:p w:rsidR="00792EE2" w:rsidRPr="00792EE2" w:rsidRDefault="00792EE2" w:rsidP="00792EE2">
                  <w:pPr>
                    <w:jc w:val="both"/>
                    <w:rPr>
                      <w:lang w:val="en-US" w:eastAsia="en-US"/>
                    </w:rPr>
                  </w:pPr>
                  <w:r w:rsidRPr="00792EE2">
                    <w:rPr>
                      <w:lang w:val="en-US" w:eastAsia="en-US"/>
                    </w:rPr>
                    <w:t>Chief Specialist of Internal Audit Department,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3</w:t>
                  </w:r>
                </w:p>
              </w:tc>
              <w:tc>
                <w:tcPr>
                  <w:tcW w:w="3827" w:type="dxa"/>
                </w:tcPr>
                <w:p w:rsidR="00792EE2" w:rsidRPr="00792EE2" w:rsidRDefault="00792EE2" w:rsidP="00792EE2">
                  <w:pPr>
                    <w:spacing w:line="252" w:lineRule="auto"/>
                    <w:rPr>
                      <w:lang w:val="en-US" w:eastAsia="en-US"/>
                    </w:rPr>
                  </w:pPr>
                  <w:r w:rsidRPr="00792EE2">
                    <w:rPr>
                      <w:lang w:val="en-US" w:eastAsia="en-US"/>
                    </w:rPr>
                    <w:t>Smirnov Vyacheslav Nikolaevich</w:t>
                  </w:r>
                </w:p>
              </w:tc>
              <w:tc>
                <w:tcPr>
                  <w:tcW w:w="5838" w:type="dxa"/>
                </w:tcPr>
                <w:p w:rsidR="00792EE2" w:rsidRPr="00792EE2" w:rsidRDefault="00792EE2" w:rsidP="00792EE2">
                  <w:pPr>
                    <w:jc w:val="both"/>
                    <w:rPr>
                      <w:lang w:val="en-US" w:eastAsia="en-US"/>
                    </w:rPr>
                  </w:pPr>
                  <w:r w:rsidRPr="00792EE2">
                    <w:rPr>
                      <w:lang w:val="en-US" w:eastAsia="en-US"/>
                    </w:rPr>
                    <w:t xml:space="preserve">Chief Specialist of Internal Audit Department, </w:t>
                  </w:r>
                  <w:r w:rsidRPr="00792EE2">
                    <w:rPr>
                      <w:lang w:val="en-US" w:eastAsia="en-US"/>
                    </w:rPr>
                    <w:lastRenderedPageBreak/>
                    <w:t>Kubanenergo PJSC</w:t>
                  </w:r>
                </w:p>
              </w:tc>
            </w:tr>
          </w:tbl>
          <w:p w:rsidR="00792EE2" w:rsidRPr="00792EE2" w:rsidRDefault="00792EE2" w:rsidP="00792EE2">
            <w:pPr>
              <w:jc w:val="both"/>
              <w:rPr>
                <w:lang w:val="en-US" w:eastAsia="en-US"/>
              </w:rPr>
            </w:pPr>
            <w:r w:rsidRPr="00792EE2">
              <w:rPr>
                <w:lang w:val="en-US" w:eastAsia="en-US"/>
              </w:rPr>
              <w:lastRenderedPageBreak/>
              <w:t>1.3. To choose “FOR” when voting on agenda item “Distribution of profit (as well as payment of dividends) by the results of 20</w:t>
            </w:r>
            <w:r w:rsidR="004D1A3F">
              <w:rPr>
                <w:lang w:val="en-US" w:eastAsia="en-US"/>
              </w:rPr>
              <w:t>18</w:t>
            </w:r>
            <w:r w:rsidRPr="00792EE2">
              <w:rPr>
                <w:lang w:val="en-US" w:eastAsia="en-US"/>
              </w:rPr>
              <w:t xml:space="preserve"> financial year” in part pertaining to distribution of profit (losses) and payment of dividends:</w:t>
            </w:r>
          </w:p>
          <w:p w:rsidR="00792EE2" w:rsidRPr="00792EE2" w:rsidRDefault="004D1A3F" w:rsidP="00792EE2">
            <w:pPr>
              <w:jc w:val="both"/>
              <w:rPr>
                <w:lang w:val="en-US" w:eastAsia="en-US"/>
              </w:rPr>
            </w:pPr>
            <w:r>
              <w:rPr>
                <w:lang w:val="en-US" w:eastAsia="en-US"/>
              </w:rPr>
              <w:t>“</w:t>
            </w:r>
            <w:r w:rsidR="00792EE2" w:rsidRPr="00792EE2">
              <w:rPr>
                <w:lang w:val="en-US" w:eastAsia="en-US"/>
              </w:rPr>
              <w:t>1. Approve the following to distribution of profit (losses) of the Company by the results of 2017 financial year:</w:t>
            </w:r>
          </w:p>
          <w:tbl>
            <w:tblPr>
              <w:tblStyle w:val="a5"/>
              <w:tblW w:w="0" w:type="auto"/>
              <w:tblLayout w:type="fixed"/>
              <w:tblLook w:val="04A0" w:firstRow="1" w:lastRow="0" w:firstColumn="1" w:lastColumn="0" w:noHBand="0" w:noVBand="1"/>
            </w:tblPr>
            <w:tblGrid>
              <w:gridCol w:w="7828"/>
              <w:gridCol w:w="2436"/>
            </w:tblGrid>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Indicator</w:t>
                  </w:r>
                </w:p>
              </w:tc>
              <w:tc>
                <w:tcPr>
                  <w:tcW w:w="2436" w:type="dxa"/>
                </w:tcPr>
                <w:p w:rsidR="00792EE2" w:rsidRPr="00792EE2" w:rsidRDefault="00792EE2" w:rsidP="00792EE2">
                  <w:pPr>
                    <w:jc w:val="both"/>
                    <w:rPr>
                      <w:lang w:val="en-US" w:eastAsia="en-US"/>
                    </w:rPr>
                  </w:pPr>
                  <w:r w:rsidRPr="00792EE2">
                    <w:rPr>
                      <w:lang w:val="en-US" w:eastAsia="en-US"/>
                    </w:rPr>
                    <w:t>(thousand rubles)</w:t>
                  </w:r>
                </w:p>
              </w:tc>
            </w:tr>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Undistributed profit (loss) of the reporting period</w:t>
                  </w:r>
                </w:p>
              </w:tc>
              <w:tc>
                <w:tcPr>
                  <w:tcW w:w="2436" w:type="dxa"/>
                </w:tcPr>
                <w:p w:rsidR="00792EE2" w:rsidRPr="004D1A3F" w:rsidRDefault="004D1A3F" w:rsidP="00792EE2">
                  <w:pPr>
                    <w:autoSpaceDE/>
                    <w:autoSpaceDN/>
                    <w:jc w:val="center"/>
                    <w:rPr>
                      <w:bCs/>
                      <w:lang w:val="en-US"/>
                    </w:rPr>
                  </w:pPr>
                  <w:r>
                    <w:rPr>
                      <w:bCs/>
                      <w:lang w:val="en-US"/>
                    </w:rPr>
                    <w:t>(784)</w:t>
                  </w:r>
                </w:p>
              </w:tc>
            </w:tr>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To be distributed to: Reserve fund</w:t>
                  </w:r>
                </w:p>
              </w:tc>
              <w:tc>
                <w:tcPr>
                  <w:tcW w:w="2436" w:type="dxa"/>
                </w:tcPr>
                <w:p w:rsidR="00792EE2" w:rsidRPr="004D1A3F" w:rsidRDefault="004D1A3F" w:rsidP="00792EE2">
                  <w:pPr>
                    <w:autoSpaceDE/>
                    <w:autoSpaceDN/>
                    <w:jc w:val="center"/>
                    <w:rPr>
                      <w:bCs/>
                      <w:lang w:val="en-US"/>
                    </w:rPr>
                  </w:pPr>
                  <w:r>
                    <w:rPr>
                      <w:bCs/>
                      <w:lang w:val="en-US"/>
                    </w:rPr>
                    <w:t>-</w:t>
                  </w:r>
                </w:p>
              </w:tc>
            </w:tr>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 xml:space="preserve">                                  Profit for development</w:t>
                  </w:r>
                </w:p>
              </w:tc>
              <w:tc>
                <w:tcPr>
                  <w:tcW w:w="2436" w:type="dxa"/>
                </w:tcPr>
                <w:p w:rsidR="00792EE2" w:rsidRPr="004D1A3F" w:rsidRDefault="004D1A3F" w:rsidP="00792EE2">
                  <w:pPr>
                    <w:autoSpaceDE/>
                    <w:autoSpaceDN/>
                    <w:jc w:val="center"/>
                    <w:rPr>
                      <w:bCs/>
                      <w:lang w:val="en-US"/>
                    </w:rPr>
                  </w:pPr>
                  <w:r>
                    <w:rPr>
                      <w:bCs/>
                      <w:lang w:val="en-US"/>
                    </w:rPr>
                    <w:t>-</w:t>
                  </w:r>
                </w:p>
              </w:tc>
            </w:tr>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 xml:space="preserve">                                  Dividends</w:t>
                  </w:r>
                </w:p>
              </w:tc>
              <w:tc>
                <w:tcPr>
                  <w:tcW w:w="2436" w:type="dxa"/>
                </w:tcPr>
                <w:p w:rsidR="00792EE2" w:rsidRPr="004D1A3F" w:rsidRDefault="004D1A3F" w:rsidP="00792EE2">
                  <w:pPr>
                    <w:autoSpaceDE/>
                    <w:autoSpaceDN/>
                    <w:jc w:val="center"/>
                    <w:rPr>
                      <w:bCs/>
                      <w:lang w:val="en-US"/>
                    </w:rPr>
                  </w:pPr>
                  <w:r>
                    <w:rPr>
                      <w:bCs/>
                      <w:lang w:val="en-US"/>
                    </w:rPr>
                    <w:t>-</w:t>
                  </w:r>
                </w:p>
              </w:tc>
            </w:tr>
            <w:tr w:rsidR="00792EE2" w:rsidRPr="00792EE2" w:rsidTr="005F4CBE">
              <w:tc>
                <w:tcPr>
                  <w:tcW w:w="7828" w:type="dxa"/>
                </w:tcPr>
                <w:p w:rsidR="00792EE2" w:rsidRPr="00792EE2" w:rsidRDefault="00792EE2" w:rsidP="00792EE2">
                  <w:pPr>
                    <w:jc w:val="both"/>
                    <w:rPr>
                      <w:lang w:val="en-US" w:eastAsia="en-US"/>
                    </w:rPr>
                  </w:pPr>
                  <w:r w:rsidRPr="00792EE2">
                    <w:rPr>
                      <w:lang w:val="en-US" w:eastAsia="en-US"/>
                    </w:rPr>
                    <w:t xml:space="preserve">                                  Recovery of losses of previous years</w:t>
                  </w:r>
                </w:p>
              </w:tc>
              <w:tc>
                <w:tcPr>
                  <w:tcW w:w="2436" w:type="dxa"/>
                </w:tcPr>
                <w:p w:rsidR="00792EE2" w:rsidRPr="00792EE2" w:rsidRDefault="004D1A3F" w:rsidP="00792EE2">
                  <w:pPr>
                    <w:autoSpaceDE/>
                    <w:autoSpaceDN/>
                    <w:jc w:val="center"/>
                    <w:rPr>
                      <w:bCs/>
                      <w:lang w:val="en-US"/>
                    </w:rPr>
                  </w:pPr>
                  <w:r>
                    <w:rPr>
                      <w:bCs/>
                      <w:lang w:val="en-US"/>
                    </w:rPr>
                    <w:t>-</w:t>
                  </w:r>
                </w:p>
              </w:tc>
            </w:tr>
          </w:tbl>
          <w:p w:rsidR="00792EE2" w:rsidRPr="00792EE2" w:rsidRDefault="00792EE2" w:rsidP="00792EE2">
            <w:pPr>
              <w:jc w:val="both"/>
              <w:rPr>
                <w:lang w:val="en-US" w:eastAsia="en-US"/>
              </w:rPr>
            </w:pPr>
            <w:r w:rsidRPr="00792EE2">
              <w:rPr>
                <w:lang w:val="en-US" w:eastAsia="en-US"/>
              </w:rPr>
              <w:t>2. Dividends on ordinary shares of “Recreation Centre “Energetik” JSC shall not be paid out by the results of 201</w:t>
            </w:r>
            <w:r w:rsidR="004D1A3F">
              <w:rPr>
                <w:lang w:val="en-US" w:eastAsia="en-US"/>
              </w:rPr>
              <w:t>8</w:t>
            </w:r>
            <w:r w:rsidRPr="00792EE2">
              <w:rPr>
                <w:lang w:val="en-US" w:eastAsia="en-US"/>
              </w:rPr>
              <w:t>.</w:t>
            </w:r>
            <w:r w:rsidR="004D1A3F">
              <w:rPr>
                <w:lang w:val="en-US" w:eastAsia="en-US"/>
              </w:rPr>
              <w:t>”</w:t>
            </w:r>
          </w:p>
          <w:p w:rsidR="00792EE2" w:rsidRPr="00792EE2" w:rsidRDefault="00792EE2" w:rsidP="00792EE2">
            <w:pPr>
              <w:jc w:val="both"/>
              <w:rPr>
                <w:lang w:val="en-US" w:eastAsia="en-US"/>
              </w:rPr>
            </w:pPr>
            <w:r w:rsidRPr="00792EE2">
              <w:rPr>
                <w:lang w:val="en-US" w:eastAsia="en-US"/>
              </w:rPr>
              <w:t>1.4. To choose “FOR” when voting on agenda item “Approval of the Company’s Charter in new edition”:</w:t>
            </w:r>
          </w:p>
          <w:p w:rsidR="00792EE2" w:rsidRPr="00792EE2" w:rsidRDefault="00792EE2" w:rsidP="00792EE2">
            <w:pPr>
              <w:jc w:val="both"/>
              <w:rPr>
                <w:lang w:val="en-US" w:eastAsia="en-US"/>
              </w:rPr>
            </w:pPr>
            <w:r w:rsidRPr="00792EE2">
              <w:rPr>
                <w:lang w:val="en-US" w:eastAsia="en-US"/>
              </w:rPr>
              <w:t>To approve the Company’s Charter in new edition.</w:t>
            </w:r>
          </w:p>
          <w:p w:rsidR="00792EE2" w:rsidRPr="00792EE2" w:rsidRDefault="00792EE2" w:rsidP="00792EE2">
            <w:pPr>
              <w:ind w:left="-39"/>
              <w:jc w:val="both"/>
              <w:rPr>
                <w:lang w:val="en-US" w:eastAsia="en-US"/>
              </w:rPr>
            </w:pPr>
            <w:r w:rsidRPr="00792EE2">
              <w:rPr>
                <w:color w:val="000000" w:themeColor="text1"/>
                <w:lang w:val="en-US" w:eastAsia="en-US"/>
              </w:rPr>
              <w:t xml:space="preserve">2.Instruct representatives of Kubanenergo PJSC at the AGM of </w:t>
            </w:r>
            <w:r w:rsidRPr="00792EE2">
              <w:rPr>
                <w:lang w:val="en-US" w:eastAsia="en-US"/>
              </w:rPr>
              <w:t>“Energoservis Kuban” JSC:</w:t>
            </w:r>
          </w:p>
          <w:p w:rsidR="00792EE2" w:rsidRPr="00792EE2" w:rsidRDefault="00792EE2" w:rsidP="00792EE2">
            <w:pPr>
              <w:jc w:val="both"/>
              <w:rPr>
                <w:lang w:val="en-US" w:eastAsia="en-US"/>
              </w:rPr>
            </w:pPr>
            <w:r w:rsidRPr="00792EE2">
              <w:rPr>
                <w:lang w:val="en-US" w:eastAsia="en-US"/>
              </w:rPr>
              <w:t>2.1.To choose “FOR” when voting on agenda item “Election of the Board of Directors”:</w:t>
            </w:r>
          </w:p>
          <w:p w:rsidR="00792EE2" w:rsidRPr="00792EE2" w:rsidRDefault="00792EE2" w:rsidP="00792EE2">
            <w:pPr>
              <w:ind w:left="-39"/>
              <w:jc w:val="both"/>
              <w:rPr>
                <w:lang w:val="en-US" w:eastAsia="en-US"/>
              </w:rPr>
            </w:pPr>
            <w:r w:rsidRPr="00792EE2">
              <w:rPr>
                <w:lang w:val="en-US" w:eastAsia="en-US"/>
              </w:rPr>
              <w:t>Elect the following persons to the Board of Directors of “Energoservis Kuban” JSC:</w:t>
            </w:r>
          </w:p>
          <w:tbl>
            <w:tblPr>
              <w:tblStyle w:val="a5"/>
              <w:tblW w:w="0" w:type="auto"/>
              <w:tblLayout w:type="fixed"/>
              <w:tblLook w:val="04A0" w:firstRow="1" w:lastRow="0" w:firstColumn="1" w:lastColumn="0" w:noHBand="0" w:noVBand="1"/>
            </w:tblPr>
            <w:tblGrid>
              <w:gridCol w:w="599"/>
              <w:gridCol w:w="2552"/>
              <w:gridCol w:w="7113"/>
            </w:tblGrid>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1</w:t>
                  </w:r>
                </w:p>
              </w:tc>
              <w:tc>
                <w:tcPr>
                  <w:tcW w:w="2552" w:type="dxa"/>
                </w:tcPr>
                <w:p w:rsidR="00792EE2" w:rsidRPr="00792EE2" w:rsidRDefault="00792EE2" w:rsidP="00792EE2">
                  <w:pPr>
                    <w:rPr>
                      <w:lang w:val="en-US" w:eastAsia="en-US"/>
                    </w:rPr>
                  </w:pPr>
                  <w:r w:rsidRPr="00792EE2">
                    <w:rPr>
                      <w:lang w:val="en-US" w:eastAsia="en-US"/>
                    </w:rPr>
                    <w:t>Armaganyan Edgar Garrievich</w:t>
                  </w:r>
                </w:p>
              </w:tc>
              <w:tc>
                <w:tcPr>
                  <w:tcW w:w="7113" w:type="dxa"/>
                </w:tcPr>
                <w:p w:rsidR="00792EE2" w:rsidRPr="00792EE2" w:rsidRDefault="00792EE2" w:rsidP="00792EE2">
                  <w:pPr>
                    <w:jc w:val="both"/>
                    <w:rPr>
                      <w:lang w:val="en-US" w:eastAsia="en-US"/>
                    </w:rPr>
                  </w:pPr>
                  <w:r w:rsidRPr="00792EE2">
                    <w:rPr>
                      <w:lang w:val="en-US" w:eastAsia="en-US"/>
                    </w:rPr>
                    <w:t>First Deputy Director General – Director of Sochi electric grids, branch of Kubanenergo PJSС</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2</w:t>
                  </w:r>
                </w:p>
              </w:tc>
              <w:tc>
                <w:tcPr>
                  <w:tcW w:w="2552" w:type="dxa"/>
                </w:tcPr>
                <w:p w:rsidR="00792EE2" w:rsidRPr="00792EE2" w:rsidRDefault="00792EE2" w:rsidP="00792EE2">
                  <w:pPr>
                    <w:rPr>
                      <w:lang w:val="en-US" w:eastAsia="en-US"/>
                    </w:rPr>
                  </w:pPr>
                  <w:r w:rsidRPr="00792EE2">
                    <w:rPr>
                      <w:lang w:val="en-US" w:eastAsia="en-US"/>
                    </w:rPr>
                    <w:t>Nischyuk Oleg Fyodorovich</w:t>
                  </w:r>
                </w:p>
              </w:tc>
              <w:tc>
                <w:tcPr>
                  <w:tcW w:w="7113" w:type="dxa"/>
                </w:tcPr>
                <w:p w:rsidR="00792EE2" w:rsidRPr="00792EE2" w:rsidRDefault="00792EE2" w:rsidP="004D1A3F">
                  <w:pPr>
                    <w:jc w:val="both"/>
                    <w:rPr>
                      <w:lang w:val="en-US" w:eastAsia="en-US"/>
                    </w:rPr>
                  </w:pPr>
                  <w:r w:rsidRPr="00792EE2">
                    <w:rPr>
                      <w:lang w:val="en-US" w:eastAsia="en-US"/>
                    </w:rPr>
                    <w:t xml:space="preserve">Deputy Director General for </w:t>
                  </w:r>
                  <w:r w:rsidR="004D1A3F">
                    <w:rPr>
                      <w:lang w:val="en-US" w:eastAsia="en-US"/>
                    </w:rPr>
                    <w:t>Implementation of</w:t>
                  </w:r>
                  <w:r w:rsidRPr="00792EE2">
                    <w:rPr>
                      <w:lang w:val="en-US" w:eastAsia="en-US"/>
                    </w:rPr>
                    <w:t xml:space="preserve"> Services,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3</w:t>
                  </w:r>
                </w:p>
              </w:tc>
              <w:tc>
                <w:tcPr>
                  <w:tcW w:w="2552" w:type="dxa"/>
                </w:tcPr>
                <w:p w:rsidR="00792EE2" w:rsidRPr="00792EE2" w:rsidRDefault="00792EE2" w:rsidP="004D1A3F">
                  <w:pPr>
                    <w:spacing w:line="252" w:lineRule="auto"/>
                    <w:rPr>
                      <w:lang w:val="en-US" w:eastAsia="en-US"/>
                    </w:rPr>
                  </w:pPr>
                  <w:r w:rsidRPr="00792EE2">
                    <w:rPr>
                      <w:lang w:val="en-US" w:eastAsia="en-US"/>
                    </w:rPr>
                    <w:t>Dvorny Vladimir Viktorovich</w:t>
                  </w:r>
                </w:p>
              </w:tc>
              <w:tc>
                <w:tcPr>
                  <w:tcW w:w="7113" w:type="dxa"/>
                </w:tcPr>
                <w:p w:rsidR="00792EE2" w:rsidRPr="00792EE2" w:rsidRDefault="00792EE2" w:rsidP="00792EE2">
                  <w:pPr>
                    <w:jc w:val="both"/>
                    <w:rPr>
                      <w:lang w:val="en-US" w:eastAsia="en-US"/>
                    </w:rPr>
                  </w:pPr>
                  <w:r w:rsidRPr="00792EE2">
                    <w:rPr>
                      <w:lang w:val="en-US" w:eastAsia="en-US"/>
                    </w:rPr>
                    <w:t>Head of Department for Energy Saving and Increase of Energy Efficiency,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4</w:t>
                  </w:r>
                </w:p>
              </w:tc>
              <w:tc>
                <w:tcPr>
                  <w:tcW w:w="2552" w:type="dxa"/>
                </w:tcPr>
                <w:p w:rsidR="00792EE2" w:rsidRPr="00792EE2" w:rsidRDefault="00792EE2" w:rsidP="00792EE2">
                  <w:pPr>
                    <w:rPr>
                      <w:lang w:val="en-US" w:eastAsia="en-US"/>
                    </w:rPr>
                  </w:pPr>
                  <w:r w:rsidRPr="00792EE2">
                    <w:rPr>
                      <w:lang w:val="en-US" w:eastAsia="en-US"/>
                    </w:rPr>
                    <w:t>Abusalimov ANatoliy Lachinovich</w:t>
                  </w:r>
                </w:p>
              </w:tc>
              <w:tc>
                <w:tcPr>
                  <w:tcW w:w="7113" w:type="dxa"/>
                </w:tcPr>
                <w:p w:rsidR="00792EE2" w:rsidRPr="00792EE2" w:rsidRDefault="00792EE2" w:rsidP="00792EE2">
                  <w:pPr>
                    <w:jc w:val="both"/>
                    <w:rPr>
                      <w:lang w:val="en-US" w:eastAsia="en-US"/>
                    </w:rPr>
                  </w:pPr>
                  <w:r w:rsidRPr="00792EE2">
                    <w:rPr>
                      <w:lang w:val="en-US" w:eastAsia="en-US"/>
                    </w:rPr>
                    <w:t>Deputy Head of Department for Energy Saving and Increase of Energy Efficiency, Kubanenergo PJSC</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5</w:t>
                  </w:r>
                </w:p>
              </w:tc>
              <w:tc>
                <w:tcPr>
                  <w:tcW w:w="2552" w:type="dxa"/>
                </w:tcPr>
                <w:p w:rsidR="00792EE2" w:rsidRPr="00792EE2" w:rsidRDefault="00792EE2" w:rsidP="00792EE2">
                  <w:pPr>
                    <w:rPr>
                      <w:lang w:val="en-US" w:eastAsia="en-US"/>
                    </w:rPr>
                  </w:pPr>
                  <w:r w:rsidRPr="00792EE2">
                    <w:rPr>
                      <w:lang w:val="en-US" w:eastAsia="en-US"/>
                    </w:rPr>
                    <w:t>Solod Grigoriy Viktorovich</w:t>
                  </w:r>
                </w:p>
              </w:tc>
              <w:tc>
                <w:tcPr>
                  <w:tcW w:w="7113" w:type="dxa"/>
                </w:tcPr>
                <w:p w:rsidR="00792EE2" w:rsidRPr="00792EE2" w:rsidRDefault="00792EE2" w:rsidP="00792EE2">
                  <w:pPr>
                    <w:jc w:val="both"/>
                    <w:rPr>
                      <w:lang w:val="en-US" w:eastAsia="en-US"/>
                    </w:rPr>
                  </w:pPr>
                  <w:r w:rsidRPr="00792EE2">
                    <w:rPr>
                      <w:lang w:val="en-US" w:eastAsia="en-US"/>
                    </w:rPr>
                    <w:t xml:space="preserve">Head of Sector for Selling of Services at Department of Selling of Services and Accounting of Electric Energy, Kubanenergo PJSC </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6</w:t>
                  </w:r>
                </w:p>
              </w:tc>
              <w:tc>
                <w:tcPr>
                  <w:tcW w:w="2552" w:type="dxa"/>
                </w:tcPr>
                <w:p w:rsidR="00792EE2" w:rsidRPr="00792EE2" w:rsidRDefault="00792EE2" w:rsidP="00792EE2">
                  <w:pPr>
                    <w:spacing w:line="252" w:lineRule="auto"/>
                    <w:rPr>
                      <w:lang w:val="en-US" w:eastAsia="en-US"/>
                    </w:rPr>
                  </w:pPr>
                  <w:r w:rsidRPr="00792EE2">
                    <w:rPr>
                      <w:lang w:val="en-US" w:eastAsia="en-US"/>
                    </w:rPr>
                    <w:t>Didenko YekaterinaYevgenievna</w:t>
                  </w:r>
                </w:p>
              </w:tc>
              <w:tc>
                <w:tcPr>
                  <w:tcW w:w="7113" w:type="dxa"/>
                </w:tcPr>
                <w:p w:rsidR="00792EE2" w:rsidRPr="00792EE2" w:rsidRDefault="00792EE2" w:rsidP="00792EE2">
                  <w:pPr>
                    <w:jc w:val="both"/>
                    <w:rPr>
                      <w:lang w:val="en-US" w:eastAsia="en-US"/>
                    </w:rPr>
                  </w:pPr>
                  <w:r w:rsidRPr="00792EE2">
                    <w:rPr>
                      <w:lang w:val="en-US"/>
                    </w:rPr>
                    <w:t>Head of the Corporate Governance and Shareholder Relations Department</w:t>
                  </w:r>
                  <w:r w:rsidRPr="00792EE2">
                    <w:rPr>
                      <w:lang w:val="en-US" w:eastAsia="en-US"/>
                    </w:rPr>
                    <w:t>, Kubanenergo PJSС</w:t>
                  </w:r>
                </w:p>
              </w:tc>
            </w:tr>
            <w:tr w:rsidR="00792EE2" w:rsidRPr="00792EE2" w:rsidTr="005F4CBE">
              <w:tc>
                <w:tcPr>
                  <w:tcW w:w="599" w:type="dxa"/>
                </w:tcPr>
                <w:p w:rsidR="00792EE2" w:rsidRPr="00792EE2" w:rsidRDefault="00792EE2" w:rsidP="00792EE2">
                  <w:pPr>
                    <w:jc w:val="both"/>
                    <w:rPr>
                      <w:lang w:val="en-US" w:eastAsia="en-US"/>
                    </w:rPr>
                  </w:pPr>
                  <w:r w:rsidRPr="00792EE2">
                    <w:rPr>
                      <w:lang w:val="en-US" w:eastAsia="en-US"/>
                    </w:rPr>
                    <w:t>7</w:t>
                  </w:r>
                </w:p>
              </w:tc>
              <w:tc>
                <w:tcPr>
                  <w:tcW w:w="2552" w:type="dxa"/>
                </w:tcPr>
                <w:p w:rsidR="00792EE2" w:rsidRPr="00792EE2" w:rsidRDefault="00792EE2" w:rsidP="00792EE2">
                  <w:pPr>
                    <w:rPr>
                      <w:lang w:val="en-US" w:eastAsia="en-US"/>
                    </w:rPr>
                  </w:pPr>
                  <w:r w:rsidRPr="00792EE2">
                    <w:rPr>
                      <w:lang w:val="en-US" w:eastAsia="en-US"/>
                    </w:rPr>
                    <w:t>LebedevVladimirovich Alexandrovich</w:t>
                  </w:r>
                </w:p>
              </w:tc>
              <w:tc>
                <w:tcPr>
                  <w:tcW w:w="7113" w:type="dxa"/>
                </w:tcPr>
                <w:p w:rsidR="00792EE2" w:rsidRPr="00792EE2" w:rsidRDefault="00792EE2" w:rsidP="00792EE2">
                  <w:pPr>
                    <w:jc w:val="both"/>
                    <w:rPr>
                      <w:lang w:val="en-US" w:eastAsia="en-US"/>
                    </w:rPr>
                  </w:pPr>
                  <w:r w:rsidRPr="00792EE2">
                    <w:rPr>
                      <w:lang w:val="en-US" w:eastAsia="en-US"/>
                    </w:rPr>
                    <w:t>Director General, Energoservis Kuban JSC</w:t>
                  </w:r>
                </w:p>
              </w:tc>
            </w:tr>
          </w:tbl>
          <w:p w:rsidR="00792EE2" w:rsidRPr="00792EE2" w:rsidRDefault="00792EE2" w:rsidP="00792EE2">
            <w:pPr>
              <w:jc w:val="both"/>
              <w:rPr>
                <w:lang w:val="en-US" w:eastAsia="en-US"/>
              </w:rPr>
            </w:pPr>
            <w:r w:rsidRPr="00792EE2">
              <w:rPr>
                <w:lang w:val="en-US" w:eastAsia="en-US"/>
              </w:rPr>
              <w:t>2.2. To choose “FOR” when voting on agenda item “Election of the Auditing Commission”:</w:t>
            </w:r>
          </w:p>
          <w:p w:rsidR="00792EE2" w:rsidRPr="00792EE2" w:rsidRDefault="00792EE2" w:rsidP="00792EE2">
            <w:pPr>
              <w:jc w:val="both"/>
              <w:rPr>
                <w:lang w:val="en-US" w:eastAsia="en-US"/>
              </w:rPr>
            </w:pPr>
            <w:r w:rsidRPr="00792EE2">
              <w:rPr>
                <w:lang w:val="en-US" w:eastAsia="en-US"/>
              </w:rPr>
              <w:t>Elect the following persons to the Auditing Commission of “Energoservis Kuban” JSC:</w:t>
            </w:r>
          </w:p>
          <w:tbl>
            <w:tblPr>
              <w:tblStyle w:val="a5"/>
              <w:tblW w:w="10264" w:type="dxa"/>
              <w:tblLayout w:type="fixed"/>
              <w:tblLook w:val="04A0" w:firstRow="1" w:lastRow="0" w:firstColumn="1" w:lastColumn="0" w:noHBand="0" w:noVBand="1"/>
            </w:tblPr>
            <w:tblGrid>
              <w:gridCol w:w="599"/>
              <w:gridCol w:w="3827"/>
              <w:gridCol w:w="5838"/>
            </w:tblGrid>
            <w:tr w:rsidR="00792EE2" w:rsidRPr="00792EE2" w:rsidTr="004D1A3F">
              <w:tc>
                <w:tcPr>
                  <w:tcW w:w="599" w:type="dxa"/>
                </w:tcPr>
                <w:p w:rsidR="00792EE2" w:rsidRPr="00792EE2" w:rsidRDefault="00792EE2" w:rsidP="00792EE2">
                  <w:pPr>
                    <w:jc w:val="both"/>
                    <w:rPr>
                      <w:lang w:val="en-US" w:eastAsia="en-US"/>
                    </w:rPr>
                  </w:pPr>
                  <w:r w:rsidRPr="00792EE2">
                    <w:rPr>
                      <w:lang w:val="en-US" w:eastAsia="en-US"/>
                    </w:rPr>
                    <w:t>1</w:t>
                  </w:r>
                </w:p>
              </w:tc>
              <w:tc>
                <w:tcPr>
                  <w:tcW w:w="3827" w:type="dxa"/>
                </w:tcPr>
                <w:p w:rsidR="00792EE2" w:rsidRPr="00792EE2" w:rsidRDefault="00792EE2" w:rsidP="00792EE2">
                  <w:pPr>
                    <w:jc w:val="both"/>
                    <w:rPr>
                      <w:lang w:val="en-US" w:eastAsia="en-US"/>
                    </w:rPr>
                  </w:pPr>
                  <w:r w:rsidRPr="00792EE2">
                    <w:rPr>
                      <w:lang w:val="en-US" w:eastAsia="en-US"/>
                    </w:rPr>
                    <w:t>Ochikov Sergey Ivanovich</w:t>
                  </w:r>
                </w:p>
              </w:tc>
              <w:tc>
                <w:tcPr>
                  <w:tcW w:w="5838" w:type="dxa"/>
                </w:tcPr>
                <w:p w:rsidR="00792EE2" w:rsidRPr="00792EE2" w:rsidRDefault="00792EE2" w:rsidP="00792EE2">
                  <w:pPr>
                    <w:jc w:val="both"/>
                    <w:rPr>
                      <w:lang w:val="en-US" w:eastAsia="en-US"/>
                    </w:rPr>
                  </w:pPr>
                  <w:r w:rsidRPr="00792EE2">
                    <w:rPr>
                      <w:lang w:val="en-US" w:eastAsia="en-US"/>
                    </w:rPr>
                    <w:t>Head of Internal Audit Department, Kubanenergo PJSC</w:t>
                  </w:r>
                </w:p>
              </w:tc>
            </w:tr>
            <w:tr w:rsidR="004D1A3F" w:rsidRPr="00792EE2" w:rsidTr="004D1A3F">
              <w:tc>
                <w:tcPr>
                  <w:tcW w:w="599" w:type="dxa"/>
                </w:tcPr>
                <w:p w:rsidR="004D1A3F" w:rsidRPr="00792EE2" w:rsidRDefault="004D1A3F" w:rsidP="004D1A3F">
                  <w:pPr>
                    <w:jc w:val="both"/>
                    <w:rPr>
                      <w:lang w:val="en-US" w:eastAsia="en-US"/>
                    </w:rPr>
                  </w:pPr>
                  <w:r w:rsidRPr="00792EE2">
                    <w:rPr>
                      <w:lang w:val="en-US" w:eastAsia="en-US"/>
                    </w:rPr>
                    <w:t>2</w:t>
                  </w:r>
                </w:p>
              </w:tc>
              <w:tc>
                <w:tcPr>
                  <w:tcW w:w="3827" w:type="dxa"/>
                </w:tcPr>
                <w:p w:rsidR="004D1A3F" w:rsidRPr="00792EE2" w:rsidRDefault="004D1A3F" w:rsidP="004D1A3F">
                  <w:pPr>
                    <w:spacing w:line="252" w:lineRule="auto"/>
                    <w:rPr>
                      <w:lang w:val="en-US" w:eastAsia="en-US"/>
                    </w:rPr>
                  </w:pPr>
                  <w:r w:rsidRPr="00792EE2">
                    <w:rPr>
                      <w:lang w:val="en-US" w:eastAsia="en-US"/>
                    </w:rPr>
                    <w:t>Smirnov Vyacheslav Nikolaevich</w:t>
                  </w:r>
                </w:p>
              </w:tc>
              <w:tc>
                <w:tcPr>
                  <w:tcW w:w="5838" w:type="dxa"/>
                </w:tcPr>
                <w:p w:rsidR="004D1A3F" w:rsidRPr="00792EE2" w:rsidRDefault="004D1A3F" w:rsidP="004D1A3F">
                  <w:pPr>
                    <w:jc w:val="both"/>
                    <w:rPr>
                      <w:lang w:val="en-US" w:eastAsia="en-US"/>
                    </w:rPr>
                  </w:pPr>
                  <w:r w:rsidRPr="00792EE2">
                    <w:rPr>
                      <w:lang w:val="en-US" w:eastAsia="en-US"/>
                    </w:rPr>
                    <w:t>Chief Specialist of Internal Audit Department, Kubanenergo PJSC</w:t>
                  </w:r>
                </w:p>
              </w:tc>
            </w:tr>
            <w:tr w:rsidR="00792EE2" w:rsidRPr="00792EE2" w:rsidTr="004D1A3F">
              <w:tc>
                <w:tcPr>
                  <w:tcW w:w="599" w:type="dxa"/>
                </w:tcPr>
                <w:p w:rsidR="00792EE2" w:rsidRPr="00792EE2" w:rsidRDefault="00792EE2" w:rsidP="00792EE2">
                  <w:pPr>
                    <w:jc w:val="both"/>
                    <w:rPr>
                      <w:lang w:val="en-US" w:eastAsia="en-US"/>
                    </w:rPr>
                  </w:pPr>
                  <w:r w:rsidRPr="00792EE2">
                    <w:rPr>
                      <w:lang w:val="en-US" w:eastAsia="en-US"/>
                    </w:rPr>
                    <w:t>3</w:t>
                  </w:r>
                </w:p>
              </w:tc>
              <w:tc>
                <w:tcPr>
                  <w:tcW w:w="3827" w:type="dxa"/>
                </w:tcPr>
                <w:p w:rsidR="00792EE2" w:rsidRPr="00792EE2" w:rsidRDefault="004D1A3F" w:rsidP="004D1A3F">
                  <w:pPr>
                    <w:spacing w:line="252" w:lineRule="auto"/>
                    <w:rPr>
                      <w:lang w:val="en-US" w:eastAsia="en-US"/>
                    </w:rPr>
                  </w:pPr>
                  <w:r>
                    <w:rPr>
                      <w:lang w:val="en-US" w:eastAsia="en-US"/>
                    </w:rPr>
                    <w:t xml:space="preserve">Rodionov Andrey Anatolievich </w:t>
                  </w:r>
                </w:p>
              </w:tc>
              <w:tc>
                <w:tcPr>
                  <w:tcW w:w="5838" w:type="dxa"/>
                </w:tcPr>
                <w:p w:rsidR="00792EE2" w:rsidRPr="00792EE2" w:rsidRDefault="00792EE2" w:rsidP="00792EE2">
                  <w:pPr>
                    <w:jc w:val="both"/>
                    <w:rPr>
                      <w:lang w:val="en-US" w:eastAsia="en-US"/>
                    </w:rPr>
                  </w:pPr>
                  <w:r w:rsidRPr="00792EE2">
                    <w:rPr>
                      <w:lang w:val="en-US" w:eastAsia="en-US"/>
                    </w:rPr>
                    <w:t>Chief Specialist of Internal Audit Department, Kubanenergo PJSC</w:t>
                  </w:r>
                </w:p>
              </w:tc>
            </w:tr>
          </w:tbl>
          <w:p w:rsidR="00792EE2" w:rsidRPr="00792EE2" w:rsidRDefault="00792EE2" w:rsidP="00792EE2">
            <w:pPr>
              <w:jc w:val="both"/>
              <w:rPr>
                <w:lang w:val="en-US" w:eastAsia="en-US"/>
              </w:rPr>
            </w:pPr>
            <w:r w:rsidRPr="00792EE2">
              <w:rPr>
                <w:lang w:val="en-US" w:eastAsia="en-US"/>
              </w:rPr>
              <w:t>2.3. To choose “FOR” when voting on agenda item “Distribution of profit (as well as payment of dividends) by the results of 2017 financial year” in part pertaining to distribution of profit (losses) and payment of dividends:</w:t>
            </w:r>
          </w:p>
          <w:p w:rsidR="00792EE2" w:rsidRPr="00792EE2" w:rsidRDefault="00412636" w:rsidP="00792EE2">
            <w:pPr>
              <w:jc w:val="both"/>
              <w:rPr>
                <w:lang w:val="en-US" w:eastAsia="en-US"/>
              </w:rPr>
            </w:pPr>
            <w:r>
              <w:rPr>
                <w:lang w:val="en-US" w:eastAsia="en-US"/>
              </w:rPr>
              <w:t>“</w:t>
            </w:r>
            <w:r w:rsidR="00792EE2" w:rsidRPr="00792EE2">
              <w:rPr>
                <w:lang w:val="en-US" w:eastAsia="en-US"/>
              </w:rPr>
              <w:t>1. Approve the following to distribution of profit (losses) of the Company by the results of 201</w:t>
            </w:r>
            <w:r>
              <w:rPr>
                <w:lang w:val="en-US" w:eastAsia="en-US"/>
              </w:rPr>
              <w:t>8</w:t>
            </w:r>
            <w:r w:rsidR="00792EE2" w:rsidRPr="00792EE2">
              <w:rPr>
                <w:lang w:val="en-US" w:eastAsia="en-US"/>
              </w:rPr>
              <w:t xml:space="preserve"> financial year:</w:t>
            </w:r>
          </w:p>
          <w:tbl>
            <w:tblPr>
              <w:tblStyle w:val="a5"/>
              <w:tblW w:w="10264" w:type="dxa"/>
              <w:tblLayout w:type="fixed"/>
              <w:tblLook w:val="04A0" w:firstRow="1" w:lastRow="0" w:firstColumn="1" w:lastColumn="0" w:noHBand="0" w:noVBand="1"/>
            </w:tblPr>
            <w:tblGrid>
              <w:gridCol w:w="7828"/>
              <w:gridCol w:w="2436"/>
            </w:tblGrid>
            <w:tr w:rsidR="00792EE2" w:rsidRPr="00792EE2" w:rsidTr="00412636">
              <w:tc>
                <w:tcPr>
                  <w:tcW w:w="7828" w:type="dxa"/>
                </w:tcPr>
                <w:p w:rsidR="00792EE2" w:rsidRPr="00792EE2" w:rsidRDefault="00792EE2" w:rsidP="00792EE2">
                  <w:pPr>
                    <w:jc w:val="both"/>
                    <w:rPr>
                      <w:lang w:val="en-US" w:eastAsia="en-US"/>
                    </w:rPr>
                  </w:pPr>
                  <w:r w:rsidRPr="00792EE2">
                    <w:rPr>
                      <w:lang w:val="en-US" w:eastAsia="en-US"/>
                    </w:rPr>
                    <w:t>Indicator</w:t>
                  </w:r>
                </w:p>
              </w:tc>
              <w:tc>
                <w:tcPr>
                  <w:tcW w:w="2436" w:type="dxa"/>
                </w:tcPr>
                <w:p w:rsidR="00792EE2" w:rsidRPr="00792EE2" w:rsidRDefault="00792EE2" w:rsidP="00792EE2">
                  <w:pPr>
                    <w:jc w:val="both"/>
                    <w:rPr>
                      <w:lang w:val="en-US" w:eastAsia="en-US"/>
                    </w:rPr>
                  </w:pPr>
                  <w:r w:rsidRPr="00792EE2">
                    <w:rPr>
                      <w:lang w:val="en-US" w:eastAsia="en-US"/>
                    </w:rPr>
                    <w:t>(thousand rubles)</w:t>
                  </w:r>
                </w:p>
              </w:tc>
            </w:tr>
            <w:tr w:rsidR="00412636" w:rsidRPr="00792EE2" w:rsidTr="00412636">
              <w:tc>
                <w:tcPr>
                  <w:tcW w:w="7828" w:type="dxa"/>
                </w:tcPr>
                <w:p w:rsidR="00412636" w:rsidRPr="00792EE2" w:rsidRDefault="00412636" w:rsidP="00412636">
                  <w:pPr>
                    <w:jc w:val="both"/>
                    <w:rPr>
                      <w:lang w:val="en-US" w:eastAsia="en-US"/>
                    </w:rPr>
                  </w:pPr>
                  <w:r w:rsidRPr="00792EE2">
                    <w:rPr>
                      <w:lang w:val="en-US" w:eastAsia="en-US"/>
                    </w:rPr>
                    <w:t>Undistributed profit (loss) of the reporting period</w:t>
                  </w:r>
                </w:p>
              </w:tc>
              <w:tc>
                <w:tcPr>
                  <w:tcW w:w="2436" w:type="dxa"/>
                </w:tcPr>
                <w:p w:rsidR="00412636" w:rsidRPr="00CB772E" w:rsidRDefault="00412636" w:rsidP="00412636">
                  <w:pPr>
                    <w:jc w:val="center"/>
                    <w:rPr>
                      <w:bCs/>
                    </w:rPr>
                  </w:pPr>
                  <w:r w:rsidRPr="00CB772E">
                    <w:rPr>
                      <w:bCs/>
                    </w:rPr>
                    <w:t>1 269</w:t>
                  </w:r>
                </w:p>
              </w:tc>
            </w:tr>
            <w:tr w:rsidR="00412636" w:rsidRPr="00792EE2" w:rsidTr="00412636">
              <w:tc>
                <w:tcPr>
                  <w:tcW w:w="7828" w:type="dxa"/>
                </w:tcPr>
                <w:p w:rsidR="00412636" w:rsidRPr="00792EE2" w:rsidRDefault="00412636" w:rsidP="00412636">
                  <w:pPr>
                    <w:jc w:val="both"/>
                    <w:rPr>
                      <w:lang w:val="en-US" w:eastAsia="en-US"/>
                    </w:rPr>
                  </w:pPr>
                  <w:r w:rsidRPr="00792EE2">
                    <w:rPr>
                      <w:lang w:val="en-US" w:eastAsia="en-US"/>
                    </w:rPr>
                    <w:t>To be distributed to: Reserve fund</w:t>
                  </w:r>
                </w:p>
              </w:tc>
              <w:tc>
                <w:tcPr>
                  <w:tcW w:w="2436" w:type="dxa"/>
                </w:tcPr>
                <w:p w:rsidR="00412636" w:rsidRPr="00CB772E" w:rsidRDefault="00412636" w:rsidP="00412636">
                  <w:pPr>
                    <w:jc w:val="center"/>
                    <w:rPr>
                      <w:bCs/>
                    </w:rPr>
                  </w:pPr>
                  <w:r w:rsidRPr="00CB772E">
                    <w:rPr>
                      <w:bCs/>
                    </w:rPr>
                    <w:t>-</w:t>
                  </w:r>
                </w:p>
              </w:tc>
            </w:tr>
            <w:tr w:rsidR="00412636" w:rsidRPr="00792EE2" w:rsidTr="00412636">
              <w:tc>
                <w:tcPr>
                  <w:tcW w:w="7828" w:type="dxa"/>
                </w:tcPr>
                <w:p w:rsidR="00412636" w:rsidRPr="00792EE2" w:rsidRDefault="00412636" w:rsidP="00412636">
                  <w:pPr>
                    <w:jc w:val="both"/>
                    <w:rPr>
                      <w:lang w:val="en-US" w:eastAsia="en-US"/>
                    </w:rPr>
                  </w:pPr>
                  <w:r w:rsidRPr="00792EE2">
                    <w:rPr>
                      <w:lang w:val="en-US" w:eastAsia="en-US"/>
                    </w:rPr>
                    <w:t xml:space="preserve">                                  Profit for development</w:t>
                  </w:r>
                </w:p>
              </w:tc>
              <w:tc>
                <w:tcPr>
                  <w:tcW w:w="2436" w:type="dxa"/>
                </w:tcPr>
                <w:p w:rsidR="00412636" w:rsidRPr="00CB772E" w:rsidRDefault="00412636" w:rsidP="00412636">
                  <w:pPr>
                    <w:jc w:val="center"/>
                    <w:rPr>
                      <w:bCs/>
                    </w:rPr>
                  </w:pPr>
                  <w:r w:rsidRPr="00CB772E">
                    <w:rPr>
                      <w:bCs/>
                    </w:rPr>
                    <w:t>634</w:t>
                  </w:r>
                  <w:r>
                    <w:rPr>
                      <w:bCs/>
                      <w:lang w:val="en-US"/>
                    </w:rPr>
                    <w:t>.</w:t>
                  </w:r>
                  <w:r w:rsidRPr="00CB772E">
                    <w:rPr>
                      <w:bCs/>
                    </w:rPr>
                    <w:t>5</w:t>
                  </w:r>
                </w:p>
              </w:tc>
            </w:tr>
            <w:tr w:rsidR="00412636" w:rsidRPr="00792EE2" w:rsidTr="00412636">
              <w:tc>
                <w:tcPr>
                  <w:tcW w:w="7828" w:type="dxa"/>
                </w:tcPr>
                <w:p w:rsidR="00412636" w:rsidRPr="00792EE2" w:rsidRDefault="00412636" w:rsidP="00412636">
                  <w:pPr>
                    <w:jc w:val="both"/>
                    <w:rPr>
                      <w:lang w:val="en-US" w:eastAsia="en-US"/>
                    </w:rPr>
                  </w:pPr>
                  <w:r w:rsidRPr="00792EE2">
                    <w:rPr>
                      <w:lang w:val="en-US" w:eastAsia="en-US"/>
                    </w:rPr>
                    <w:t xml:space="preserve">                                  Dividends</w:t>
                  </w:r>
                </w:p>
              </w:tc>
              <w:tc>
                <w:tcPr>
                  <w:tcW w:w="2436" w:type="dxa"/>
                </w:tcPr>
                <w:p w:rsidR="00412636" w:rsidRPr="00CB772E" w:rsidRDefault="00412636" w:rsidP="00412636">
                  <w:pPr>
                    <w:jc w:val="center"/>
                    <w:rPr>
                      <w:bCs/>
                    </w:rPr>
                  </w:pPr>
                  <w:r w:rsidRPr="00CB772E">
                    <w:rPr>
                      <w:bCs/>
                    </w:rPr>
                    <w:t>634</w:t>
                  </w:r>
                  <w:r>
                    <w:rPr>
                      <w:bCs/>
                      <w:lang w:val="en-US"/>
                    </w:rPr>
                    <w:t>.</w:t>
                  </w:r>
                  <w:r w:rsidRPr="00CB772E">
                    <w:rPr>
                      <w:bCs/>
                    </w:rPr>
                    <w:t>5</w:t>
                  </w:r>
                </w:p>
              </w:tc>
            </w:tr>
            <w:tr w:rsidR="00412636" w:rsidRPr="00792EE2" w:rsidTr="00412636">
              <w:tc>
                <w:tcPr>
                  <w:tcW w:w="7828" w:type="dxa"/>
                </w:tcPr>
                <w:p w:rsidR="00412636" w:rsidRPr="00792EE2" w:rsidRDefault="00412636" w:rsidP="00412636">
                  <w:pPr>
                    <w:jc w:val="both"/>
                    <w:rPr>
                      <w:lang w:val="en-US" w:eastAsia="en-US"/>
                    </w:rPr>
                  </w:pPr>
                  <w:r w:rsidRPr="00792EE2">
                    <w:rPr>
                      <w:lang w:val="en-US" w:eastAsia="en-US"/>
                    </w:rPr>
                    <w:t xml:space="preserve">                                  Recovery of losses of previous years</w:t>
                  </w:r>
                </w:p>
              </w:tc>
              <w:tc>
                <w:tcPr>
                  <w:tcW w:w="2436" w:type="dxa"/>
                </w:tcPr>
                <w:p w:rsidR="00412636" w:rsidRPr="00412636" w:rsidRDefault="00412636" w:rsidP="00412636">
                  <w:pPr>
                    <w:jc w:val="center"/>
                    <w:rPr>
                      <w:bCs/>
                      <w:lang w:val="en-US"/>
                    </w:rPr>
                  </w:pPr>
                  <w:r w:rsidRPr="00412636">
                    <w:rPr>
                      <w:bCs/>
                      <w:lang w:val="en-US"/>
                    </w:rPr>
                    <w:t>-</w:t>
                  </w:r>
                </w:p>
              </w:tc>
            </w:tr>
          </w:tbl>
          <w:p w:rsidR="00792EE2" w:rsidRPr="00792EE2" w:rsidRDefault="00792EE2" w:rsidP="00792EE2">
            <w:pPr>
              <w:jc w:val="both"/>
              <w:rPr>
                <w:lang w:val="en-US" w:eastAsia="en-US"/>
              </w:rPr>
            </w:pPr>
            <w:r w:rsidRPr="00792EE2">
              <w:rPr>
                <w:lang w:val="en-US" w:eastAsia="en-US"/>
              </w:rPr>
              <w:t>2. To pay out dividends on the Company’s ordinary shares by the results of 201</w:t>
            </w:r>
            <w:r w:rsidR="00412636">
              <w:rPr>
                <w:lang w:val="en-US" w:eastAsia="en-US"/>
              </w:rPr>
              <w:t>8</w:t>
            </w:r>
            <w:r w:rsidRPr="00792EE2">
              <w:rPr>
                <w:lang w:val="en-US" w:eastAsia="en-US"/>
              </w:rPr>
              <w:t xml:space="preserve"> in amount of </w:t>
            </w:r>
            <w:r w:rsidR="00412636" w:rsidRPr="00412636">
              <w:rPr>
                <w:lang w:val="en-US"/>
              </w:rPr>
              <w:t>6345</w:t>
            </w:r>
            <w:r w:rsidR="00412636" w:rsidRPr="00412636">
              <w:rPr>
                <w:i/>
                <w:lang w:val="en-US"/>
              </w:rPr>
              <w:t xml:space="preserve"> </w:t>
            </w:r>
            <w:r w:rsidRPr="00792EE2">
              <w:rPr>
                <w:lang w:val="en-US" w:eastAsia="en-US"/>
              </w:rPr>
              <w:t>rubles per one ordinary share of the Company in monetary form.</w:t>
            </w:r>
          </w:p>
          <w:p w:rsidR="00792EE2" w:rsidRPr="00792EE2" w:rsidRDefault="00792EE2" w:rsidP="00792EE2">
            <w:pPr>
              <w:jc w:val="both"/>
              <w:rPr>
                <w:lang w:val="en-US" w:eastAsia="en-US"/>
              </w:rPr>
            </w:pPr>
            <w:r w:rsidRPr="00792EE2">
              <w:rPr>
                <w:lang w:val="en-US" w:eastAsia="en-US"/>
              </w:rPr>
              <w:t xml:space="preserve">The deadline for payment of dividends is 25 business days after preparing the list of persons entitled to </w:t>
            </w:r>
            <w:r w:rsidRPr="00792EE2">
              <w:rPr>
                <w:lang w:val="en-US" w:eastAsia="en-US"/>
              </w:rPr>
              <w:lastRenderedPageBreak/>
              <w:t>dividends.</w:t>
            </w:r>
          </w:p>
          <w:p w:rsidR="00AF384B" w:rsidRPr="00792EE2" w:rsidRDefault="00792EE2" w:rsidP="00412636">
            <w:pPr>
              <w:jc w:val="both"/>
              <w:rPr>
                <w:lang w:val="en-US" w:eastAsia="en-US"/>
              </w:rPr>
            </w:pPr>
            <w:r w:rsidRPr="00792EE2">
              <w:rPr>
                <w:lang w:val="en-US" w:eastAsia="en-US"/>
              </w:rPr>
              <w:t>The date of preparing the list of persons entitled to dividends: 1</w:t>
            </w:r>
            <w:r w:rsidR="00412636">
              <w:rPr>
                <w:lang w:val="en-US" w:eastAsia="en-US"/>
              </w:rPr>
              <w:t>8</w:t>
            </w:r>
            <w:r w:rsidRPr="00792EE2">
              <w:rPr>
                <w:lang w:val="en-US" w:eastAsia="en-US"/>
              </w:rPr>
              <w:t xml:space="preserve"> July 201</w:t>
            </w:r>
            <w:r w:rsidR="00412636">
              <w:rPr>
                <w:lang w:val="en-US" w:eastAsia="en-US"/>
              </w:rPr>
              <w:t>9.”</w:t>
            </w:r>
          </w:p>
        </w:tc>
      </w:tr>
      <w:tr w:rsidR="00887A9B" w:rsidRPr="00792EE2" w:rsidTr="0051482D">
        <w:trPr>
          <w:trHeight w:val="544"/>
        </w:trPr>
        <w:tc>
          <w:tcPr>
            <w:tcW w:w="10348" w:type="dxa"/>
            <w:gridSpan w:val="2"/>
          </w:tcPr>
          <w:p w:rsidR="00887A9B" w:rsidRPr="00792EE2" w:rsidRDefault="00887A9B" w:rsidP="00887A9B">
            <w:pPr>
              <w:jc w:val="center"/>
              <w:rPr>
                <w:b/>
                <w:color w:val="000000" w:themeColor="text1"/>
                <w:lang w:val="en-US" w:eastAsia="en-US"/>
              </w:rPr>
            </w:pPr>
            <w:r w:rsidRPr="00792EE2">
              <w:rPr>
                <w:b/>
                <w:color w:val="000000" w:themeColor="text1"/>
                <w:lang w:val="en-US" w:eastAsia="en-US"/>
              </w:rPr>
              <w:lastRenderedPageBreak/>
              <w:t xml:space="preserve">Disclosure of insider information </w:t>
            </w:r>
          </w:p>
          <w:p w:rsidR="00887A9B" w:rsidRPr="00792EE2" w:rsidRDefault="00887A9B" w:rsidP="005A757E">
            <w:pPr>
              <w:pStyle w:val="a3"/>
              <w:jc w:val="both"/>
              <w:rPr>
                <w:rFonts w:ascii="Times New Roman" w:hAnsi="Times New Roman" w:cs="Times New Roman"/>
                <w:b/>
                <w:color w:val="000000" w:themeColor="text1"/>
                <w:sz w:val="24"/>
                <w:szCs w:val="24"/>
                <w:lang w:val="en-US"/>
              </w:rPr>
            </w:pPr>
            <w:r w:rsidRPr="00792EE2">
              <w:rPr>
                <w:rFonts w:ascii="Times New Roman" w:hAnsi="Times New Roman" w:cs="Times New Roman"/>
                <w:b/>
                <w:color w:val="000000" w:themeColor="text1"/>
                <w:sz w:val="24"/>
                <w:szCs w:val="24"/>
                <w:lang w:val="en-US"/>
              </w:rPr>
              <w:t>Item No. 2 “</w:t>
            </w:r>
            <w:r w:rsidR="000F643B" w:rsidRPr="00792EE2">
              <w:rPr>
                <w:rFonts w:ascii="Times New Roman" w:hAnsi="Times New Roman" w:cs="Times New Roman"/>
                <w:b/>
                <w:sz w:val="24"/>
                <w:szCs w:val="24"/>
                <w:lang w:val="en-US"/>
              </w:rPr>
              <w:t>Nomination by the Company of candidacies of auditors for organizations in which Kubanenergo PJSC participates</w:t>
            </w:r>
            <w:r w:rsidRPr="00792EE2">
              <w:rPr>
                <w:rFonts w:ascii="Times New Roman" w:hAnsi="Times New Roman" w:cs="Times New Roman"/>
                <w:b/>
                <w:color w:val="000000" w:themeColor="text1"/>
                <w:sz w:val="24"/>
                <w:szCs w:val="24"/>
                <w:lang w:val="en-US"/>
              </w:rPr>
              <w:t>”</w:t>
            </w:r>
          </w:p>
        </w:tc>
      </w:tr>
      <w:tr w:rsidR="00887A9B" w:rsidRPr="00792EE2" w:rsidTr="00A26978">
        <w:trPr>
          <w:trHeight w:val="690"/>
        </w:trPr>
        <w:tc>
          <w:tcPr>
            <w:tcW w:w="10348" w:type="dxa"/>
            <w:gridSpan w:val="2"/>
          </w:tcPr>
          <w:p w:rsidR="00887A9B" w:rsidRPr="00792EE2" w:rsidRDefault="00887A9B" w:rsidP="00887A9B">
            <w:pPr>
              <w:rPr>
                <w:lang w:val="en-US"/>
              </w:rPr>
            </w:pPr>
            <w:r w:rsidRPr="00792EE2">
              <w:rPr>
                <w:color w:val="000000" w:themeColor="text1"/>
                <w:lang w:val="en-US"/>
              </w:rPr>
              <w:t>2.2.2.  Decision adopted by the issuer’s Board of Directors</w:t>
            </w:r>
            <w:r w:rsidRPr="00792EE2">
              <w:rPr>
                <w:lang w:val="en-US"/>
              </w:rPr>
              <w:t>:</w:t>
            </w:r>
          </w:p>
          <w:p w:rsidR="009A29D9" w:rsidRDefault="009A29D9" w:rsidP="009A29D9">
            <w:pPr>
              <w:jc w:val="both"/>
              <w:rPr>
                <w:color w:val="000000" w:themeColor="text1"/>
                <w:lang w:val="en-US" w:eastAsia="en-US"/>
              </w:rPr>
            </w:pPr>
            <w:r>
              <w:rPr>
                <w:color w:val="000000" w:themeColor="text1"/>
                <w:lang w:val="en-US" w:eastAsia="en-US"/>
              </w:rPr>
              <w:t xml:space="preserve">1. Propose the AGM of </w:t>
            </w:r>
            <w:r w:rsidRPr="00792EE2">
              <w:rPr>
                <w:lang w:val="en-US" w:eastAsia="en-US"/>
              </w:rPr>
              <w:t>“Recreation Centre “Energetik” JSC</w:t>
            </w:r>
            <w:r>
              <w:rPr>
                <w:color w:val="000000" w:themeColor="text1"/>
                <w:lang w:val="en-US" w:eastAsia="en-US"/>
              </w:rPr>
              <w:t xml:space="preserve"> to appoint “PrestizhAudit” LLC (404</w:t>
            </w:r>
            <w:r w:rsidRPr="009A29D9">
              <w:rPr>
                <w:color w:val="000000" w:themeColor="text1"/>
                <w:vertAlign w:val="superscript"/>
                <w:lang w:val="en-US" w:eastAsia="en-US"/>
              </w:rPr>
              <w:t>th</w:t>
            </w:r>
            <w:r>
              <w:rPr>
                <w:color w:val="000000" w:themeColor="text1"/>
                <w:lang w:val="en-US" w:eastAsia="en-US"/>
              </w:rPr>
              <w:t xml:space="preserve"> office, 1/4 Montazhnikov str., Krasnodar) as its auditor.</w:t>
            </w:r>
          </w:p>
          <w:p w:rsidR="008E4B5C" w:rsidRPr="00792EE2" w:rsidRDefault="009A29D9" w:rsidP="009A29D9">
            <w:pPr>
              <w:jc w:val="both"/>
              <w:rPr>
                <w:color w:val="000000" w:themeColor="text1"/>
                <w:lang w:val="en-US" w:eastAsia="en-US"/>
              </w:rPr>
            </w:pPr>
            <w:r>
              <w:rPr>
                <w:color w:val="000000" w:themeColor="text1"/>
                <w:lang w:val="en-US" w:eastAsia="en-US"/>
              </w:rPr>
              <w:t xml:space="preserve">2.  </w:t>
            </w:r>
            <w:r>
              <w:rPr>
                <w:color w:val="000000" w:themeColor="text1"/>
                <w:lang w:val="en-US" w:eastAsia="en-US"/>
              </w:rPr>
              <w:t xml:space="preserve">Propose the AGM of </w:t>
            </w:r>
            <w:r w:rsidRPr="00792EE2">
              <w:rPr>
                <w:lang w:val="en-US" w:eastAsia="en-US"/>
              </w:rPr>
              <w:t>“Energoservis Kuban” JSC</w:t>
            </w:r>
            <w:r>
              <w:rPr>
                <w:color w:val="000000" w:themeColor="text1"/>
                <w:lang w:val="en-US" w:eastAsia="en-US"/>
              </w:rPr>
              <w:t xml:space="preserve"> to appoint “PrestizhAudit” LLC (404</w:t>
            </w:r>
            <w:r w:rsidRPr="009A29D9">
              <w:rPr>
                <w:color w:val="000000" w:themeColor="text1"/>
                <w:vertAlign w:val="superscript"/>
                <w:lang w:val="en-US" w:eastAsia="en-US"/>
              </w:rPr>
              <w:t>th</w:t>
            </w:r>
            <w:r>
              <w:rPr>
                <w:color w:val="000000" w:themeColor="text1"/>
                <w:lang w:val="en-US" w:eastAsia="en-US"/>
              </w:rPr>
              <w:t xml:space="preserve"> office, 1/4 Montazhnikov str., Krasnodar) as its auditor</w:t>
            </w:r>
          </w:p>
        </w:tc>
      </w:tr>
      <w:tr w:rsidR="000F643B" w:rsidRPr="00792EE2" w:rsidTr="000F643B">
        <w:trPr>
          <w:trHeight w:val="275"/>
        </w:trPr>
        <w:tc>
          <w:tcPr>
            <w:tcW w:w="10348" w:type="dxa"/>
            <w:gridSpan w:val="2"/>
          </w:tcPr>
          <w:p w:rsidR="000F643B" w:rsidRPr="00792EE2" w:rsidRDefault="000F643B" w:rsidP="000F643B">
            <w:pPr>
              <w:jc w:val="center"/>
              <w:rPr>
                <w:b/>
                <w:color w:val="000000" w:themeColor="text1"/>
                <w:lang w:val="en-US" w:eastAsia="en-US"/>
              </w:rPr>
            </w:pPr>
            <w:r w:rsidRPr="00792EE2">
              <w:rPr>
                <w:b/>
                <w:color w:val="000000" w:themeColor="text1"/>
                <w:lang w:val="en-US" w:eastAsia="en-US"/>
              </w:rPr>
              <w:t xml:space="preserve">Disclosure of insider information </w:t>
            </w:r>
          </w:p>
          <w:p w:rsidR="000F643B" w:rsidRPr="00792EE2" w:rsidRDefault="000F643B" w:rsidP="000F643B">
            <w:pPr>
              <w:jc w:val="both"/>
              <w:rPr>
                <w:color w:val="000000" w:themeColor="text1"/>
                <w:lang w:val="en-US"/>
              </w:rPr>
            </w:pPr>
            <w:r w:rsidRPr="00792EE2">
              <w:rPr>
                <w:b/>
                <w:color w:val="000000" w:themeColor="text1"/>
                <w:lang w:val="en-US"/>
              </w:rPr>
              <w:t>Item No. 3 “</w:t>
            </w:r>
            <w:r w:rsidRPr="00792EE2">
              <w:rPr>
                <w:b/>
                <w:lang w:val="en-US" w:eastAsia="en-US"/>
              </w:rPr>
              <w:t>One-time bonus payment to the Director General of Kubanenergo PJSC for the implementation of a particularly important task</w:t>
            </w:r>
            <w:r w:rsidRPr="00792EE2">
              <w:rPr>
                <w:b/>
                <w:lang w:val="en-US" w:eastAsia="en-US"/>
              </w:rPr>
              <w:t>”</w:t>
            </w:r>
          </w:p>
        </w:tc>
      </w:tr>
      <w:tr w:rsidR="000F643B" w:rsidRPr="00792EE2" w:rsidTr="000F643B">
        <w:trPr>
          <w:trHeight w:val="275"/>
        </w:trPr>
        <w:tc>
          <w:tcPr>
            <w:tcW w:w="10348" w:type="dxa"/>
            <w:gridSpan w:val="2"/>
          </w:tcPr>
          <w:p w:rsidR="000F643B" w:rsidRPr="00792EE2" w:rsidRDefault="000F643B" w:rsidP="000F643B">
            <w:pPr>
              <w:rPr>
                <w:lang w:val="en-US"/>
              </w:rPr>
            </w:pPr>
            <w:r w:rsidRPr="00792EE2">
              <w:rPr>
                <w:color w:val="000000" w:themeColor="text1"/>
                <w:lang w:val="en-US"/>
              </w:rPr>
              <w:t>2.2.</w:t>
            </w:r>
            <w:r w:rsidRPr="00792EE2">
              <w:rPr>
                <w:color w:val="000000" w:themeColor="text1"/>
                <w:lang w:val="en-US"/>
              </w:rPr>
              <w:t>3</w:t>
            </w:r>
            <w:r w:rsidRPr="00792EE2">
              <w:rPr>
                <w:color w:val="000000" w:themeColor="text1"/>
                <w:lang w:val="en-US"/>
              </w:rPr>
              <w:t>.  Decision adopted by the issuer’s Board of Directors</w:t>
            </w:r>
            <w:r w:rsidRPr="00792EE2">
              <w:rPr>
                <w:lang w:val="en-US"/>
              </w:rPr>
              <w:t>:</w:t>
            </w:r>
          </w:p>
          <w:p w:rsidR="000F643B" w:rsidRPr="00792EE2" w:rsidRDefault="00010291" w:rsidP="00010291">
            <w:pPr>
              <w:jc w:val="both"/>
              <w:rPr>
                <w:color w:val="000000" w:themeColor="text1"/>
                <w:lang w:val="en-US"/>
              </w:rPr>
            </w:pPr>
            <w:r w:rsidRPr="00010291">
              <w:rPr>
                <w:color w:val="000000" w:themeColor="text1"/>
                <w:lang w:val="en-US"/>
              </w:rPr>
              <w:t>In accordance with paragraph 4.3.3</w:t>
            </w:r>
            <w:r>
              <w:rPr>
                <w:color w:val="000000" w:themeColor="text1"/>
                <w:lang w:val="en-US"/>
              </w:rPr>
              <w:t xml:space="preserve"> of</w:t>
            </w:r>
            <w:r w:rsidRPr="00010291">
              <w:rPr>
                <w:color w:val="000000" w:themeColor="text1"/>
                <w:lang w:val="en-US"/>
              </w:rPr>
              <w:t xml:space="preserve"> the </w:t>
            </w:r>
            <w:r>
              <w:rPr>
                <w:color w:val="000000" w:themeColor="text1"/>
                <w:lang w:val="en-US"/>
              </w:rPr>
              <w:t>Regulations</w:t>
            </w:r>
            <w:r w:rsidRPr="00010291">
              <w:rPr>
                <w:color w:val="000000" w:themeColor="text1"/>
                <w:lang w:val="en-US"/>
              </w:rPr>
              <w:t xml:space="preserve"> on material incentives for the Director</w:t>
            </w:r>
            <w:r>
              <w:rPr>
                <w:color w:val="000000" w:themeColor="text1"/>
                <w:lang w:val="en-US"/>
              </w:rPr>
              <w:t xml:space="preserve"> </w:t>
            </w:r>
            <w:r w:rsidRPr="00010291">
              <w:rPr>
                <w:color w:val="000000" w:themeColor="text1"/>
                <w:lang w:val="en-US"/>
              </w:rPr>
              <w:t>General</w:t>
            </w:r>
            <w:r w:rsidRPr="00010291">
              <w:rPr>
                <w:color w:val="000000" w:themeColor="text1"/>
                <w:lang w:val="en-US"/>
              </w:rPr>
              <w:t xml:space="preserve"> of Kubanenergo PJSC</w:t>
            </w:r>
            <w:r>
              <w:rPr>
                <w:color w:val="000000" w:themeColor="text1"/>
                <w:lang w:val="en-US"/>
              </w:rPr>
              <w:t>, it is advised to</w:t>
            </w:r>
            <w:r w:rsidRPr="00010291">
              <w:rPr>
                <w:color w:val="000000" w:themeColor="text1"/>
                <w:lang w:val="en-US"/>
              </w:rPr>
              <w:t xml:space="preserve"> pay Alexander Gavrilov, who was in the position of </w:t>
            </w:r>
            <w:r w:rsidRPr="00010291">
              <w:rPr>
                <w:color w:val="000000" w:themeColor="text1"/>
                <w:lang w:val="en-US"/>
              </w:rPr>
              <w:t>Director</w:t>
            </w:r>
            <w:r>
              <w:rPr>
                <w:color w:val="000000" w:themeColor="text1"/>
                <w:lang w:val="en-US"/>
              </w:rPr>
              <w:t xml:space="preserve"> </w:t>
            </w:r>
            <w:r w:rsidRPr="00010291">
              <w:rPr>
                <w:color w:val="000000" w:themeColor="text1"/>
                <w:lang w:val="en-US"/>
              </w:rPr>
              <w:t xml:space="preserve">General </w:t>
            </w:r>
            <w:r w:rsidRPr="00010291">
              <w:rPr>
                <w:color w:val="000000" w:themeColor="text1"/>
                <w:lang w:val="en-US"/>
              </w:rPr>
              <w:t xml:space="preserve">of Kubanenergo PJSC </w:t>
            </w:r>
            <w:r>
              <w:rPr>
                <w:color w:val="000000" w:themeColor="text1"/>
                <w:lang w:val="en-US"/>
              </w:rPr>
              <w:t>as of</w:t>
            </w:r>
            <w:r w:rsidRPr="00010291">
              <w:rPr>
                <w:color w:val="000000" w:themeColor="text1"/>
                <w:lang w:val="en-US"/>
              </w:rPr>
              <w:t xml:space="preserve"> 03.06.2019, a one-time bonus for performing </w:t>
            </w:r>
            <w:r>
              <w:rPr>
                <w:color w:val="000000" w:themeColor="text1"/>
                <w:lang w:val="en-US"/>
              </w:rPr>
              <w:t xml:space="preserve">a task of particular importance: ensuring a </w:t>
            </w:r>
            <w:r w:rsidRPr="00010291">
              <w:rPr>
                <w:color w:val="000000" w:themeColor="text1"/>
                <w:lang w:val="en-US"/>
              </w:rPr>
              <w:t>reliable and high-quality power supply to the facilities of the Russian Investment Forum in 2019</w:t>
            </w:r>
            <w:r>
              <w:rPr>
                <w:color w:val="000000" w:themeColor="text1"/>
                <w:lang w:val="en-US"/>
              </w:rPr>
              <w:t>,</w:t>
            </w:r>
            <w:r w:rsidRPr="00010291">
              <w:rPr>
                <w:color w:val="000000" w:themeColor="text1"/>
                <w:lang w:val="en-US"/>
              </w:rPr>
              <w:t xml:space="preserve"> in accordance with Appendix No. 1 to this decision of the Board of Directors of the Company.</w:t>
            </w:r>
          </w:p>
        </w:tc>
      </w:tr>
      <w:tr w:rsidR="000F643B" w:rsidRPr="00792EE2" w:rsidTr="000F643B">
        <w:trPr>
          <w:trHeight w:val="275"/>
        </w:trPr>
        <w:tc>
          <w:tcPr>
            <w:tcW w:w="10348" w:type="dxa"/>
            <w:gridSpan w:val="2"/>
          </w:tcPr>
          <w:p w:rsidR="000F643B" w:rsidRPr="00792EE2" w:rsidRDefault="000F643B" w:rsidP="000F643B">
            <w:pPr>
              <w:jc w:val="center"/>
              <w:rPr>
                <w:b/>
                <w:color w:val="000000" w:themeColor="text1"/>
                <w:lang w:val="en-US" w:eastAsia="en-US"/>
              </w:rPr>
            </w:pPr>
            <w:r w:rsidRPr="00792EE2">
              <w:rPr>
                <w:b/>
                <w:color w:val="000000" w:themeColor="text1"/>
                <w:lang w:val="en-US" w:eastAsia="en-US"/>
              </w:rPr>
              <w:t xml:space="preserve">Disclosure of insider information </w:t>
            </w:r>
          </w:p>
          <w:p w:rsidR="000F643B" w:rsidRPr="00792EE2" w:rsidRDefault="000F643B" w:rsidP="000F643B">
            <w:pPr>
              <w:jc w:val="both"/>
              <w:rPr>
                <w:color w:val="000000" w:themeColor="text1"/>
                <w:lang w:val="en-US"/>
              </w:rPr>
            </w:pPr>
            <w:r w:rsidRPr="00792EE2">
              <w:rPr>
                <w:b/>
                <w:color w:val="000000" w:themeColor="text1"/>
                <w:lang w:val="en-US"/>
              </w:rPr>
              <w:t>Item No.</w:t>
            </w:r>
            <w:r w:rsidRPr="00792EE2">
              <w:rPr>
                <w:b/>
                <w:color w:val="000000" w:themeColor="text1"/>
                <w:lang w:val="en-US"/>
              </w:rPr>
              <w:t>4 “</w:t>
            </w:r>
            <w:r w:rsidRPr="00792EE2">
              <w:rPr>
                <w:b/>
                <w:lang w:val="en-US" w:eastAsia="en-US"/>
              </w:rPr>
              <w:t>Preliminary approval of the decision on the Company’s transaction related to alienation of property constituting fixed assets that are not used for production, transmission, dispatching, distribution of electrical and thermal energy, located at: 309 Kalinina str., Labinsk, Krasnodar region</w:t>
            </w:r>
            <w:r w:rsidRPr="00792EE2">
              <w:rPr>
                <w:b/>
                <w:color w:val="000000" w:themeColor="text1"/>
                <w:lang w:val="en-US"/>
              </w:rPr>
              <w:t>”</w:t>
            </w:r>
          </w:p>
        </w:tc>
      </w:tr>
      <w:tr w:rsidR="000F643B" w:rsidRPr="00792EE2" w:rsidTr="000F643B">
        <w:trPr>
          <w:trHeight w:val="278"/>
        </w:trPr>
        <w:tc>
          <w:tcPr>
            <w:tcW w:w="10348" w:type="dxa"/>
            <w:gridSpan w:val="2"/>
          </w:tcPr>
          <w:p w:rsidR="000F643B" w:rsidRPr="00792EE2" w:rsidRDefault="000F643B" w:rsidP="000F643B">
            <w:pPr>
              <w:rPr>
                <w:lang w:val="en-US"/>
              </w:rPr>
            </w:pPr>
            <w:r w:rsidRPr="00792EE2">
              <w:rPr>
                <w:color w:val="000000" w:themeColor="text1"/>
                <w:lang w:val="en-US"/>
              </w:rPr>
              <w:t>2.2.</w:t>
            </w:r>
            <w:r w:rsidRPr="00792EE2">
              <w:rPr>
                <w:color w:val="000000" w:themeColor="text1"/>
                <w:lang w:val="en-US"/>
              </w:rPr>
              <w:t>4</w:t>
            </w:r>
            <w:r w:rsidRPr="00792EE2">
              <w:rPr>
                <w:color w:val="000000" w:themeColor="text1"/>
                <w:lang w:val="en-US"/>
              </w:rPr>
              <w:t>.  Decision adopted by the issuer’s Board of Directors</w:t>
            </w:r>
            <w:r w:rsidRPr="00792EE2">
              <w:rPr>
                <w:lang w:val="en-US"/>
              </w:rPr>
              <w:t>:</w:t>
            </w:r>
          </w:p>
          <w:p w:rsidR="005E028B" w:rsidRPr="005E028B" w:rsidRDefault="005E028B" w:rsidP="005E028B">
            <w:pPr>
              <w:jc w:val="both"/>
              <w:rPr>
                <w:color w:val="000000" w:themeColor="text1"/>
                <w:lang w:val="en-US"/>
              </w:rPr>
            </w:pPr>
            <w:r w:rsidRPr="005E028B">
              <w:rPr>
                <w:color w:val="000000" w:themeColor="text1"/>
                <w:lang w:val="en-US"/>
              </w:rPr>
              <w:t xml:space="preserve">1. Take note of the information on the results of the auction for the sale of property constituting </w:t>
            </w:r>
            <w:r w:rsidRPr="005E028B">
              <w:rPr>
                <w:lang w:val="en-US" w:eastAsia="en-US"/>
              </w:rPr>
              <w:t>fixed assets that are not used for production, transmission, dispatching, distribution of electrical and thermal energy, located at: 309 Kalinina str., Labinsk, Krasnodar region</w:t>
            </w:r>
            <w:r w:rsidRPr="005E028B">
              <w:rPr>
                <w:color w:val="000000" w:themeColor="text1"/>
                <w:lang w:val="en-US"/>
              </w:rPr>
              <w:t xml:space="preserve"> (hereinafter </w:t>
            </w:r>
            <w:r>
              <w:rPr>
                <w:color w:val="000000" w:themeColor="text1"/>
                <w:lang w:val="en-US"/>
              </w:rPr>
              <w:t>–</w:t>
            </w:r>
            <w:r w:rsidRPr="005E028B">
              <w:rPr>
                <w:color w:val="000000" w:themeColor="text1"/>
                <w:lang w:val="en-US"/>
              </w:rPr>
              <w:t xml:space="preserve"> Property).</w:t>
            </w:r>
          </w:p>
          <w:p w:rsidR="005E028B" w:rsidRPr="005E028B" w:rsidRDefault="005E028B" w:rsidP="005E028B">
            <w:pPr>
              <w:jc w:val="both"/>
              <w:rPr>
                <w:color w:val="000000" w:themeColor="text1"/>
                <w:lang w:val="en-US"/>
              </w:rPr>
            </w:pPr>
            <w:r w:rsidRPr="005E028B">
              <w:rPr>
                <w:color w:val="000000" w:themeColor="text1"/>
                <w:lang w:val="en-US"/>
              </w:rPr>
              <w:t>2. Ensure the holding of a</w:t>
            </w:r>
            <w:r>
              <w:rPr>
                <w:color w:val="000000" w:themeColor="text1"/>
                <w:lang w:val="en-US"/>
              </w:rPr>
              <w:t xml:space="preserve">n </w:t>
            </w:r>
            <w:bookmarkStart w:id="0" w:name="_GoBack"/>
            <w:r>
              <w:rPr>
                <w:color w:val="000000" w:themeColor="text1"/>
                <w:lang w:val="en-US"/>
              </w:rPr>
              <w:t>extra</w:t>
            </w:r>
            <w:r w:rsidRPr="005E028B">
              <w:rPr>
                <w:color w:val="000000" w:themeColor="text1"/>
                <w:lang w:val="en-US"/>
              </w:rPr>
              <w:t xml:space="preserve"> auction for the sale of the Property under the conditions determined by the decision of the Board of Directors of the Company (Minutes No. 322/2018 of </w:t>
            </w:r>
            <w:r>
              <w:rPr>
                <w:color w:val="000000" w:themeColor="text1"/>
                <w:lang w:val="en-US"/>
              </w:rPr>
              <w:t>10.12.2018</w:t>
            </w:r>
            <w:r w:rsidRPr="005E028B">
              <w:rPr>
                <w:color w:val="000000" w:themeColor="text1"/>
                <w:lang w:val="en-US"/>
              </w:rPr>
              <w:t>) in accordance with the requirements of the Procedure for Organizing the Sale of Non-Core Assets of Kubanenergo PJSC approved by the decision of the Board of Directo</w:t>
            </w:r>
            <w:r>
              <w:rPr>
                <w:color w:val="000000" w:themeColor="text1"/>
                <w:lang w:val="en-US"/>
              </w:rPr>
              <w:t xml:space="preserve">rs of Kubanenergo PJSC (Minutes </w:t>
            </w:r>
            <w:r w:rsidRPr="005E028B">
              <w:rPr>
                <w:color w:val="000000" w:themeColor="text1"/>
                <w:lang w:val="en-US"/>
              </w:rPr>
              <w:t>No.300/2018</w:t>
            </w:r>
            <w:r>
              <w:rPr>
                <w:color w:val="000000" w:themeColor="text1"/>
                <w:lang w:val="en-US"/>
              </w:rPr>
              <w:t xml:space="preserve"> of 22.02.2018</w:t>
            </w:r>
            <w:r w:rsidRPr="005E028B">
              <w:rPr>
                <w:color w:val="000000" w:themeColor="text1"/>
                <w:lang w:val="en-US"/>
              </w:rPr>
              <w:t>).</w:t>
            </w:r>
          </w:p>
          <w:p w:rsidR="000F643B" w:rsidRPr="00792EE2" w:rsidRDefault="005E028B" w:rsidP="005E028B">
            <w:pPr>
              <w:jc w:val="both"/>
              <w:rPr>
                <w:color w:val="000000" w:themeColor="text1"/>
                <w:lang w:val="en-US"/>
              </w:rPr>
            </w:pPr>
            <w:r w:rsidRPr="005E028B">
              <w:rPr>
                <w:color w:val="000000" w:themeColor="text1"/>
                <w:lang w:val="en-US"/>
              </w:rPr>
              <w:t xml:space="preserve">3. </w:t>
            </w:r>
            <w:r>
              <w:rPr>
                <w:color w:val="000000" w:themeColor="text1"/>
                <w:lang w:val="en-US"/>
              </w:rPr>
              <w:t>R</w:t>
            </w:r>
            <w:r w:rsidRPr="005E028B">
              <w:rPr>
                <w:color w:val="000000" w:themeColor="text1"/>
                <w:lang w:val="en-US"/>
              </w:rPr>
              <w:t>ecommend to the Sole Executive Body of Kubanenergo</w:t>
            </w:r>
            <w:r w:rsidRPr="005E028B">
              <w:rPr>
                <w:color w:val="000000" w:themeColor="text1"/>
                <w:lang w:val="en-US"/>
              </w:rPr>
              <w:t xml:space="preserve"> </w:t>
            </w:r>
            <w:r w:rsidRPr="005E028B">
              <w:rPr>
                <w:color w:val="000000" w:themeColor="text1"/>
                <w:lang w:val="en-US"/>
              </w:rPr>
              <w:t>PJSC, when conducting a</w:t>
            </w:r>
            <w:r>
              <w:rPr>
                <w:color w:val="000000" w:themeColor="text1"/>
                <w:lang w:val="en-US"/>
              </w:rPr>
              <w:t>n extra</w:t>
            </w:r>
            <w:r w:rsidRPr="005E028B">
              <w:rPr>
                <w:color w:val="000000" w:themeColor="text1"/>
                <w:lang w:val="en-US"/>
              </w:rPr>
              <w:t xml:space="preserve"> auction for the sale of the Property, to extend the term for publishing information on tenders - no less</w:t>
            </w:r>
            <w:r w:rsidRPr="005E028B">
              <w:rPr>
                <w:lang w:val="en-US"/>
              </w:rPr>
              <w:t xml:space="preserve"> </w:t>
            </w:r>
            <w:r>
              <w:rPr>
                <w:lang w:val="en-US"/>
              </w:rPr>
              <w:t>t</w:t>
            </w:r>
            <w:r w:rsidRPr="005E028B">
              <w:rPr>
                <w:color w:val="000000" w:themeColor="text1"/>
                <w:lang w:val="en-US"/>
              </w:rPr>
              <w:t xml:space="preserve">han </w:t>
            </w:r>
            <w:r>
              <w:rPr>
                <w:color w:val="000000" w:themeColor="text1"/>
                <w:lang w:val="en-US"/>
              </w:rPr>
              <w:t>60 (</w:t>
            </w:r>
            <w:r w:rsidRPr="005E028B">
              <w:rPr>
                <w:color w:val="000000" w:themeColor="text1"/>
                <w:lang w:val="en-US"/>
              </w:rPr>
              <w:t xml:space="preserve">sixty) </w:t>
            </w:r>
            <w:r>
              <w:rPr>
                <w:color w:val="000000" w:themeColor="text1"/>
                <w:lang w:val="en-US"/>
              </w:rPr>
              <w:t>business</w:t>
            </w:r>
            <w:r w:rsidRPr="005E028B">
              <w:rPr>
                <w:color w:val="000000" w:themeColor="text1"/>
                <w:lang w:val="en-US"/>
              </w:rPr>
              <w:t xml:space="preserve"> days before the date of the </w:t>
            </w:r>
            <w:bookmarkEnd w:id="0"/>
            <w:r w:rsidRPr="005E028B">
              <w:rPr>
                <w:color w:val="000000" w:themeColor="text1"/>
                <w:lang w:val="en-US"/>
              </w:rPr>
              <w:t>sale.</w:t>
            </w:r>
          </w:p>
        </w:tc>
      </w:tr>
      <w:tr w:rsidR="00741003" w:rsidRPr="00792EE2" w:rsidTr="0051482D">
        <w:tc>
          <w:tcPr>
            <w:tcW w:w="10348" w:type="dxa"/>
            <w:gridSpan w:val="2"/>
          </w:tcPr>
          <w:p w:rsidR="00815FFD" w:rsidRPr="00792EE2" w:rsidRDefault="0005580F" w:rsidP="006A7084">
            <w:pPr>
              <w:pStyle w:val="a3"/>
              <w:jc w:val="both"/>
              <w:rPr>
                <w:rFonts w:ascii="Times New Roman" w:hAnsi="Times New Roman" w:cs="Times New Roman"/>
                <w:sz w:val="24"/>
                <w:szCs w:val="24"/>
                <w:lang w:val="en-US"/>
              </w:rPr>
            </w:pPr>
            <w:r w:rsidRPr="00792EE2">
              <w:rPr>
                <w:rFonts w:ascii="Times New Roman" w:hAnsi="Times New Roman" w:cs="Times New Roman"/>
                <w:color w:val="000000" w:themeColor="text1"/>
                <w:sz w:val="24"/>
                <w:szCs w:val="24"/>
                <w:lang w:val="en-US"/>
              </w:rPr>
              <w:t>2.3. Date of holding the meeting of the Board of Directors which adopted the resolutions</w:t>
            </w:r>
            <w:r w:rsidR="00741003" w:rsidRPr="00792EE2">
              <w:rPr>
                <w:rFonts w:ascii="Times New Roman" w:hAnsi="Times New Roman" w:cs="Times New Roman"/>
                <w:sz w:val="24"/>
                <w:szCs w:val="24"/>
                <w:lang w:val="en-US"/>
              </w:rPr>
              <w:t xml:space="preserve">: </w:t>
            </w:r>
          </w:p>
          <w:p w:rsidR="00741003" w:rsidRPr="00792EE2" w:rsidRDefault="000F643B" w:rsidP="006A7084">
            <w:pPr>
              <w:pStyle w:val="a3"/>
              <w:jc w:val="both"/>
              <w:rPr>
                <w:rFonts w:ascii="Times New Roman" w:hAnsi="Times New Roman" w:cs="Times New Roman"/>
                <w:b/>
                <w:sz w:val="24"/>
                <w:szCs w:val="24"/>
                <w:lang w:val="en-US"/>
              </w:rPr>
            </w:pPr>
            <w:r w:rsidRPr="00792EE2">
              <w:rPr>
                <w:rFonts w:ascii="Times New Roman" w:hAnsi="Times New Roman" w:cs="Times New Roman"/>
                <w:b/>
                <w:sz w:val="24"/>
                <w:szCs w:val="24"/>
                <w:lang w:val="en-US"/>
              </w:rPr>
              <w:t>3 July</w:t>
            </w:r>
            <w:r w:rsidR="0005580F" w:rsidRPr="00792EE2">
              <w:rPr>
                <w:rFonts w:ascii="Times New Roman" w:hAnsi="Times New Roman" w:cs="Times New Roman"/>
                <w:b/>
                <w:sz w:val="24"/>
                <w:szCs w:val="24"/>
                <w:lang w:val="en-US"/>
              </w:rPr>
              <w:t xml:space="preserve"> 2019</w:t>
            </w:r>
            <w:r w:rsidR="00741003" w:rsidRPr="00792EE2">
              <w:rPr>
                <w:rFonts w:ascii="Times New Roman" w:hAnsi="Times New Roman" w:cs="Times New Roman"/>
                <w:b/>
                <w:sz w:val="24"/>
                <w:szCs w:val="24"/>
                <w:lang w:val="en-US"/>
              </w:rPr>
              <w:t>.</w:t>
            </w:r>
          </w:p>
          <w:p w:rsidR="00DF6E4F" w:rsidRDefault="0005580F" w:rsidP="000F643B">
            <w:pPr>
              <w:pStyle w:val="a3"/>
              <w:jc w:val="both"/>
              <w:rPr>
                <w:rFonts w:ascii="Times New Roman" w:hAnsi="Times New Roman" w:cs="Times New Roman"/>
                <w:b/>
                <w:sz w:val="24"/>
                <w:szCs w:val="24"/>
                <w:lang w:val="en-US"/>
              </w:rPr>
            </w:pPr>
            <w:r w:rsidRPr="00792EE2">
              <w:rPr>
                <w:rFonts w:ascii="Times New Roman" w:hAnsi="Times New Roman" w:cs="Times New Roman"/>
                <w:color w:val="000000" w:themeColor="text1"/>
                <w:sz w:val="24"/>
                <w:szCs w:val="24"/>
                <w:lang w:val="en-US"/>
              </w:rPr>
              <w:t xml:space="preserve">2.3. Date of </w:t>
            </w:r>
            <w:r w:rsidR="00DF6E4F">
              <w:rPr>
                <w:rFonts w:ascii="Times New Roman" w:hAnsi="Times New Roman" w:cs="Times New Roman"/>
                <w:color w:val="000000" w:themeColor="text1"/>
                <w:sz w:val="24"/>
                <w:szCs w:val="24"/>
                <w:lang w:val="en-US"/>
              </w:rPr>
              <w:t xml:space="preserve">preparing and number of minutes of meeting </w:t>
            </w:r>
            <w:r w:rsidRPr="00792EE2">
              <w:rPr>
                <w:rFonts w:ascii="Times New Roman" w:hAnsi="Times New Roman" w:cs="Times New Roman"/>
                <w:color w:val="000000" w:themeColor="text1"/>
                <w:sz w:val="24"/>
                <w:szCs w:val="24"/>
                <w:lang w:val="en-US"/>
              </w:rPr>
              <w:t>of the Board of Directors which adopted the resolutions</w:t>
            </w:r>
            <w:r w:rsidR="00741003" w:rsidRPr="00792EE2">
              <w:rPr>
                <w:rFonts w:ascii="Times New Roman" w:hAnsi="Times New Roman" w:cs="Times New Roman"/>
                <w:sz w:val="24"/>
                <w:szCs w:val="24"/>
                <w:lang w:val="en-US"/>
              </w:rPr>
              <w:t>:</w:t>
            </w:r>
            <w:r w:rsidR="00C13329" w:rsidRPr="00792EE2">
              <w:rPr>
                <w:rFonts w:ascii="Times New Roman" w:hAnsi="Times New Roman" w:cs="Times New Roman"/>
                <w:b/>
                <w:sz w:val="24"/>
                <w:szCs w:val="24"/>
                <w:lang w:val="en-US"/>
              </w:rPr>
              <w:t xml:space="preserve"> </w:t>
            </w:r>
          </w:p>
          <w:p w:rsidR="00741003" w:rsidRPr="00792EE2" w:rsidRDefault="000F643B" w:rsidP="000F643B">
            <w:pPr>
              <w:pStyle w:val="a3"/>
              <w:jc w:val="both"/>
              <w:rPr>
                <w:rFonts w:ascii="Times New Roman" w:hAnsi="Times New Roman" w:cs="Times New Roman"/>
                <w:sz w:val="24"/>
                <w:szCs w:val="24"/>
                <w:lang w:val="en-US"/>
              </w:rPr>
            </w:pPr>
            <w:r w:rsidRPr="00792EE2">
              <w:rPr>
                <w:rFonts w:ascii="Times New Roman" w:hAnsi="Times New Roman" w:cs="Times New Roman"/>
                <w:b/>
                <w:sz w:val="24"/>
                <w:szCs w:val="24"/>
                <w:lang w:val="en-US"/>
              </w:rPr>
              <w:t>5</w:t>
            </w:r>
            <w:r w:rsidR="006538FF" w:rsidRPr="00792EE2">
              <w:rPr>
                <w:rFonts w:ascii="Times New Roman" w:hAnsi="Times New Roman" w:cs="Times New Roman"/>
                <w:b/>
                <w:sz w:val="24"/>
                <w:szCs w:val="24"/>
                <w:lang w:val="en-US"/>
              </w:rPr>
              <w:t xml:space="preserve"> July</w:t>
            </w:r>
            <w:r w:rsidR="00741003" w:rsidRPr="00792EE2">
              <w:rPr>
                <w:rFonts w:ascii="Times New Roman" w:hAnsi="Times New Roman" w:cs="Times New Roman"/>
                <w:b/>
                <w:sz w:val="24"/>
                <w:szCs w:val="24"/>
                <w:lang w:val="en-US"/>
              </w:rPr>
              <w:t xml:space="preserve"> 201</w:t>
            </w:r>
            <w:r w:rsidR="00933DFA" w:rsidRPr="00792EE2">
              <w:rPr>
                <w:rFonts w:ascii="Times New Roman" w:hAnsi="Times New Roman" w:cs="Times New Roman"/>
                <w:b/>
                <w:sz w:val="24"/>
                <w:szCs w:val="24"/>
                <w:lang w:val="en-US"/>
              </w:rPr>
              <w:t>9</w:t>
            </w:r>
            <w:r w:rsidR="00741003" w:rsidRPr="00792EE2">
              <w:rPr>
                <w:rFonts w:ascii="Times New Roman" w:hAnsi="Times New Roman" w:cs="Times New Roman"/>
                <w:b/>
                <w:sz w:val="24"/>
                <w:szCs w:val="24"/>
                <w:lang w:val="en-US"/>
              </w:rPr>
              <w:t xml:space="preserve">, </w:t>
            </w:r>
            <w:r w:rsidR="0005580F" w:rsidRPr="00792EE2">
              <w:rPr>
                <w:rFonts w:ascii="Times New Roman" w:hAnsi="Times New Roman" w:cs="Times New Roman"/>
                <w:b/>
                <w:sz w:val="24"/>
                <w:szCs w:val="24"/>
                <w:lang w:val="en-US"/>
              </w:rPr>
              <w:t>minutes No.</w:t>
            </w:r>
            <w:r w:rsidR="00E748F7" w:rsidRPr="00792EE2">
              <w:rPr>
                <w:rFonts w:ascii="Times New Roman" w:hAnsi="Times New Roman" w:cs="Times New Roman"/>
                <w:b/>
                <w:sz w:val="24"/>
                <w:szCs w:val="24"/>
                <w:lang w:val="en-US"/>
              </w:rPr>
              <w:t>3</w:t>
            </w:r>
            <w:r w:rsidR="006538FF" w:rsidRPr="00792EE2">
              <w:rPr>
                <w:rFonts w:ascii="Times New Roman" w:hAnsi="Times New Roman" w:cs="Times New Roman"/>
                <w:b/>
                <w:sz w:val="24"/>
                <w:szCs w:val="24"/>
                <w:lang w:val="en-US"/>
              </w:rPr>
              <w:t>5</w:t>
            </w:r>
            <w:r w:rsidRPr="00792EE2">
              <w:rPr>
                <w:rFonts w:ascii="Times New Roman" w:hAnsi="Times New Roman" w:cs="Times New Roman"/>
                <w:b/>
                <w:sz w:val="24"/>
                <w:szCs w:val="24"/>
                <w:lang w:val="en-US"/>
              </w:rPr>
              <w:t>1</w:t>
            </w:r>
            <w:r w:rsidR="00741003" w:rsidRPr="00792EE2">
              <w:rPr>
                <w:rFonts w:ascii="Times New Roman" w:hAnsi="Times New Roman" w:cs="Times New Roman"/>
                <w:b/>
                <w:sz w:val="24"/>
                <w:szCs w:val="24"/>
                <w:lang w:val="en-US"/>
              </w:rPr>
              <w:t>/201</w:t>
            </w:r>
            <w:r w:rsidR="00933DFA" w:rsidRPr="00792EE2">
              <w:rPr>
                <w:rFonts w:ascii="Times New Roman" w:hAnsi="Times New Roman" w:cs="Times New Roman"/>
                <w:b/>
                <w:sz w:val="24"/>
                <w:szCs w:val="24"/>
                <w:lang w:val="en-US"/>
              </w:rPr>
              <w:t>9</w:t>
            </w:r>
            <w:r w:rsidR="00741003" w:rsidRPr="00792EE2">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792EE2"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792EE2" w:rsidRDefault="0005580F" w:rsidP="00853E02">
            <w:pPr>
              <w:tabs>
                <w:tab w:val="left" w:pos="142"/>
                <w:tab w:val="left" w:pos="9465"/>
              </w:tabs>
              <w:spacing w:line="252" w:lineRule="auto"/>
              <w:ind w:right="189"/>
              <w:jc w:val="center"/>
              <w:rPr>
                <w:lang w:val="en-US" w:eastAsia="en-US"/>
              </w:rPr>
            </w:pPr>
            <w:r w:rsidRPr="00792EE2">
              <w:rPr>
                <w:lang w:val="en-US" w:eastAsia="en-US"/>
              </w:rPr>
              <w:t xml:space="preserve">3. Signature </w:t>
            </w:r>
          </w:p>
        </w:tc>
      </w:tr>
      <w:tr w:rsidR="0005580F" w:rsidRPr="00792EE2"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792EE2" w:rsidRDefault="0005580F" w:rsidP="00853E02">
            <w:pPr>
              <w:pStyle w:val="Default"/>
              <w:spacing w:line="252" w:lineRule="auto"/>
              <w:jc w:val="both"/>
              <w:rPr>
                <w:color w:val="auto"/>
                <w:lang w:val="en-US"/>
              </w:rPr>
            </w:pPr>
            <w:r w:rsidRPr="00792EE2">
              <w:rPr>
                <w:color w:val="auto"/>
                <w:lang w:val="en-US"/>
              </w:rPr>
              <w:t xml:space="preserve">3.1 Head of Corporate Governance and Shareholder Relations Department (by power of attorney No.119/10-1406 </w:t>
            </w:r>
            <w:r w:rsidRPr="00792EE2">
              <w:rPr>
                <w:lang w:val="en-US"/>
              </w:rPr>
              <w:t>of 19.12.2018)</w:t>
            </w:r>
          </w:p>
          <w:p w:rsidR="0005580F" w:rsidRPr="00792EE2"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792EE2" w:rsidRDefault="0005580F" w:rsidP="00853E02">
            <w:pPr>
              <w:spacing w:line="252" w:lineRule="auto"/>
              <w:jc w:val="center"/>
              <w:rPr>
                <w:lang w:val="en-US" w:eastAsia="en-US"/>
              </w:rPr>
            </w:pPr>
            <w:r w:rsidRPr="00792EE2">
              <w:rPr>
                <w:lang w:val="en-US" w:eastAsia="en-US"/>
              </w:rPr>
              <w:t>________________</w:t>
            </w:r>
          </w:p>
          <w:p w:rsidR="0005580F" w:rsidRPr="00792EE2" w:rsidRDefault="0005580F" w:rsidP="00853E02">
            <w:pPr>
              <w:spacing w:line="252" w:lineRule="auto"/>
              <w:jc w:val="center"/>
              <w:rPr>
                <w:lang w:val="en-US" w:eastAsia="en-US"/>
              </w:rPr>
            </w:pPr>
            <w:r w:rsidRPr="00792EE2">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792EE2" w:rsidRDefault="0005580F" w:rsidP="00853E02">
            <w:pPr>
              <w:spacing w:line="252" w:lineRule="auto"/>
              <w:rPr>
                <w:lang w:val="en-US" w:eastAsia="en-US"/>
              </w:rPr>
            </w:pPr>
            <w:r w:rsidRPr="00792EE2">
              <w:rPr>
                <w:lang w:val="en-US" w:eastAsia="en-US"/>
              </w:rPr>
              <w:t>Didenko Ye.Ye.</w:t>
            </w:r>
          </w:p>
          <w:p w:rsidR="0005580F" w:rsidRPr="00792EE2" w:rsidRDefault="0005580F" w:rsidP="00853E02">
            <w:pPr>
              <w:spacing w:line="252" w:lineRule="auto"/>
              <w:rPr>
                <w:lang w:val="en-US" w:eastAsia="en-US"/>
              </w:rPr>
            </w:pPr>
          </w:p>
          <w:p w:rsidR="0005580F" w:rsidRPr="00792EE2" w:rsidRDefault="0005580F" w:rsidP="00853E02">
            <w:pPr>
              <w:spacing w:line="252" w:lineRule="auto"/>
              <w:rPr>
                <w:lang w:val="en-US" w:eastAsia="en-US"/>
              </w:rPr>
            </w:pPr>
          </w:p>
        </w:tc>
      </w:tr>
      <w:tr w:rsidR="0005580F" w:rsidRPr="00792EE2"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792EE2" w:rsidRDefault="0005580F" w:rsidP="000F643B">
            <w:pPr>
              <w:spacing w:line="252" w:lineRule="auto"/>
              <w:rPr>
                <w:lang w:val="en-US" w:eastAsia="en-US"/>
              </w:rPr>
            </w:pPr>
            <w:r w:rsidRPr="00792EE2">
              <w:rPr>
                <w:lang w:val="en-US" w:eastAsia="en-US"/>
              </w:rPr>
              <w:t xml:space="preserve">3.2 Date: </w:t>
            </w:r>
            <w:r w:rsidR="000F643B" w:rsidRPr="00792EE2">
              <w:rPr>
                <w:lang w:val="en-US" w:eastAsia="en-US"/>
              </w:rPr>
              <w:t>8</w:t>
            </w:r>
            <w:r w:rsidR="006538FF" w:rsidRPr="00792EE2">
              <w:rPr>
                <w:lang w:val="en-US" w:eastAsia="en-US"/>
              </w:rPr>
              <w:t xml:space="preserve"> July</w:t>
            </w:r>
            <w:r w:rsidRPr="00792EE2">
              <w:rPr>
                <w:lang w:val="en-US" w:eastAsia="en-US"/>
              </w:rPr>
              <w:t xml:space="preserve"> 2019</w:t>
            </w:r>
            <w:r w:rsidRPr="00792EE2">
              <w:rPr>
                <w:b/>
                <w:bCs/>
                <w:lang w:val="en-US" w:eastAsia="en-US"/>
              </w:rPr>
              <w:t xml:space="preserve"> </w:t>
            </w:r>
            <w:r w:rsidRPr="00792EE2">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792EE2" w:rsidRDefault="0005580F" w:rsidP="00853E02">
            <w:pPr>
              <w:spacing w:line="252" w:lineRule="auto"/>
              <w:jc w:val="center"/>
              <w:rPr>
                <w:lang w:val="en-US" w:eastAsia="en-US"/>
              </w:rPr>
            </w:pPr>
            <w:r w:rsidRPr="00792EE2">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792EE2" w:rsidRDefault="0005580F" w:rsidP="00853E02">
            <w:pPr>
              <w:spacing w:line="252" w:lineRule="auto"/>
              <w:rPr>
                <w:lang w:val="en-US" w:eastAsia="en-US"/>
              </w:rPr>
            </w:pPr>
          </w:p>
        </w:tc>
      </w:tr>
    </w:tbl>
    <w:p w:rsidR="0005580F" w:rsidRPr="00792EE2" w:rsidRDefault="0005580F" w:rsidP="00902817">
      <w:pPr>
        <w:jc w:val="center"/>
      </w:pPr>
    </w:p>
    <w:sectPr w:rsidR="0005580F" w:rsidRPr="00792EE2"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C5A" w:rsidRDefault="00753C5A" w:rsidP="00C5099C">
      <w:r>
        <w:separator/>
      </w:r>
    </w:p>
  </w:endnote>
  <w:endnote w:type="continuationSeparator" w:id="0">
    <w:p w:rsidR="00753C5A" w:rsidRDefault="00753C5A"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C5A" w:rsidRDefault="00753C5A" w:rsidP="00C5099C">
      <w:r>
        <w:separator/>
      </w:r>
    </w:p>
  </w:footnote>
  <w:footnote w:type="continuationSeparator" w:id="0">
    <w:p w:rsidR="00753C5A" w:rsidRDefault="00753C5A"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2"/>
  </w:num>
  <w:num w:numId="6">
    <w:abstractNumId w:val="3"/>
  </w:num>
  <w:num w:numId="7">
    <w:abstractNumId w:val="7"/>
  </w:num>
  <w:num w:numId="8">
    <w:abstractNumId w:val="9"/>
  </w:num>
  <w:num w:numId="9">
    <w:abstractNumId w:val="1"/>
  </w:num>
  <w:num w:numId="10">
    <w:abstractNumId w:val="11"/>
  </w:num>
  <w:num w:numId="11">
    <w:abstractNumId w:val="0"/>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291"/>
    <w:rsid w:val="00010522"/>
    <w:rsid w:val="00010B6B"/>
    <w:rsid w:val="00015287"/>
    <w:rsid w:val="00020C5E"/>
    <w:rsid w:val="00031BAB"/>
    <w:rsid w:val="00033F6A"/>
    <w:rsid w:val="00036FF9"/>
    <w:rsid w:val="00046601"/>
    <w:rsid w:val="000528AB"/>
    <w:rsid w:val="0005580F"/>
    <w:rsid w:val="000655FF"/>
    <w:rsid w:val="000812B4"/>
    <w:rsid w:val="00084028"/>
    <w:rsid w:val="000854C5"/>
    <w:rsid w:val="00087563"/>
    <w:rsid w:val="000878AC"/>
    <w:rsid w:val="00087DA5"/>
    <w:rsid w:val="00091224"/>
    <w:rsid w:val="0009636A"/>
    <w:rsid w:val="000B19A7"/>
    <w:rsid w:val="000B22DB"/>
    <w:rsid w:val="000D1922"/>
    <w:rsid w:val="000D5047"/>
    <w:rsid w:val="000D76C8"/>
    <w:rsid w:val="000D795F"/>
    <w:rsid w:val="000E1FED"/>
    <w:rsid w:val="000E5E7E"/>
    <w:rsid w:val="000F01FC"/>
    <w:rsid w:val="000F643B"/>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172E"/>
    <w:rsid w:val="00264E98"/>
    <w:rsid w:val="00265D89"/>
    <w:rsid w:val="00267CD9"/>
    <w:rsid w:val="00271F6A"/>
    <w:rsid w:val="00272130"/>
    <w:rsid w:val="00273C1B"/>
    <w:rsid w:val="00273E6A"/>
    <w:rsid w:val="00275923"/>
    <w:rsid w:val="002851B0"/>
    <w:rsid w:val="0028598D"/>
    <w:rsid w:val="002904FF"/>
    <w:rsid w:val="00290D0F"/>
    <w:rsid w:val="00290EAF"/>
    <w:rsid w:val="00294FB8"/>
    <w:rsid w:val="00295F91"/>
    <w:rsid w:val="002C134B"/>
    <w:rsid w:val="002C7F40"/>
    <w:rsid w:val="002D2643"/>
    <w:rsid w:val="002D3460"/>
    <w:rsid w:val="002D6A9E"/>
    <w:rsid w:val="002E2769"/>
    <w:rsid w:val="002E2C8F"/>
    <w:rsid w:val="002F5B8F"/>
    <w:rsid w:val="003054EE"/>
    <w:rsid w:val="003146A8"/>
    <w:rsid w:val="00316754"/>
    <w:rsid w:val="00322AEC"/>
    <w:rsid w:val="00322B7B"/>
    <w:rsid w:val="00322BD5"/>
    <w:rsid w:val="003303DF"/>
    <w:rsid w:val="003318D5"/>
    <w:rsid w:val="00340BA2"/>
    <w:rsid w:val="00352EAE"/>
    <w:rsid w:val="00356FF6"/>
    <w:rsid w:val="00361703"/>
    <w:rsid w:val="0036257B"/>
    <w:rsid w:val="00364A53"/>
    <w:rsid w:val="00372AE9"/>
    <w:rsid w:val="003914CE"/>
    <w:rsid w:val="00393C50"/>
    <w:rsid w:val="00396CF0"/>
    <w:rsid w:val="003A0253"/>
    <w:rsid w:val="003A3479"/>
    <w:rsid w:val="003A5EF6"/>
    <w:rsid w:val="003B18CF"/>
    <w:rsid w:val="003D4607"/>
    <w:rsid w:val="003D7747"/>
    <w:rsid w:val="003F0A20"/>
    <w:rsid w:val="00401D3B"/>
    <w:rsid w:val="00402154"/>
    <w:rsid w:val="00411DDA"/>
    <w:rsid w:val="00412636"/>
    <w:rsid w:val="00413B92"/>
    <w:rsid w:val="0041436D"/>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75D56"/>
    <w:rsid w:val="004972B6"/>
    <w:rsid w:val="004A68E9"/>
    <w:rsid w:val="004C0FB3"/>
    <w:rsid w:val="004C6F9E"/>
    <w:rsid w:val="004C7A35"/>
    <w:rsid w:val="004D0A6C"/>
    <w:rsid w:val="004D1160"/>
    <w:rsid w:val="004D1454"/>
    <w:rsid w:val="004D1A3F"/>
    <w:rsid w:val="004D532C"/>
    <w:rsid w:val="004D7229"/>
    <w:rsid w:val="004F1587"/>
    <w:rsid w:val="004F1988"/>
    <w:rsid w:val="004F5D30"/>
    <w:rsid w:val="004F6A0D"/>
    <w:rsid w:val="00512DC2"/>
    <w:rsid w:val="0051482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A757E"/>
    <w:rsid w:val="005B0B5B"/>
    <w:rsid w:val="005B57E1"/>
    <w:rsid w:val="005B7917"/>
    <w:rsid w:val="005C4FDA"/>
    <w:rsid w:val="005C5847"/>
    <w:rsid w:val="005D36EB"/>
    <w:rsid w:val="005D5167"/>
    <w:rsid w:val="005E0024"/>
    <w:rsid w:val="005E028B"/>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38FF"/>
    <w:rsid w:val="00655BF7"/>
    <w:rsid w:val="00672C8F"/>
    <w:rsid w:val="00680DC8"/>
    <w:rsid w:val="0068193A"/>
    <w:rsid w:val="00683906"/>
    <w:rsid w:val="00684705"/>
    <w:rsid w:val="0068696B"/>
    <w:rsid w:val="00687F83"/>
    <w:rsid w:val="006A7084"/>
    <w:rsid w:val="006C3F57"/>
    <w:rsid w:val="006F08DD"/>
    <w:rsid w:val="00703358"/>
    <w:rsid w:val="0070694D"/>
    <w:rsid w:val="00710246"/>
    <w:rsid w:val="00714127"/>
    <w:rsid w:val="0071495A"/>
    <w:rsid w:val="00735A80"/>
    <w:rsid w:val="007406B8"/>
    <w:rsid w:val="00741003"/>
    <w:rsid w:val="0075374F"/>
    <w:rsid w:val="00753C5A"/>
    <w:rsid w:val="00761EF7"/>
    <w:rsid w:val="00762E99"/>
    <w:rsid w:val="007638FB"/>
    <w:rsid w:val="00766FD4"/>
    <w:rsid w:val="00770F84"/>
    <w:rsid w:val="00773A71"/>
    <w:rsid w:val="00791BEF"/>
    <w:rsid w:val="00792EE2"/>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87A9B"/>
    <w:rsid w:val="0089796E"/>
    <w:rsid w:val="008A5F53"/>
    <w:rsid w:val="008A6A06"/>
    <w:rsid w:val="008A6ACB"/>
    <w:rsid w:val="008B050F"/>
    <w:rsid w:val="008C08E0"/>
    <w:rsid w:val="008C499E"/>
    <w:rsid w:val="008C7F2D"/>
    <w:rsid w:val="008D32C2"/>
    <w:rsid w:val="008D6244"/>
    <w:rsid w:val="008E1475"/>
    <w:rsid w:val="008E15B1"/>
    <w:rsid w:val="008E4B5C"/>
    <w:rsid w:val="008E6672"/>
    <w:rsid w:val="008F0867"/>
    <w:rsid w:val="008F0C8A"/>
    <w:rsid w:val="008F10E8"/>
    <w:rsid w:val="008F5010"/>
    <w:rsid w:val="008F71E7"/>
    <w:rsid w:val="00902817"/>
    <w:rsid w:val="00904BB7"/>
    <w:rsid w:val="009056AD"/>
    <w:rsid w:val="00910208"/>
    <w:rsid w:val="009116BA"/>
    <w:rsid w:val="00914041"/>
    <w:rsid w:val="00922573"/>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9D9"/>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60599"/>
    <w:rsid w:val="00A8319A"/>
    <w:rsid w:val="00A85559"/>
    <w:rsid w:val="00A92232"/>
    <w:rsid w:val="00A92372"/>
    <w:rsid w:val="00AA0667"/>
    <w:rsid w:val="00AA1431"/>
    <w:rsid w:val="00AA172E"/>
    <w:rsid w:val="00AB08E7"/>
    <w:rsid w:val="00AB15FC"/>
    <w:rsid w:val="00AB56DE"/>
    <w:rsid w:val="00AD3E9C"/>
    <w:rsid w:val="00AE6439"/>
    <w:rsid w:val="00AF0C87"/>
    <w:rsid w:val="00AF384B"/>
    <w:rsid w:val="00B01511"/>
    <w:rsid w:val="00B060B5"/>
    <w:rsid w:val="00B10F87"/>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364A"/>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C1B8E"/>
    <w:rsid w:val="00DF0432"/>
    <w:rsid w:val="00DF6E4F"/>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8BA"/>
    <w:rsid w:val="00E96B69"/>
    <w:rsid w:val="00E9711F"/>
    <w:rsid w:val="00EA729C"/>
    <w:rsid w:val="00EB4856"/>
    <w:rsid w:val="00EC1954"/>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9D6E"/>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968F3-72A6-47E3-8E71-219A575C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49</cp:revision>
  <cp:lastPrinted>2019-02-26T07:31:00Z</cp:lastPrinted>
  <dcterms:created xsi:type="dcterms:W3CDTF">2019-03-07T08:14:00Z</dcterms:created>
  <dcterms:modified xsi:type="dcterms:W3CDTF">2019-07-08T10:46:00Z</dcterms:modified>
</cp:coreProperties>
</file>