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A369C2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A369C2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617958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617958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CC25F5" w:rsidP="00A369C2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 w:rsidR="00A369C2">
              <w:rPr>
                <w:rFonts w:ascii="Times New Roman" w:hAnsi="Times New Roman"/>
                <w:sz w:val="24"/>
              </w:rPr>
              <w:t>7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A369C2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A369C2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03.07.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A369C2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A369C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C25F5">
              <w:rPr>
                <w:b/>
                <w:sz w:val="24"/>
                <w:szCs w:val="24"/>
                <w:lang w:val="en-US" w:eastAsia="en-US"/>
              </w:rPr>
              <w:t>3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ly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A369C2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A369C2" w:rsidRDefault="00A369C2" w:rsidP="00A369C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Kubanenergo PJSC expresses its opinion on agenda items for the annual meetings of shareholders of affiliated companies – Recreation Centre “Energetik” JSC and “Energoservice of Kuban”.</w:t>
            </w:r>
          </w:p>
          <w:p w:rsidR="00A369C2" w:rsidRDefault="00A369C2" w:rsidP="00A369C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 w:rsidR="00617958" w:rsidRPr="00617958">
              <w:rPr>
                <w:sz w:val="24"/>
                <w:szCs w:val="24"/>
                <w:lang w:val="en-US" w:eastAsia="en-US"/>
              </w:rPr>
              <w:t xml:space="preserve">Nomination by the Company of candidacies of auditors </w:t>
            </w:r>
            <w:r w:rsidR="00617958">
              <w:rPr>
                <w:sz w:val="24"/>
                <w:szCs w:val="24"/>
                <w:lang w:val="en-US" w:eastAsia="en-US"/>
              </w:rPr>
              <w:t>for</w:t>
            </w:r>
            <w:r w:rsidR="00617958" w:rsidRPr="00617958">
              <w:rPr>
                <w:sz w:val="24"/>
                <w:szCs w:val="24"/>
                <w:lang w:val="en-US" w:eastAsia="en-US"/>
              </w:rPr>
              <w:t xml:space="preserve"> organizations in which Kubanenergo</w:t>
            </w:r>
            <w:r w:rsidR="00617958">
              <w:rPr>
                <w:sz w:val="24"/>
                <w:szCs w:val="24"/>
                <w:lang w:val="en-US" w:eastAsia="en-US"/>
              </w:rPr>
              <w:t xml:space="preserve"> </w:t>
            </w:r>
            <w:r w:rsidR="00617958" w:rsidRPr="00617958">
              <w:rPr>
                <w:sz w:val="24"/>
                <w:szCs w:val="24"/>
                <w:lang w:val="en-US" w:eastAsia="en-US"/>
              </w:rPr>
              <w:t>PJSC</w:t>
            </w:r>
            <w:r w:rsidR="00617958" w:rsidRPr="00617958">
              <w:rPr>
                <w:sz w:val="24"/>
                <w:szCs w:val="24"/>
                <w:lang w:val="en-US" w:eastAsia="en-US"/>
              </w:rPr>
              <w:t xml:space="preserve"> participates.</w:t>
            </w:r>
          </w:p>
          <w:p w:rsidR="00617958" w:rsidRPr="00893B9F" w:rsidRDefault="00617958" w:rsidP="00A369C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</w:t>
            </w:r>
            <w:r w:rsidRPr="00617958">
              <w:rPr>
                <w:lang w:val="en-US"/>
              </w:rPr>
              <w:t xml:space="preserve"> </w:t>
            </w:r>
            <w:r w:rsidRPr="00617958">
              <w:rPr>
                <w:sz w:val="24"/>
                <w:szCs w:val="24"/>
                <w:lang w:val="en-US" w:eastAsia="en-US"/>
              </w:rPr>
              <w:t xml:space="preserve">One-time bonus payment to the Director General of Kubanenergo </w:t>
            </w:r>
            <w:r w:rsidRPr="00617958">
              <w:rPr>
                <w:sz w:val="24"/>
                <w:szCs w:val="24"/>
                <w:lang w:val="en-US" w:eastAsia="en-US"/>
              </w:rPr>
              <w:t xml:space="preserve">PJSC </w:t>
            </w:r>
            <w:r w:rsidRPr="00617958">
              <w:rPr>
                <w:sz w:val="24"/>
                <w:szCs w:val="24"/>
                <w:lang w:val="en-US" w:eastAsia="en-US"/>
              </w:rPr>
              <w:t>for the implementation of a particularly important task.</w:t>
            </w:r>
            <w:bookmarkStart w:id="0" w:name="_GoBack"/>
            <w:bookmarkEnd w:id="0"/>
          </w:p>
          <w:p w:rsidR="00D44DE0" w:rsidRPr="00893B9F" w:rsidRDefault="00617958" w:rsidP="0061795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 P</w:t>
            </w:r>
            <w:r w:rsidRPr="00617958">
              <w:rPr>
                <w:sz w:val="24"/>
                <w:szCs w:val="24"/>
                <w:lang w:val="en-US" w:eastAsia="en-US"/>
              </w:rPr>
              <w:t>reliminary approval of the decision on the Company</w:t>
            </w:r>
            <w:r>
              <w:rPr>
                <w:sz w:val="24"/>
                <w:szCs w:val="24"/>
                <w:lang w:val="en-US" w:eastAsia="en-US"/>
              </w:rPr>
              <w:t>’</w:t>
            </w:r>
            <w:r w:rsidRPr="00617958">
              <w:rPr>
                <w:sz w:val="24"/>
                <w:szCs w:val="24"/>
                <w:lang w:val="en-US" w:eastAsia="en-US"/>
              </w:rPr>
              <w:t xml:space="preserve">s transaction related to alienation of property constituting fixed assets </w:t>
            </w:r>
            <w:r>
              <w:rPr>
                <w:sz w:val="24"/>
                <w:szCs w:val="24"/>
                <w:lang w:val="en-US" w:eastAsia="en-US"/>
              </w:rPr>
              <w:t>that are not used for</w:t>
            </w:r>
            <w:r w:rsidRPr="00617958">
              <w:rPr>
                <w:sz w:val="24"/>
                <w:szCs w:val="24"/>
                <w:lang w:val="en-US" w:eastAsia="en-US"/>
              </w:rPr>
              <w:t xml:space="preserve"> production, transmission, dispatching, distribution of electrical and thermal energy</w:t>
            </w:r>
            <w:r>
              <w:rPr>
                <w:sz w:val="24"/>
                <w:szCs w:val="24"/>
                <w:lang w:val="en-US" w:eastAsia="en-US"/>
              </w:rPr>
              <w:t>, located at</w:t>
            </w:r>
            <w:r w:rsidRPr="00617958">
              <w:rPr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sz w:val="24"/>
                <w:szCs w:val="24"/>
                <w:lang w:val="en-US" w:eastAsia="en-US"/>
              </w:rPr>
              <w:t xml:space="preserve">309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Kalinina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str., </w:t>
            </w:r>
            <w:r w:rsidRPr="00617958">
              <w:rPr>
                <w:sz w:val="24"/>
                <w:szCs w:val="24"/>
                <w:lang w:val="en-US" w:eastAsia="en-US"/>
              </w:rPr>
              <w:t xml:space="preserve">Labinsk, </w:t>
            </w:r>
            <w:r w:rsidRPr="00617958">
              <w:rPr>
                <w:sz w:val="24"/>
                <w:szCs w:val="24"/>
                <w:lang w:val="en-US" w:eastAsia="en-US"/>
              </w:rPr>
              <w:t xml:space="preserve">Krasnodar </w:t>
            </w:r>
            <w:r>
              <w:rPr>
                <w:sz w:val="24"/>
                <w:szCs w:val="24"/>
                <w:lang w:val="en-US" w:eastAsia="en-US"/>
              </w:rPr>
              <w:t>r</w:t>
            </w:r>
            <w:r w:rsidRPr="00617958">
              <w:rPr>
                <w:sz w:val="24"/>
                <w:szCs w:val="24"/>
                <w:lang w:val="en-US" w:eastAsia="en-US"/>
              </w:rPr>
              <w:t>egion</w:t>
            </w:r>
          </w:p>
        </w:tc>
      </w:tr>
      <w:tr w:rsidR="0045016A" w:rsidRPr="00CC25F5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A369C2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A369C2">
              <w:rPr>
                <w:sz w:val="24"/>
                <w:lang w:val="en-US" w:eastAsia="en-US"/>
              </w:rPr>
              <w:t>3 July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7283C"/>
    <w:rsid w:val="00397BC9"/>
    <w:rsid w:val="003B0FA6"/>
    <w:rsid w:val="0045016A"/>
    <w:rsid w:val="00481E9A"/>
    <w:rsid w:val="0059029B"/>
    <w:rsid w:val="00617958"/>
    <w:rsid w:val="0062058F"/>
    <w:rsid w:val="00733B3D"/>
    <w:rsid w:val="00770119"/>
    <w:rsid w:val="00893B9F"/>
    <w:rsid w:val="008D4706"/>
    <w:rsid w:val="00915183"/>
    <w:rsid w:val="009D4936"/>
    <w:rsid w:val="00A31C3A"/>
    <w:rsid w:val="00A369C2"/>
    <w:rsid w:val="00A454D3"/>
    <w:rsid w:val="00A8032F"/>
    <w:rsid w:val="00C75A4C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D2FB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19</cp:revision>
  <dcterms:created xsi:type="dcterms:W3CDTF">2018-12-25T12:01:00Z</dcterms:created>
  <dcterms:modified xsi:type="dcterms:W3CDTF">2019-07-04T17:19:00Z</dcterms:modified>
</cp:coreProperties>
</file>