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</w:t>
      </w:r>
      <w:r w:rsidR="002F62C2">
        <w:rPr>
          <w:b/>
          <w:bCs/>
          <w:sz w:val="24"/>
          <w:szCs w:val="24"/>
          <w:lang w:val="en-US"/>
        </w:rPr>
        <w:t>Information that in issuer’s opinion exerts a significant impact on the cost of securities</w:t>
      </w:r>
      <w:r>
        <w:rPr>
          <w:b/>
          <w:bCs/>
          <w:sz w:val="24"/>
          <w:szCs w:val="24"/>
          <w:lang w:val="en-US"/>
        </w:rPr>
        <w:t>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2F62C2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2F62C2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2531F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2531F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731A14" w:rsidP="00CC25F5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 w:rsidR="00CC25F5">
              <w:rPr>
                <w:rFonts w:ascii="Times New Roman" w:hAnsi="Times New Roman"/>
                <w:sz w:val="24"/>
              </w:rPr>
              <w:t>6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731A14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731A14" w:rsidRDefault="0045016A" w:rsidP="00731A14">
            <w:pPr>
              <w:pStyle w:val="a5"/>
              <w:numPr>
                <w:ilvl w:val="0"/>
                <w:numId w:val="1"/>
              </w:numPr>
              <w:spacing w:line="252" w:lineRule="auto"/>
              <w:jc w:val="center"/>
              <w:rPr>
                <w:lang w:val="en-US" w:eastAsia="en-US"/>
              </w:rPr>
            </w:pPr>
            <w:r w:rsidRPr="00731A14">
              <w:rPr>
                <w:lang w:val="en-US" w:eastAsia="en-US"/>
              </w:rPr>
              <w:t>Statement content</w:t>
            </w:r>
          </w:p>
          <w:p w:rsidR="00731A14" w:rsidRPr="00731A14" w:rsidRDefault="00731A14" w:rsidP="00731A14">
            <w:pPr>
              <w:spacing w:line="252" w:lineRule="auto"/>
              <w:ind w:left="360"/>
              <w:jc w:val="both"/>
              <w:rPr>
                <w:b/>
                <w:bCs/>
                <w:lang w:val="en-US" w:eastAsia="en-US"/>
              </w:rPr>
            </w:pPr>
            <w:r w:rsidRPr="00731A14">
              <w:rPr>
                <w:bCs/>
                <w:sz w:val="24"/>
                <w:lang w:val="en-US" w:eastAsia="en-US"/>
              </w:rPr>
              <w:t>“Submission of application for state registration of additional issue of securities ( resolution on additional issue of securities and securities prospectus) to the authorized registering body</w:t>
            </w:r>
            <w:r>
              <w:rPr>
                <w:b/>
                <w:bCs/>
                <w:lang w:val="en-US" w:eastAsia="en-US"/>
              </w:rPr>
              <w:t>”</w:t>
            </w:r>
          </w:p>
        </w:tc>
      </w:tr>
      <w:tr w:rsidR="0045016A" w:rsidRPr="002F62C2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077D" w:rsidRPr="00FA077D" w:rsidRDefault="00731A14" w:rsidP="00FA077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</w:t>
            </w:r>
            <w:r w:rsidRPr="00731A14">
              <w:rPr>
                <w:sz w:val="24"/>
                <w:szCs w:val="24"/>
                <w:lang w:val="en-US" w:eastAsia="en-US"/>
              </w:rPr>
              <w:t>Brief description of the event (action), the occurrence (</w:t>
            </w:r>
            <w:r>
              <w:rPr>
                <w:sz w:val="24"/>
                <w:szCs w:val="24"/>
                <w:lang w:val="en-US" w:eastAsia="en-US"/>
              </w:rPr>
              <w:t>fulfillment</w:t>
            </w:r>
            <w:r w:rsidRPr="00731A14">
              <w:rPr>
                <w:sz w:val="24"/>
                <w:szCs w:val="24"/>
                <w:lang w:val="en-US" w:eastAsia="en-US"/>
              </w:rPr>
              <w:t>) of which, in the issuer</w:t>
            </w:r>
            <w:r>
              <w:rPr>
                <w:sz w:val="24"/>
                <w:szCs w:val="24"/>
                <w:lang w:val="en-US" w:eastAsia="en-US"/>
              </w:rPr>
              <w:t>’</w:t>
            </w:r>
            <w:r w:rsidRPr="00731A14">
              <w:rPr>
                <w:sz w:val="24"/>
                <w:szCs w:val="24"/>
                <w:lang w:val="en-US" w:eastAsia="en-US"/>
              </w:rPr>
              <w:t xml:space="preserve">s opinion, influences the </w:t>
            </w:r>
            <w:r>
              <w:rPr>
                <w:sz w:val="24"/>
                <w:szCs w:val="24"/>
                <w:lang w:val="en-US" w:eastAsia="en-US"/>
              </w:rPr>
              <w:t>cost</w:t>
            </w:r>
            <w:r w:rsidRPr="00731A14">
              <w:rPr>
                <w:sz w:val="24"/>
                <w:szCs w:val="24"/>
                <w:lang w:val="en-US" w:eastAsia="en-US"/>
              </w:rPr>
              <w:t xml:space="preserve"> of its securities: </w:t>
            </w:r>
            <w:r w:rsidRPr="00731A14">
              <w:rPr>
                <w:b/>
                <w:bCs/>
                <w:sz w:val="24"/>
                <w:lang w:val="en-US" w:eastAsia="en-US"/>
              </w:rPr>
              <w:t>s</w:t>
            </w:r>
            <w:r w:rsidRPr="00731A14">
              <w:rPr>
                <w:b/>
                <w:bCs/>
                <w:sz w:val="24"/>
                <w:lang w:val="en-US" w:eastAsia="en-US"/>
              </w:rPr>
              <w:t xml:space="preserve">ubmission of application for state registration of additional issue of securities </w:t>
            </w:r>
            <w:r w:rsidRPr="00731A14">
              <w:rPr>
                <w:b/>
                <w:bCs/>
                <w:sz w:val="24"/>
                <w:lang w:val="en-US" w:eastAsia="en-US"/>
              </w:rPr>
              <w:t>(resolution</w:t>
            </w:r>
            <w:r w:rsidRPr="00731A14">
              <w:rPr>
                <w:b/>
                <w:bCs/>
                <w:sz w:val="24"/>
                <w:lang w:val="en-US" w:eastAsia="en-US"/>
              </w:rPr>
              <w:t xml:space="preserve"> on additional issue of securities and securities prospectus) to the authorized registering body</w:t>
            </w:r>
            <w:r w:rsidRPr="00731A14">
              <w:rPr>
                <w:b/>
                <w:sz w:val="24"/>
                <w:szCs w:val="24"/>
                <w:lang w:val="en-US" w:eastAsia="en-US"/>
              </w:rPr>
              <w:t>.</w:t>
            </w:r>
          </w:p>
          <w:p w:rsidR="00731A14" w:rsidRDefault="00731A14" w:rsidP="00FA077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2.2. Type of application submitted for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registration: </w:t>
            </w:r>
            <w:r w:rsidRPr="00731A14">
              <w:rPr>
                <w:b/>
                <w:bCs/>
                <w:sz w:val="24"/>
                <w:lang w:val="en-US" w:eastAsia="en-US"/>
              </w:rPr>
              <w:t>application for state registration of additional issue of securities (resolution on additional issue of securities and securities prospectus)</w:t>
            </w:r>
          </w:p>
          <w:p w:rsidR="00FA077D" w:rsidRPr="00FA077D" w:rsidRDefault="00FA077D" w:rsidP="00FA077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A077D">
              <w:rPr>
                <w:sz w:val="24"/>
                <w:szCs w:val="24"/>
                <w:lang w:val="en-US" w:eastAsia="en-US"/>
              </w:rPr>
              <w:t>Identification characteristics of securities:</w:t>
            </w:r>
          </w:p>
          <w:p w:rsidR="00D44DE0" w:rsidRPr="00893B9F" w:rsidRDefault="00FA077D" w:rsidP="002531F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A077D">
              <w:rPr>
                <w:sz w:val="24"/>
                <w:szCs w:val="24"/>
                <w:lang w:val="en-US" w:eastAsia="en-US"/>
              </w:rPr>
              <w:t>Type, category (kind)</w:t>
            </w:r>
            <w:r w:rsidR="002531FA">
              <w:rPr>
                <w:sz w:val="24"/>
                <w:szCs w:val="24"/>
                <w:lang w:val="en-US" w:eastAsia="en-US"/>
              </w:rPr>
              <w:t xml:space="preserve"> and other identification characteristics of the issuer’s securities which cost is influenced by an event</w:t>
            </w:r>
            <w:r w:rsidRPr="00FA077D">
              <w:rPr>
                <w:sz w:val="24"/>
                <w:szCs w:val="24"/>
                <w:lang w:val="en-US" w:eastAsia="en-US"/>
              </w:rPr>
              <w:t xml:space="preserve">: </w:t>
            </w:r>
            <w:r w:rsidRPr="002531FA">
              <w:rPr>
                <w:b/>
                <w:sz w:val="24"/>
                <w:szCs w:val="24"/>
                <w:lang w:val="en-US" w:eastAsia="en-US"/>
              </w:rPr>
              <w:t>ordinary registered shares</w:t>
            </w:r>
            <w:r w:rsidR="002531FA" w:rsidRPr="002531FA">
              <w:rPr>
                <w:b/>
                <w:sz w:val="24"/>
                <w:szCs w:val="24"/>
                <w:lang w:val="en-US" w:eastAsia="en-US"/>
              </w:rPr>
              <w:t>, s</w:t>
            </w:r>
            <w:r w:rsidRPr="002531FA">
              <w:rPr>
                <w:b/>
                <w:sz w:val="24"/>
                <w:szCs w:val="24"/>
                <w:lang w:val="en-US" w:eastAsia="en-US"/>
              </w:rPr>
              <w:t xml:space="preserve">tate registration number of the issue of securities </w:t>
            </w:r>
            <w:r w:rsidR="002531FA" w:rsidRPr="002531FA">
              <w:rPr>
                <w:b/>
                <w:sz w:val="24"/>
                <w:szCs w:val="24"/>
                <w:lang w:val="en-US" w:eastAsia="en-US"/>
              </w:rPr>
              <w:t>1-02-00063-A</w:t>
            </w:r>
            <w:r w:rsidR="002531FA" w:rsidRPr="002531FA">
              <w:rPr>
                <w:b/>
                <w:sz w:val="24"/>
                <w:szCs w:val="24"/>
                <w:lang w:val="en-US" w:eastAsia="en-US"/>
              </w:rPr>
              <w:t xml:space="preserve">; </w:t>
            </w:r>
            <w:r w:rsidRPr="002531FA">
              <w:rPr>
                <w:b/>
                <w:sz w:val="24"/>
                <w:szCs w:val="24"/>
                <w:lang w:val="en-US" w:eastAsia="en-US"/>
              </w:rPr>
              <w:t>the date of its state registration 08.07.2003</w:t>
            </w:r>
            <w:r w:rsidR="002531FA" w:rsidRPr="002531FA">
              <w:rPr>
                <w:b/>
                <w:sz w:val="24"/>
                <w:szCs w:val="24"/>
                <w:lang w:val="en-US" w:eastAsia="en-US"/>
              </w:rPr>
              <w:t>; i</w:t>
            </w:r>
            <w:r w:rsidRPr="002531FA">
              <w:rPr>
                <w:b/>
                <w:sz w:val="24"/>
                <w:szCs w:val="24"/>
                <w:lang w:val="en-US" w:eastAsia="en-US"/>
              </w:rPr>
              <w:t xml:space="preserve">nternational security </w:t>
            </w:r>
            <w:r w:rsidR="002531FA" w:rsidRPr="002531FA">
              <w:rPr>
                <w:b/>
                <w:sz w:val="24"/>
                <w:szCs w:val="24"/>
                <w:lang w:val="en-US" w:eastAsia="en-US"/>
              </w:rPr>
              <w:t>identification number (ISIN)</w:t>
            </w:r>
            <w:r w:rsidRPr="002531FA">
              <w:rPr>
                <w:b/>
                <w:sz w:val="24"/>
                <w:szCs w:val="24"/>
                <w:lang w:val="en-US" w:eastAsia="en-US"/>
              </w:rPr>
              <w:t>: RU0009046767</w:t>
            </w:r>
          </w:p>
        </w:tc>
      </w:tr>
      <w:tr w:rsidR="0045016A" w:rsidRPr="00CC25F5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731A14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731A14">
              <w:rPr>
                <w:sz w:val="24"/>
                <w:lang w:val="en-US" w:eastAsia="en-US"/>
              </w:rPr>
              <w:t>2</w:t>
            </w:r>
            <w:r w:rsidR="00FA077D">
              <w:rPr>
                <w:sz w:val="24"/>
                <w:lang w:val="en-US" w:eastAsia="en-US"/>
              </w:rPr>
              <w:t>4</w:t>
            </w:r>
            <w:r w:rsidR="00CC25F5">
              <w:rPr>
                <w:sz w:val="24"/>
                <w:lang w:val="en-US" w:eastAsia="en-US"/>
              </w:rPr>
              <w:t xml:space="preserve"> June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531FA"/>
    <w:rsid w:val="002E6709"/>
    <w:rsid w:val="002F62C2"/>
    <w:rsid w:val="0037283C"/>
    <w:rsid w:val="00397BC9"/>
    <w:rsid w:val="003B0FA6"/>
    <w:rsid w:val="0045016A"/>
    <w:rsid w:val="00481E9A"/>
    <w:rsid w:val="0059029B"/>
    <w:rsid w:val="0062058F"/>
    <w:rsid w:val="00731A14"/>
    <w:rsid w:val="00733B3D"/>
    <w:rsid w:val="00770119"/>
    <w:rsid w:val="00893B9F"/>
    <w:rsid w:val="008D4706"/>
    <w:rsid w:val="008E7C2C"/>
    <w:rsid w:val="00915183"/>
    <w:rsid w:val="009D4936"/>
    <w:rsid w:val="00A31C3A"/>
    <w:rsid w:val="00A454D3"/>
    <w:rsid w:val="00A8032F"/>
    <w:rsid w:val="00C75A4C"/>
    <w:rsid w:val="00CC25F5"/>
    <w:rsid w:val="00D44DE0"/>
    <w:rsid w:val="00D87E68"/>
    <w:rsid w:val="00D956FD"/>
    <w:rsid w:val="00E2324A"/>
    <w:rsid w:val="00EC006A"/>
    <w:rsid w:val="00F40FD3"/>
    <w:rsid w:val="00FA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492C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20</cp:revision>
  <dcterms:created xsi:type="dcterms:W3CDTF">2018-12-25T12:01:00Z</dcterms:created>
  <dcterms:modified xsi:type="dcterms:W3CDTF">2019-06-24T10:52:00Z</dcterms:modified>
</cp:coreProperties>
</file>