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94" w:rsidRPr="00747E57" w:rsidRDefault="00BA4794" w:rsidP="00BA479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Statement of material fact</w:t>
      </w:r>
    </w:p>
    <w:p w:rsidR="00BA4794" w:rsidRPr="00747E57" w:rsidRDefault="00BA4794" w:rsidP="00BA4794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“On decisions adopted by the Issuer’s Board of Directors”</w:t>
      </w:r>
    </w:p>
    <w:p w:rsidR="00BA4794" w:rsidRPr="00747E57" w:rsidRDefault="00BA4794" w:rsidP="00BA4794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(disclosure of inside information)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BA4794" w:rsidRPr="00747E57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General data</w:t>
            </w:r>
          </w:p>
        </w:tc>
      </w:tr>
      <w:tr w:rsidR="00BA4794" w:rsidRPr="00BA4794" w:rsidTr="007240AB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Public joint-stock company of Power Industry and Electrification of Kuban</w:t>
            </w:r>
          </w:p>
        </w:tc>
      </w:tr>
      <w:tr w:rsidR="00BA4794" w:rsidRPr="00747E57" w:rsidTr="007240A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“Kubanenergo” PJSC</w:t>
            </w:r>
          </w:p>
        </w:tc>
      </w:tr>
      <w:tr w:rsidR="00BA4794" w:rsidRPr="00747E57" w:rsidTr="007240A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</w:rPr>
              <w:t xml:space="preserve">1.3. 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Krasnodar, Russian Federation</w:t>
            </w:r>
          </w:p>
        </w:tc>
      </w:tr>
      <w:tr w:rsidR="00BA4794" w:rsidRPr="00747E57" w:rsidTr="007240A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1022301427268</w:t>
            </w:r>
          </w:p>
        </w:tc>
      </w:tr>
      <w:tr w:rsidR="00BA4794" w:rsidRPr="00747E57" w:rsidTr="007240AB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2309001660</w:t>
            </w:r>
          </w:p>
        </w:tc>
      </w:tr>
      <w:tr w:rsidR="00BA4794" w:rsidRPr="00747E57" w:rsidTr="007240A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1.6. The </w:t>
            </w:r>
            <w:r w:rsidRPr="00747E57">
              <w:rPr>
                <w:rFonts w:ascii="Times New Roman" w:hAnsi="Times New Roman" w:cs="Times New Roman"/>
                <w:sz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</w:rPr>
              <w:t>00063-</w:t>
            </w: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</w:p>
        </w:tc>
      </w:tr>
      <w:tr w:rsidR="00BA4794" w:rsidRPr="00BA4794" w:rsidTr="007240A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www.kubanenergo.ru</w:t>
              </w:r>
            </w:hyperlink>
            <w:r w:rsidRPr="00747E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hyperlink r:id="rId6" w:history="1">
              <w:r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BA4794" w:rsidRPr="00747E57" w:rsidTr="007240A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94" w:rsidRPr="00747E57" w:rsidRDefault="00BA4794" w:rsidP="007240AB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94" w:rsidRPr="00BA4794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.02.2019</w:t>
            </w:r>
          </w:p>
        </w:tc>
      </w:tr>
      <w:tr w:rsidR="00BA4794" w:rsidRPr="00747E57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 Statement content</w:t>
            </w:r>
          </w:p>
        </w:tc>
      </w:tr>
      <w:tr w:rsidR="00BA4794" w:rsidRPr="00747E57" w:rsidTr="007240AB">
        <w:trPr>
          <w:trHeight w:val="14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94" w:rsidRPr="00747E57" w:rsidRDefault="00BA4794" w:rsidP="007240AB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2.1 Quorum of meeting of the issuer’s BoD and the results of voting on the proposed decisions:</w:t>
            </w:r>
          </w:p>
          <w:p w:rsidR="00BA4794" w:rsidRPr="00747E57" w:rsidRDefault="00BA4794" w:rsidP="007240AB">
            <w:pPr>
              <w:widowControl w:val="0"/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Number of the BoD members: 11 members</w:t>
            </w:r>
          </w:p>
          <w:p w:rsidR="00BA4794" w:rsidRPr="00747E57" w:rsidRDefault="00BA4794" w:rsidP="007240AB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Members participated in the meeting: 11 members</w:t>
            </w:r>
          </w:p>
          <w:p w:rsidR="00BA4794" w:rsidRPr="00747E57" w:rsidRDefault="00BA4794" w:rsidP="007240AB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Quorum necessary for holding the meeting of Kubanenergo PJSC Board of Directors is present.</w:t>
            </w:r>
          </w:p>
          <w:p w:rsidR="00BA4794" w:rsidRPr="00747E57" w:rsidRDefault="00BA4794" w:rsidP="007240A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BA4794" w:rsidRPr="00747E57" w:rsidTr="007240AB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4794" w:rsidRPr="00747E57" w:rsidRDefault="00BA4794" w:rsidP="007240AB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Votes</w:t>
                  </w:r>
                </w:p>
              </w:tc>
            </w:tr>
            <w:tr w:rsidR="00BA4794" w:rsidRPr="00747E57" w:rsidTr="007240A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4794" w:rsidRPr="00747E57" w:rsidRDefault="00BA4794" w:rsidP="007240AB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ABSTAINED</w:t>
                  </w:r>
                </w:p>
              </w:tc>
            </w:tr>
            <w:tr w:rsidR="00BA4794" w:rsidRPr="00747E57" w:rsidTr="007240A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7E57"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A4794" w:rsidRPr="00747E57" w:rsidTr="007240A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A4794" w:rsidRPr="00BA4794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BA4794" w:rsidRPr="00747E57" w:rsidTr="007240A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A4794" w:rsidRPr="00BA4794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794" w:rsidRPr="00747E57" w:rsidRDefault="00BA4794" w:rsidP="007240A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BA4794" w:rsidRPr="00747E57" w:rsidRDefault="00BA4794" w:rsidP="007240AB">
            <w:pPr>
              <w:autoSpaceDE/>
              <w:rPr>
                <w:rFonts w:eastAsiaTheme="minorHAnsi"/>
                <w:szCs w:val="22"/>
                <w:lang w:val="en-US" w:eastAsia="en-US"/>
              </w:rPr>
            </w:pPr>
          </w:p>
        </w:tc>
      </w:tr>
      <w:tr w:rsidR="00BA4794" w:rsidRPr="00BA4794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BA4794" w:rsidRDefault="00BA4794" w:rsidP="007240AB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BA4794" w:rsidRPr="00BA4794" w:rsidRDefault="00BA4794" w:rsidP="007240AB">
            <w:pPr>
              <w:jc w:val="both"/>
              <w:rPr>
                <w:b/>
                <w:color w:val="000000"/>
                <w:szCs w:val="22"/>
                <w:lang w:val="en-US" w:eastAsia="en-US"/>
              </w:rPr>
            </w:pP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>Item No. 1 “</w:t>
            </w:r>
            <w:r w:rsidRPr="00BA4794">
              <w:rPr>
                <w:b/>
                <w:lang w:val="en-US" w:eastAsia="en-US"/>
              </w:rPr>
              <w:t>Approval of the budget expenses of Kubanenergo PJSC for the 1</w:t>
            </w:r>
            <w:r w:rsidRPr="00BA4794">
              <w:rPr>
                <w:b/>
                <w:vertAlign w:val="superscript"/>
                <w:lang w:val="en-US" w:eastAsia="en-US"/>
              </w:rPr>
              <w:t>st</w:t>
            </w:r>
            <w:r w:rsidRPr="00BA4794">
              <w:rPr>
                <w:b/>
                <w:lang w:val="en-US" w:eastAsia="en-US"/>
              </w:rPr>
              <w:t xml:space="preserve"> quarter of 2019</w:t>
            </w: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BA4794" w:rsidRPr="00BA4794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154CB4" w:rsidRDefault="00BA4794" w:rsidP="007240AB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154CB4">
              <w:rPr>
                <w:color w:val="000000" w:themeColor="text1"/>
                <w:szCs w:val="22"/>
                <w:lang w:val="en-US" w:eastAsia="en-US"/>
              </w:rPr>
              <w:t>2.2.1.  Decision adopted by the issuer’s Board of Directors:</w:t>
            </w:r>
          </w:p>
          <w:p w:rsidR="00BA4794" w:rsidRDefault="00BA4794" w:rsidP="00BA4794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1. </w:t>
            </w:r>
            <w:r w:rsidRPr="00154CB4">
              <w:rPr>
                <w:szCs w:val="22"/>
                <w:lang w:val="en-US" w:eastAsia="en-US"/>
              </w:rPr>
              <w:t xml:space="preserve">Approve the </w:t>
            </w:r>
            <w:r w:rsidRPr="003B0FA6">
              <w:rPr>
                <w:lang w:val="en-US" w:eastAsia="en-US"/>
              </w:rPr>
              <w:t xml:space="preserve">budget expenses </w:t>
            </w:r>
            <w:r>
              <w:rPr>
                <w:lang w:val="en-US" w:eastAsia="en-US"/>
              </w:rPr>
              <w:t>of Kubanenergo PJSC for the 1</w:t>
            </w:r>
            <w:r w:rsidRPr="003B0FA6">
              <w:rPr>
                <w:vertAlign w:val="superscript"/>
                <w:lang w:val="en-US" w:eastAsia="en-US"/>
              </w:rPr>
              <w:t>st</w:t>
            </w:r>
            <w:r>
              <w:rPr>
                <w:lang w:val="en-US" w:eastAsia="en-US"/>
              </w:rPr>
              <w:t xml:space="preserve"> quarter of 2019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>, as specified in Annex 1 to this resolution of the Company’s Board of Directors.</w:t>
            </w:r>
          </w:p>
          <w:p w:rsidR="00BA4794" w:rsidRPr="00154CB4" w:rsidRDefault="00BA4794" w:rsidP="00AC7BEA">
            <w:pPr>
              <w:jc w:val="both"/>
              <w:rPr>
                <w:szCs w:val="22"/>
                <w:lang w:val="en-US" w:eastAsia="en-US"/>
              </w:rPr>
            </w:pP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2. Instruct the CEO of Kubanenergo PJSC to ensure </w:t>
            </w:r>
            <w:r w:rsidR="00AC7BEA">
              <w:rPr>
                <w:color w:val="222222"/>
                <w:szCs w:val="22"/>
                <w:shd w:val="clear" w:color="auto" w:fill="FFFFFF"/>
                <w:lang w:val="en-US"/>
              </w:rPr>
              <w:t xml:space="preserve">inclusion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 xml:space="preserve">of repair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expenses</w:t>
            </w:r>
            <w:r w:rsidR="00AC7BEA">
              <w:rPr>
                <w:color w:val="222222"/>
                <w:szCs w:val="22"/>
                <w:shd w:val="clear" w:color="auto" w:fill="FFFFFF"/>
                <w:lang w:val="en-US"/>
              </w:rPr>
              <w:t xml:space="preserve"> in the </w:t>
            </w:r>
            <w:r w:rsidR="00AC7BEA">
              <w:rPr>
                <w:color w:val="222222"/>
                <w:szCs w:val="22"/>
                <w:shd w:val="clear" w:color="auto" w:fill="FFFFFF"/>
                <w:lang w:val="en-US"/>
              </w:rPr>
              <w:t>business plan for 2019-2023</w:t>
            </w:r>
            <w:r w:rsidR="00AC7BEA">
              <w:rPr>
                <w:color w:val="222222"/>
                <w:szCs w:val="22"/>
                <w:shd w:val="clear" w:color="auto" w:fill="FFFFFF"/>
                <w:lang w:val="en-US"/>
              </w:rPr>
              <w:t xml:space="preserve">, with regard of financial state of the Company and expenses set in accordance with the tariffs and balance sheet for 2019. </w:t>
            </w:r>
          </w:p>
        </w:tc>
      </w:tr>
      <w:tr w:rsidR="00AC7BEA" w:rsidRPr="00BA4794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A" w:rsidRPr="00BA4794" w:rsidRDefault="00AC7BEA" w:rsidP="00AC7BEA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AC7BEA" w:rsidRPr="00154CB4" w:rsidRDefault="00AC7BEA" w:rsidP="00AC7BEA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szCs w:val="22"/>
                <w:lang w:val="en-US" w:eastAsia="en-US"/>
              </w:rPr>
              <w:t>2 “</w:t>
            </w:r>
            <w:r w:rsidRPr="00286254">
              <w:rPr>
                <w:b/>
                <w:lang w:val="en-US" w:eastAsia="en-US"/>
              </w:rPr>
              <w:t>Discussion of a report on implementation of the overdue grid connections for the 3</w:t>
            </w:r>
            <w:r w:rsidRPr="00286254">
              <w:rPr>
                <w:b/>
                <w:vertAlign w:val="superscript"/>
                <w:lang w:val="en-US" w:eastAsia="en-US"/>
              </w:rPr>
              <w:t>rd</w:t>
            </w:r>
            <w:r w:rsidRPr="00286254">
              <w:rPr>
                <w:b/>
                <w:lang w:val="en-US" w:eastAsia="en-US"/>
              </w:rPr>
              <w:t xml:space="preserve"> quarter of 2018</w:t>
            </w:r>
            <w:r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AC7BEA" w:rsidRPr="00BA4794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33" w:rsidRPr="00AC7BEA" w:rsidRDefault="007A1333" w:rsidP="007A1333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AC7BEA">
              <w:rPr>
                <w:color w:val="000000" w:themeColor="text1"/>
                <w:szCs w:val="22"/>
                <w:lang w:val="en-US" w:eastAsia="en-US"/>
              </w:rPr>
              <w:t>2.2.2.  Decision adopted by the issuer’s Board of Directors:</w:t>
            </w:r>
          </w:p>
          <w:p w:rsidR="00AC7BEA" w:rsidRDefault="00AC7BEA" w:rsidP="00AC7BEA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 w:rsidRPr="00AC7BEA">
              <w:rPr>
                <w:color w:val="000000" w:themeColor="text1"/>
                <w:szCs w:val="22"/>
                <w:lang w:val="en-US" w:eastAsia="en-US"/>
              </w:rPr>
              <w:t xml:space="preserve">1. Take into consideration the report on </w:t>
            </w:r>
            <w:r>
              <w:rPr>
                <w:color w:val="000000" w:themeColor="text1"/>
                <w:szCs w:val="22"/>
                <w:lang w:val="en-US" w:eastAsia="en-US"/>
              </w:rPr>
              <w:t xml:space="preserve">the schedule of </w:t>
            </w:r>
            <w:r w:rsidRPr="00AC7BEA">
              <w:rPr>
                <w:color w:val="000000" w:themeColor="text1"/>
                <w:szCs w:val="22"/>
                <w:lang w:val="en-US" w:eastAsia="en-US"/>
              </w:rPr>
              <w:t xml:space="preserve">implementation of </w:t>
            </w:r>
            <w:r w:rsidRPr="00AC7BEA">
              <w:rPr>
                <w:lang w:val="en-US" w:eastAsia="en-US"/>
              </w:rPr>
              <w:t>the overdue grid connections for the 3</w:t>
            </w:r>
            <w:r w:rsidRPr="00AC7BEA">
              <w:rPr>
                <w:vertAlign w:val="superscript"/>
                <w:lang w:val="en-US" w:eastAsia="en-US"/>
              </w:rPr>
              <w:t>rd</w:t>
            </w:r>
            <w:r w:rsidRPr="00AC7BEA">
              <w:rPr>
                <w:lang w:val="en-US" w:eastAsia="en-US"/>
              </w:rPr>
              <w:t xml:space="preserve"> quarter of 2018</w:t>
            </w:r>
            <w:r>
              <w:rPr>
                <w:lang w:val="en-US" w:eastAsia="en-US"/>
              </w:rPr>
              <w:t xml:space="preserve"> (hereinafter – the Schedule)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2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AC7BEA" w:rsidRPr="00AC7BEA" w:rsidRDefault="00AC7BEA" w:rsidP="00AC7BEA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>
              <w:rPr>
                <w:color w:val="000000" w:themeColor="text1"/>
                <w:szCs w:val="22"/>
                <w:lang w:val="en-US" w:eastAsia="en-US"/>
              </w:rPr>
              <w:t xml:space="preserve">2. Note the exceeding of the Schedule due to implementation of activities that were not implemented in the 1st and 2nd quarters of 2018. </w:t>
            </w:r>
          </w:p>
        </w:tc>
      </w:tr>
      <w:tr w:rsidR="007A1333" w:rsidRPr="00BA4794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33" w:rsidRPr="00BA4794" w:rsidRDefault="007A1333" w:rsidP="007A1333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7A1333" w:rsidRPr="00AC7BEA" w:rsidRDefault="007A1333" w:rsidP="007A1333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BA4794">
              <w:rPr>
                <w:b/>
                <w:color w:val="000000" w:themeColor="text1"/>
                <w:szCs w:val="22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szCs w:val="22"/>
                <w:lang w:val="en-US" w:eastAsia="en-US"/>
              </w:rPr>
              <w:t>3 “</w:t>
            </w:r>
            <w:r w:rsidRPr="00286254">
              <w:rPr>
                <w:b/>
                <w:lang w:val="en-US" w:eastAsia="en-US"/>
              </w:rPr>
              <w:t>Discussion of a report from the Company’s Director General on implementation of the registry of non-core assets in the 4</w:t>
            </w:r>
            <w:r w:rsidRPr="00286254">
              <w:rPr>
                <w:b/>
                <w:vertAlign w:val="superscript"/>
                <w:lang w:val="en-US" w:eastAsia="en-US"/>
              </w:rPr>
              <w:t>th</w:t>
            </w:r>
            <w:r w:rsidRPr="00286254">
              <w:rPr>
                <w:b/>
                <w:lang w:val="en-US" w:eastAsia="en-US"/>
              </w:rPr>
              <w:t xml:space="preserve"> quarter of 2018 and 2018 and update of the </w:t>
            </w:r>
            <w:r w:rsidR="006D6237" w:rsidRPr="00286254">
              <w:rPr>
                <w:b/>
                <w:lang w:val="en-US" w:eastAsia="en-US"/>
              </w:rPr>
              <w:t>registry of non-core asset of Kubanenergo PJSC</w:t>
            </w:r>
            <w:r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7A1333" w:rsidRPr="00BA4794" w:rsidTr="007240A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33" w:rsidRPr="00AC7BEA" w:rsidRDefault="007A1333" w:rsidP="007A1333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AC7BEA">
              <w:rPr>
                <w:color w:val="000000" w:themeColor="text1"/>
                <w:szCs w:val="22"/>
                <w:lang w:val="en-US" w:eastAsia="en-US"/>
              </w:rPr>
              <w:t>2.2.</w:t>
            </w:r>
            <w:r>
              <w:rPr>
                <w:color w:val="000000" w:themeColor="text1"/>
                <w:szCs w:val="22"/>
                <w:lang w:val="en-US" w:eastAsia="en-US"/>
              </w:rPr>
              <w:t>3</w:t>
            </w:r>
            <w:r w:rsidRPr="00AC7BEA">
              <w:rPr>
                <w:color w:val="000000" w:themeColor="text1"/>
                <w:szCs w:val="22"/>
                <w:lang w:val="en-US" w:eastAsia="en-US"/>
              </w:rPr>
              <w:t>.  Decision adopted by the issuer’s Board of Directors:</w:t>
            </w:r>
          </w:p>
          <w:p w:rsidR="006D6237" w:rsidRDefault="006D6237" w:rsidP="006D6237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Cs w:val="22"/>
                <w:lang w:val="en-US" w:eastAsia="en-US"/>
              </w:rPr>
              <w:t xml:space="preserve">1. Take into consideration the report on </w:t>
            </w:r>
            <w:r w:rsidRPr="006D6237">
              <w:rPr>
                <w:color w:val="000000" w:themeColor="text1"/>
                <w:szCs w:val="22"/>
                <w:lang w:val="en-US" w:eastAsia="en-US"/>
              </w:rPr>
              <w:t xml:space="preserve">implementation of </w:t>
            </w:r>
            <w:r w:rsidRPr="006D6237">
              <w:rPr>
                <w:lang w:val="en-US" w:eastAsia="en-US"/>
              </w:rPr>
              <w:t>the registry of non-core assets in the 4</w:t>
            </w:r>
            <w:r w:rsidRPr="006D6237">
              <w:rPr>
                <w:vertAlign w:val="superscript"/>
                <w:lang w:val="en-US" w:eastAsia="en-US"/>
              </w:rPr>
              <w:t>th</w:t>
            </w:r>
            <w:r w:rsidRPr="006D6237">
              <w:rPr>
                <w:lang w:val="en-US" w:eastAsia="en-US"/>
              </w:rPr>
              <w:t xml:space="preserve"> quarter of 2018 and 2018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3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7A1333" w:rsidRPr="006D6237" w:rsidRDefault="006D6237" w:rsidP="006D6237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Cs w:val="22"/>
                <w:lang w:val="en-US" w:eastAsia="en-US"/>
              </w:rPr>
              <w:lastRenderedPageBreak/>
              <w:t xml:space="preserve">2. To approve the </w:t>
            </w:r>
            <w:r w:rsidRPr="006D6237">
              <w:rPr>
                <w:color w:val="000000" w:themeColor="text1"/>
                <w:szCs w:val="22"/>
                <w:lang w:val="en-US" w:eastAsia="en-US"/>
              </w:rPr>
              <w:t xml:space="preserve">updated </w:t>
            </w:r>
            <w:r w:rsidRPr="006D6237">
              <w:rPr>
                <w:lang w:val="en-US" w:eastAsia="en-US"/>
              </w:rPr>
              <w:t xml:space="preserve">Registry </w:t>
            </w:r>
            <w:r w:rsidRPr="006D6237">
              <w:rPr>
                <w:lang w:val="en-US" w:eastAsia="en-US"/>
              </w:rPr>
              <w:t>of non-core asset of Kubanenergo PJSC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zCs w:val="22"/>
                <w:shd w:val="clear" w:color="auto" w:fill="FFFFFF"/>
                <w:lang w:val="en-US"/>
              </w:rPr>
              <w:t>4</w:t>
            </w:r>
            <w:r w:rsidRPr="00154CB4">
              <w:rPr>
                <w:color w:val="222222"/>
                <w:szCs w:val="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BA4794" w:rsidRPr="00BA4794" w:rsidTr="007240AB">
        <w:trPr>
          <w:trHeight w:val="18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94" w:rsidRPr="00747E57" w:rsidRDefault="00BA4794" w:rsidP="007240A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lastRenderedPageBreak/>
              <w:t xml:space="preserve">2.3. Date of holding the meeting of the Board of Directors which adopted the resolutions: </w:t>
            </w:r>
          </w:p>
          <w:p w:rsidR="00BA4794" w:rsidRPr="00747E57" w:rsidRDefault="006D6237" w:rsidP="007240A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8 February 2019</w:t>
            </w:r>
          </w:p>
          <w:p w:rsidR="00BA4794" w:rsidRPr="00747E57" w:rsidRDefault="00BA4794" w:rsidP="006D623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 xml:space="preserve">2.4. Date of making and number of minutes of meeting which adopted the resolutions: </w:t>
            </w:r>
            <w:r w:rsidR="006D6237">
              <w:rPr>
                <w:b/>
                <w:color w:val="000000" w:themeColor="text1"/>
                <w:szCs w:val="22"/>
                <w:lang w:val="en-US" w:eastAsia="en-US"/>
              </w:rPr>
              <w:t>11 February 2019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, minutes of meeting No.3</w:t>
            </w:r>
            <w:r w:rsidR="006D6237">
              <w:rPr>
                <w:b/>
                <w:color w:val="000000" w:themeColor="text1"/>
                <w:szCs w:val="22"/>
                <w:lang w:val="en-US" w:eastAsia="en-US"/>
              </w:rPr>
              <w:t>30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/201</w:t>
            </w:r>
            <w:r w:rsidR="006D6237">
              <w:rPr>
                <w:b/>
                <w:color w:val="000000" w:themeColor="text1"/>
                <w:szCs w:val="22"/>
                <w:lang w:val="en-US" w:eastAsia="en-US"/>
              </w:rPr>
              <w:t>9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.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1976"/>
        <w:gridCol w:w="2982"/>
      </w:tblGrid>
      <w:tr w:rsidR="00BA4794" w:rsidRPr="00747E57" w:rsidTr="007240AB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4794" w:rsidRPr="00747E57" w:rsidRDefault="00BA4794" w:rsidP="007240AB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 Signature </w:t>
            </w:r>
          </w:p>
        </w:tc>
      </w:tr>
      <w:tr w:rsidR="00BA4794" w:rsidRPr="00154CB4" w:rsidTr="007240AB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4794" w:rsidRPr="00747E57" w:rsidRDefault="00BA4794" w:rsidP="007240AB">
            <w:pPr>
              <w:pStyle w:val="Default"/>
              <w:spacing w:line="252" w:lineRule="auto"/>
              <w:jc w:val="both"/>
              <w:rPr>
                <w:color w:val="auto"/>
                <w:szCs w:val="22"/>
                <w:lang w:val="en-US"/>
              </w:rPr>
            </w:pPr>
            <w:r w:rsidRPr="00747E57">
              <w:rPr>
                <w:color w:val="auto"/>
                <w:szCs w:val="22"/>
                <w:lang w:val="en-US"/>
              </w:rPr>
              <w:t>3.1 Head of Corporate Governance and Shareholder Relations Department (by power of attorney No.119/10-</w:t>
            </w:r>
            <w:r>
              <w:rPr>
                <w:color w:val="auto"/>
                <w:szCs w:val="22"/>
                <w:lang w:val="en-US"/>
              </w:rPr>
              <w:t>1406</w:t>
            </w:r>
            <w:r w:rsidRPr="00747E57">
              <w:rPr>
                <w:color w:val="auto"/>
                <w:szCs w:val="22"/>
                <w:lang w:val="en-US"/>
              </w:rPr>
              <w:t xml:space="preserve"> </w:t>
            </w:r>
            <w:r w:rsidRPr="00747E57">
              <w:rPr>
                <w:szCs w:val="22"/>
                <w:lang w:val="en-US"/>
              </w:rPr>
              <w:t xml:space="preserve">of </w:t>
            </w:r>
            <w:r>
              <w:rPr>
                <w:szCs w:val="22"/>
                <w:lang w:val="en-US"/>
              </w:rPr>
              <w:t>19.12.2018</w:t>
            </w:r>
            <w:r w:rsidRPr="00747E57">
              <w:rPr>
                <w:szCs w:val="22"/>
                <w:lang w:val="en-US"/>
              </w:rPr>
              <w:t>)</w:t>
            </w:r>
          </w:p>
          <w:p w:rsidR="00BA4794" w:rsidRPr="00747E57" w:rsidRDefault="00BA4794" w:rsidP="007240AB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4794" w:rsidRPr="00747E57" w:rsidRDefault="00BA4794" w:rsidP="007240AB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________________</w:t>
            </w:r>
          </w:p>
          <w:p w:rsidR="00BA4794" w:rsidRPr="00747E57" w:rsidRDefault="00BA4794" w:rsidP="007240AB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(signature)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4794" w:rsidRPr="00747E57" w:rsidRDefault="00BA4794" w:rsidP="007240AB">
            <w:pPr>
              <w:spacing w:line="252" w:lineRule="auto"/>
              <w:rPr>
                <w:szCs w:val="22"/>
                <w:lang w:val="en-US" w:eastAsia="en-US"/>
              </w:rPr>
            </w:pPr>
            <w:proofErr w:type="spellStart"/>
            <w:r w:rsidRPr="00747E57">
              <w:rPr>
                <w:szCs w:val="22"/>
                <w:lang w:val="en-US" w:eastAsia="en-US"/>
              </w:rPr>
              <w:t>Didenko</w:t>
            </w:r>
            <w:proofErr w:type="spellEnd"/>
            <w:r w:rsidRPr="00747E57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47E57">
              <w:rPr>
                <w:szCs w:val="22"/>
                <w:lang w:val="en-US" w:eastAsia="en-US"/>
              </w:rPr>
              <w:t>Ye.Ye</w:t>
            </w:r>
            <w:proofErr w:type="spellEnd"/>
            <w:r w:rsidRPr="00747E57">
              <w:rPr>
                <w:szCs w:val="22"/>
                <w:lang w:val="en-US" w:eastAsia="en-US"/>
              </w:rPr>
              <w:t>.</w:t>
            </w:r>
          </w:p>
          <w:p w:rsidR="00BA4794" w:rsidRPr="00747E57" w:rsidRDefault="00BA4794" w:rsidP="007240AB">
            <w:pPr>
              <w:spacing w:line="252" w:lineRule="auto"/>
              <w:rPr>
                <w:szCs w:val="22"/>
                <w:lang w:val="en-US" w:eastAsia="en-US"/>
              </w:rPr>
            </w:pPr>
          </w:p>
          <w:p w:rsidR="00BA4794" w:rsidRPr="00747E57" w:rsidRDefault="00BA4794" w:rsidP="007240AB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  <w:tr w:rsidR="00BA4794" w:rsidRPr="00154CB4" w:rsidTr="007240AB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4794" w:rsidRPr="00747E57" w:rsidRDefault="00BA4794" w:rsidP="006D6237">
            <w:pPr>
              <w:spacing w:line="252" w:lineRule="auto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3.2 Date: </w:t>
            </w:r>
            <w:r w:rsidR="006D6237">
              <w:rPr>
                <w:szCs w:val="22"/>
                <w:lang w:val="en-US" w:eastAsia="en-US"/>
              </w:rPr>
              <w:t>12 February</w:t>
            </w:r>
            <w:bookmarkStart w:id="0" w:name="_GoBack"/>
            <w:bookmarkEnd w:id="0"/>
            <w:r w:rsidRPr="00154CB4">
              <w:rPr>
                <w:szCs w:val="22"/>
                <w:lang w:val="en-US" w:eastAsia="en-US"/>
              </w:rPr>
              <w:t xml:space="preserve"> 2019</w:t>
            </w:r>
            <w:r w:rsidRPr="00747E57">
              <w:rPr>
                <w:b/>
                <w:bCs/>
                <w:szCs w:val="22"/>
                <w:lang w:val="en-US" w:eastAsia="en-US"/>
              </w:rPr>
              <w:t xml:space="preserve"> </w:t>
            </w:r>
            <w:r w:rsidRPr="00747E57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4794" w:rsidRPr="00747E57" w:rsidRDefault="00BA4794" w:rsidP="007240AB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 xml:space="preserve">seal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4794" w:rsidRPr="00747E57" w:rsidRDefault="00BA4794" w:rsidP="007240AB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</w:tbl>
    <w:p w:rsidR="00BA4794" w:rsidRPr="00154CB4" w:rsidRDefault="00BA4794" w:rsidP="00BA4794">
      <w:pPr>
        <w:rPr>
          <w:szCs w:val="22"/>
          <w:lang w:val="en-US"/>
        </w:rPr>
      </w:pPr>
    </w:p>
    <w:p w:rsidR="0059029B" w:rsidRDefault="0059029B"/>
    <w:sectPr w:rsidR="0059029B" w:rsidSect="00F514DF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94"/>
    <w:rsid w:val="0059029B"/>
    <w:rsid w:val="0062058F"/>
    <w:rsid w:val="006D6237"/>
    <w:rsid w:val="007A1333"/>
    <w:rsid w:val="00AC7BEA"/>
    <w:rsid w:val="00BA4794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A0CE"/>
  <w15:chartTrackingRefBased/>
  <w15:docId w15:val="{F67EBB84-8B42-4EA7-A87B-B20C7712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794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A4794"/>
  </w:style>
  <w:style w:type="paragraph" w:styleId="a5">
    <w:name w:val="No Spacing"/>
    <w:link w:val="a4"/>
    <w:uiPriority w:val="1"/>
    <w:qFormat/>
    <w:rsid w:val="00BA4794"/>
    <w:pPr>
      <w:spacing w:after="0" w:line="240" w:lineRule="auto"/>
    </w:pPr>
  </w:style>
  <w:style w:type="paragraph" w:customStyle="1" w:styleId="Default">
    <w:name w:val="Default"/>
    <w:rsid w:val="00BA4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A47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2019-02-12T10:32:00Z</dcterms:created>
  <dcterms:modified xsi:type="dcterms:W3CDTF">2019-02-12T11:23:00Z</dcterms:modified>
</cp:coreProperties>
</file>