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0CA9" w:rsidRDefault="00AC0CA9" w:rsidP="00AC0CA9">
      <w:pPr>
        <w:pStyle w:val="ConsNonformat"/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Statement of material fact</w:t>
      </w:r>
    </w:p>
    <w:p w:rsidR="00AC0CA9" w:rsidRDefault="00AC0CA9" w:rsidP="00AC0CA9">
      <w:pPr>
        <w:jc w:val="center"/>
        <w:rPr>
          <w:b/>
          <w:bCs/>
          <w:sz w:val="24"/>
          <w:szCs w:val="24"/>
          <w:lang w:val="en-US"/>
        </w:rPr>
      </w:pPr>
      <w:r>
        <w:rPr>
          <w:b/>
          <w:bCs/>
          <w:sz w:val="24"/>
          <w:szCs w:val="24"/>
          <w:lang w:val="en-US"/>
        </w:rPr>
        <w:t>“On convening a meeting of the issuer’s Board of Directors and its agenda”</w:t>
      </w:r>
    </w:p>
    <w:p w:rsidR="00AC0CA9" w:rsidRDefault="00AC0CA9" w:rsidP="00AC0CA9">
      <w:pPr>
        <w:jc w:val="center"/>
        <w:rPr>
          <w:b/>
          <w:bCs/>
          <w:sz w:val="24"/>
          <w:szCs w:val="24"/>
          <w:lang w:val="en-US"/>
        </w:rPr>
      </w:pPr>
      <w:r>
        <w:rPr>
          <w:b/>
          <w:bCs/>
          <w:sz w:val="24"/>
          <w:szCs w:val="24"/>
          <w:lang w:val="en-US"/>
        </w:rPr>
        <w:t>(disclosure of insider information)</w:t>
      </w:r>
    </w:p>
    <w:tbl>
      <w:tblPr>
        <w:tblW w:w="10490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7"/>
        <w:gridCol w:w="1421"/>
        <w:gridCol w:w="1976"/>
        <w:gridCol w:w="2556"/>
      </w:tblGrid>
      <w:tr w:rsidR="00AC0CA9" w:rsidTr="008D7EDB">
        <w:tc>
          <w:tcPr>
            <w:tcW w:w="104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CA9" w:rsidRDefault="00AC0CA9" w:rsidP="00D34D9E">
            <w:pPr>
              <w:pStyle w:val="a4"/>
              <w:numPr>
                <w:ilvl w:val="0"/>
                <w:numId w:val="1"/>
              </w:numPr>
              <w:spacing w:line="252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General information</w:t>
            </w:r>
          </w:p>
        </w:tc>
      </w:tr>
      <w:tr w:rsidR="00AC0CA9" w:rsidRPr="00A62B31" w:rsidTr="008D7EDB">
        <w:trPr>
          <w:trHeight w:val="599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CA9" w:rsidRDefault="00AC0CA9">
            <w:pPr>
              <w:pStyle w:val="a4"/>
              <w:spacing w:line="252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1.1  Full business name of the issuer </w:t>
            </w:r>
          </w:p>
        </w:tc>
        <w:tc>
          <w:tcPr>
            <w:tcW w:w="59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CA9" w:rsidRDefault="00AC0CA9">
            <w:pPr>
              <w:pStyle w:val="a4"/>
              <w:spacing w:line="252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Public joint stock company of power industry  and electrification of Kuban</w:t>
            </w:r>
          </w:p>
        </w:tc>
      </w:tr>
      <w:tr w:rsidR="00AC0CA9" w:rsidTr="008D7EDB"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CA9" w:rsidRDefault="00AC0CA9">
            <w:pPr>
              <w:pStyle w:val="a4"/>
              <w:spacing w:line="252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1.2. Abbreviated business name of the issuer</w:t>
            </w:r>
          </w:p>
        </w:tc>
        <w:tc>
          <w:tcPr>
            <w:tcW w:w="59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CA9" w:rsidRDefault="00AC0CA9">
            <w:pPr>
              <w:pStyle w:val="a4"/>
              <w:spacing w:line="252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Kubanenergo PJSC</w:t>
            </w:r>
          </w:p>
        </w:tc>
      </w:tr>
      <w:tr w:rsidR="00AC0CA9" w:rsidTr="008D7EDB"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CA9" w:rsidRDefault="00AC0CA9">
            <w:pPr>
              <w:pStyle w:val="a4"/>
              <w:spacing w:line="252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1.3.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Location of the issuer</w:t>
            </w:r>
          </w:p>
        </w:tc>
        <w:tc>
          <w:tcPr>
            <w:tcW w:w="59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CA9" w:rsidRDefault="00AC0CA9">
            <w:pPr>
              <w:spacing w:line="252" w:lineRule="auto"/>
              <w:rPr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val="en-US" w:eastAsia="en-US"/>
              </w:rPr>
              <w:t>Krasnodar, Russian Federation</w:t>
            </w:r>
          </w:p>
        </w:tc>
      </w:tr>
      <w:tr w:rsidR="00AC0CA9" w:rsidTr="008D7EDB"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CA9" w:rsidRDefault="00AC0CA9">
            <w:pPr>
              <w:pStyle w:val="a4"/>
              <w:spacing w:line="252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1.4. PSRN of the issuer</w:t>
            </w:r>
          </w:p>
        </w:tc>
        <w:tc>
          <w:tcPr>
            <w:tcW w:w="59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CA9" w:rsidRDefault="00AC0CA9">
            <w:pPr>
              <w:pStyle w:val="a4"/>
              <w:spacing w:line="252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1022301427268</w:t>
            </w:r>
          </w:p>
        </w:tc>
      </w:tr>
      <w:tr w:rsidR="00AC0CA9" w:rsidTr="008D7EDB"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CA9" w:rsidRDefault="00AC0CA9">
            <w:pPr>
              <w:pStyle w:val="a4"/>
              <w:spacing w:line="252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1.5. TIN of the issuer</w:t>
            </w:r>
          </w:p>
        </w:tc>
        <w:tc>
          <w:tcPr>
            <w:tcW w:w="59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CA9" w:rsidRDefault="00AC0CA9">
            <w:pPr>
              <w:pStyle w:val="a4"/>
              <w:spacing w:line="252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2309001660</w:t>
            </w:r>
          </w:p>
        </w:tc>
      </w:tr>
      <w:tr w:rsidR="00AC0CA9" w:rsidTr="008D7EDB"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CA9" w:rsidRDefault="00AC0CA9">
            <w:pPr>
              <w:pStyle w:val="a4"/>
              <w:spacing w:line="252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1.6. The </w:t>
            </w:r>
            <w:r>
              <w:rPr>
                <w:rFonts w:ascii="Times New Roman" w:hAnsi="Times New Roman"/>
                <w:sz w:val="24"/>
                <w:szCs w:val="24"/>
                <w:lang w:val="en-GB"/>
              </w:rPr>
              <w:t>issuer’s unique code assigned by the registering body</w:t>
            </w:r>
          </w:p>
        </w:tc>
        <w:tc>
          <w:tcPr>
            <w:tcW w:w="59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CA9" w:rsidRDefault="00AC0CA9">
            <w:pPr>
              <w:pStyle w:val="a4"/>
              <w:spacing w:line="252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00063-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A</w:t>
            </w:r>
          </w:p>
        </w:tc>
      </w:tr>
      <w:tr w:rsidR="00AC0CA9" w:rsidRPr="00A62B31" w:rsidTr="008D7EDB"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CA9" w:rsidRDefault="00AC0CA9">
            <w:pPr>
              <w:pStyle w:val="a4"/>
              <w:spacing w:line="252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1.7. Website used by the issuer for information disclosure </w:t>
            </w:r>
          </w:p>
        </w:tc>
        <w:tc>
          <w:tcPr>
            <w:tcW w:w="59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CA9" w:rsidRPr="00AC0CA9" w:rsidRDefault="00A62B31">
            <w:pPr>
              <w:spacing w:line="252" w:lineRule="auto"/>
              <w:rPr>
                <w:rStyle w:val="a3"/>
                <w:color w:val="auto"/>
                <w:lang w:val="en-US" w:eastAsia="en-US"/>
              </w:rPr>
            </w:pPr>
            <w:hyperlink r:id="rId5" w:history="1">
              <w:r w:rsidR="00AC0CA9">
                <w:rPr>
                  <w:rStyle w:val="a3"/>
                  <w:sz w:val="24"/>
                  <w:szCs w:val="24"/>
                  <w:lang w:val="en-US" w:eastAsia="en-US"/>
                </w:rPr>
                <w:t>www.kubanenergo.ru</w:t>
              </w:r>
            </w:hyperlink>
            <w:r w:rsidR="00AC0CA9">
              <w:rPr>
                <w:sz w:val="24"/>
                <w:szCs w:val="24"/>
                <w:lang w:val="en-US" w:eastAsia="en-US"/>
              </w:rPr>
              <w:t xml:space="preserve"> </w:t>
            </w:r>
          </w:p>
          <w:p w:rsidR="00AC0CA9" w:rsidRPr="00AC0CA9" w:rsidRDefault="00A62B31">
            <w:pPr>
              <w:pStyle w:val="a4"/>
              <w:spacing w:line="252" w:lineRule="auto"/>
              <w:rPr>
                <w:rFonts w:ascii="Times New Roman" w:hAnsi="Times New Roman"/>
                <w:lang w:val="en-US"/>
              </w:rPr>
            </w:pPr>
            <w:hyperlink r:id="rId6" w:history="1">
              <w:r w:rsidR="00AC0CA9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http://www.e-disclosure.ru/portal/company.aspx?id=2827</w:t>
              </w:r>
            </w:hyperlink>
          </w:p>
        </w:tc>
      </w:tr>
      <w:tr w:rsidR="00AC0CA9" w:rsidRPr="00AC0CA9" w:rsidTr="008D7EDB"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CA9" w:rsidRDefault="00AC0CA9">
            <w:pPr>
              <w:pStyle w:val="a4"/>
              <w:spacing w:line="256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1.8. Date of the event (material fact) that is disclosed in the statement (if applicable)</w:t>
            </w:r>
          </w:p>
        </w:tc>
        <w:tc>
          <w:tcPr>
            <w:tcW w:w="59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CA9" w:rsidRPr="008D7EDB" w:rsidRDefault="00A62B31" w:rsidP="009658AF">
            <w:pPr>
              <w:pStyle w:val="a4"/>
              <w:spacing w:line="256" w:lineRule="auto"/>
              <w:rPr>
                <w:rFonts w:ascii="Times New Roman" w:hAnsi="Times New Roman"/>
                <w:sz w:val="24"/>
                <w:lang w:val="en-US"/>
              </w:rPr>
            </w:pPr>
            <w:r>
              <w:rPr>
                <w:rFonts w:ascii="Times New Roman" w:hAnsi="Times New Roman"/>
                <w:sz w:val="24"/>
              </w:rPr>
              <w:t>29</w:t>
            </w:r>
            <w:r w:rsidR="008D7EDB">
              <w:rPr>
                <w:rFonts w:ascii="Times New Roman" w:hAnsi="Times New Roman"/>
                <w:sz w:val="24"/>
              </w:rPr>
              <w:t>.12.2018</w:t>
            </w:r>
          </w:p>
        </w:tc>
      </w:tr>
      <w:tr w:rsidR="00AC0CA9" w:rsidRPr="00AC0CA9" w:rsidTr="008D7EDB">
        <w:tc>
          <w:tcPr>
            <w:tcW w:w="104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AC0CA9" w:rsidRDefault="00AC0CA9">
            <w:pPr>
              <w:spacing w:line="252" w:lineRule="auto"/>
              <w:jc w:val="center"/>
              <w:rPr>
                <w:b/>
                <w:bCs/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val="en-US" w:eastAsia="en-US"/>
              </w:rPr>
              <w:t>2. Statement content</w:t>
            </w:r>
          </w:p>
        </w:tc>
      </w:tr>
      <w:tr w:rsidR="00AC0CA9" w:rsidRPr="00A62B31" w:rsidTr="008D7EDB">
        <w:trPr>
          <w:trHeight w:val="695"/>
        </w:trPr>
        <w:tc>
          <w:tcPr>
            <w:tcW w:w="104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AC0CA9" w:rsidRDefault="00AC0CA9" w:rsidP="00A62B31">
            <w:pPr>
              <w:spacing w:line="252" w:lineRule="auto"/>
              <w:jc w:val="both"/>
              <w:rPr>
                <w:b/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val="en-US" w:eastAsia="en-US"/>
              </w:rPr>
              <w:t xml:space="preserve">2.1. Date when the chairperson of the BoD adopted a decision to convene a meeting of the board of directors of the issuer: </w:t>
            </w:r>
            <w:r w:rsidR="00A62B31" w:rsidRPr="00A62B31">
              <w:rPr>
                <w:b/>
                <w:sz w:val="24"/>
                <w:szCs w:val="24"/>
                <w:lang w:val="en-US" w:eastAsia="en-US"/>
              </w:rPr>
              <w:t>29</w:t>
            </w:r>
            <w:r w:rsidR="008D7EDB">
              <w:rPr>
                <w:b/>
                <w:sz w:val="24"/>
                <w:szCs w:val="24"/>
                <w:lang w:val="en-US" w:eastAsia="en-US"/>
              </w:rPr>
              <w:t xml:space="preserve"> December</w:t>
            </w:r>
            <w:r>
              <w:rPr>
                <w:b/>
                <w:sz w:val="24"/>
                <w:szCs w:val="24"/>
                <w:lang w:val="en-US" w:eastAsia="en-US"/>
              </w:rPr>
              <w:t xml:space="preserve"> 2018</w:t>
            </w:r>
          </w:p>
        </w:tc>
      </w:tr>
      <w:tr w:rsidR="00AC0CA9" w:rsidRPr="00A62B31" w:rsidTr="008D7EDB">
        <w:tc>
          <w:tcPr>
            <w:tcW w:w="104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AC0CA9" w:rsidRDefault="00AC0CA9" w:rsidP="00A62B31">
            <w:pPr>
              <w:spacing w:line="252" w:lineRule="auto"/>
              <w:rPr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val="en-US" w:eastAsia="en-US"/>
              </w:rPr>
              <w:t>2.2. Date of holding the meeting of issuer’s BoD:</w:t>
            </w:r>
            <w:r>
              <w:rPr>
                <w:b/>
                <w:sz w:val="24"/>
                <w:szCs w:val="24"/>
                <w:lang w:val="en-US" w:eastAsia="en-US"/>
              </w:rPr>
              <w:t xml:space="preserve"> </w:t>
            </w:r>
            <w:bookmarkStart w:id="0" w:name="_GoBack"/>
            <w:r w:rsidR="00A62B31" w:rsidRPr="00A62B31">
              <w:rPr>
                <w:b/>
                <w:sz w:val="24"/>
                <w:szCs w:val="24"/>
                <w:lang w:val="en-US" w:eastAsia="en-US"/>
              </w:rPr>
              <w:t>29</w:t>
            </w:r>
            <w:r w:rsidR="008D7EDB">
              <w:rPr>
                <w:b/>
                <w:sz w:val="24"/>
                <w:szCs w:val="24"/>
                <w:lang w:val="en-US" w:eastAsia="en-US"/>
              </w:rPr>
              <w:t xml:space="preserve"> December</w:t>
            </w:r>
            <w:r>
              <w:rPr>
                <w:b/>
                <w:sz w:val="24"/>
                <w:szCs w:val="24"/>
                <w:lang w:val="en-US" w:eastAsia="en-US"/>
              </w:rPr>
              <w:t xml:space="preserve"> 2018</w:t>
            </w:r>
            <w:bookmarkEnd w:id="0"/>
          </w:p>
        </w:tc>
      </w:tr>
      <w:tr w:rsidR="00AC0CA9" w:rsidRPr="00A62B31" w:rsidTr="008D7EDB">
        <w:trPr>
          <w:trHeight w:val="382"/>
        </w:trPr>
        <w:tc>
          <w:tcPr>
            <w:tcW w:w="104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AC0CA9" w:rsidRDefault="00AC0CA9">
            <w:pPr>
              <w:spacing w:line="252" w:lineRule="auto"/>
              <w:rPr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val="en-US" w:eastAsia="en-US"/>
              </w:rPr>
              <w:t>2.3. Agenda of the meeting of the issuer’s Board of Directors:</w:t>
            </w:r>
          </w:p>
          <w:p w:rsidR="008D7EDB" w:rsidRPr="00A62B31" w:rsidRDefault="00AC0CA9" w:rsidP="00A62B31">
            <w:pPr>
              <w:spacing w:line="252" w:lineRule="auto"/>
              <w:jc w:val="both"/>
              <w:rPr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val="en-US" w:eastAsia="en-US"/>
              </w:rPr>
              <w:t xml:space="preserve">1. </w:t>
            </w:r>
            <w:r w:rsidR="00A62B31">
              <w:rPr>
                <w:sz w:val="24"/>
                <w:szCs w:val="24"/>
                <w:lang w:val="en-US" w:eastAsia="en-US"/>
              </w:rPr>
              <w:t>Approval of the Plan of Purchases of Kubanenergo PJSC for 2019.</w:t>
            </w:r>
            <w:r w:rsidR="00A62B31" w:rsidRPr="00A62B31">
              <w:rPr>
                <w:sz w:val="24"/>
                <w:szCs w:val="24"/>
                <w:lang w:val="en-US" w:eastAsia="en-US"/>
              </w:rPr>
              <w:t xml:space="preserve"> </w:t>
            </w:r>
          </w:p>
        </w:tc>
      </w:tr>
      <w:tr w:rsidR="005446DA" w:rsidRPr="00A62B31" w:rsidTr="008D7EDB">
        <w:trPr>
          <w:cantSplit/>
        </w:trPr>
        <w:tc>
          <w:tcPr>
            <w:tcW w:w="104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5446DA" w:rsidRDefault="005446DA" w:rsidP="00444186">
            <w:pPr>
              <w:tabs>
                <w:tab w:val="left" w:pos="142"/>
                <w:tab w:val="left" w:pos="9465"/>
              </w:tabs>
              <w:spacing w:line="252" w:lineRule="auto"/>
              <w:ind w:left="142" w:right="189"/>
              <w:jc w:val="center"/>
              <w:rPr>
                <w:lang w:val="en-US" w:eastAsia="en-US"/>
              </w:rPr>
            </w:pPr>
            <w:r>
              <w:rPr>
                <w:lang w:val="en-US" w:eastAsia="en-US"/>
              </w:rPr>
              <w:t xml:space="preserve">3. Signature </w:t>
            </w:r>
          </w:p>
        </w:tc>
      </w:tr>
      <w:tr w:rsidR="005446DA" w:rsidTr="008D7EDB">
        <w:trPr>
          <w:cantSplit/>
          <w:trHeight w:val="1187"/>
        </w:trPr>
        <w:tc>
          <w:tcPr>
            <w:tcW w:w="595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5446DA" w:rsidRDefault="005446DA" w:rsidP="00444186">
            <w:pPr>
              <w:pStyle w:val="Default"/>
              <w:spacing w:line="252" w:lineRule="auto"/>
              <w:jc w:val="both"/>
              <w:rPr>
                <w:color w:val="auto"/>
                <w:lang w:val="en-US"/>
              </w:rPr>
            </w:pPr>
            <w:r>
              <w:rPr>
                <w:color w:val="auto"/>
                <w:lang w:val="en-US"/>
              </w:rPr>
              <w:t xml:space="preserve">3.1 Head of Corporate Governance and Shareholder Relations Department (by power of attorney No.119/10-946 </w:t>
            </w:r>
            <w:r>
              <w:rPr>
                <w:lang w:val="en-US"/>
              </w:rPr>
              <w:t>of 22.02.2018)</w:t>
            </w:r>
          </w:p>
          <w:p w:rsidR="005446DA" w:rsidRDefault="005446DA" w:rsidP="00444186">
            <w:pPr>
              <w:spacing w:line="252" w:lineRule="auto"/>
              <w:ind w:left="57"/>
              <w:rPr>
                <w:lang w:val="en-US" w:eastAsia="en-US"/>
              </w:rPr>
            </w:pPr>
          </w:p>
        </w:tc>
        <w:tc>
          <w:tcPr>
            <w:tcW w:w="1976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="005446DA" w:rsidRPr="007A4A1C" w:rsidRDefault="005446DA" w:rsidP="00444186">
            <w:pPr>
              <w:spacing w:line="252" w:lineRule="auto"/>
              <w:jc w:val="center"/>
              <w:rPr>
                <w:lang w:val="en-US" w:eastAsia="en-US"/>
              </w:rPr>
            </w:pPr>
            <w:r w:rsidRPr="007A4A1C">
              <w:rPr>
                <w:lang w:val="en-US" w:eastAsia="en-US"/>
              </w:rPr>
              <w:t>________________</w:t>
            </w:r>
          </w:p>
          <w:p w:rsidR="005446DA" w:rsidRPr="007A4A1C" w:rsidRDefault="005446DA" w:rsidP="00444186">
            <w:pPr>
              <w:spacing w:line="252" w:lineRule="auto"/>
              <w:jc w:val="center"/>
              <w:rPr>
                <w:lang w:val="en-US" w:eastAsia="en-US"/>
              </w:rPr>
            </w:pPr>
            <w:r w:rsidRPr="007A4A1C">
              <w:rPr>
                <w:lang w:val="en-US" w:eastAsia="en-US"/>
              </w:rPr>
              <w:t>(signature)</w:t>
            </w:r>
          </w:p>
        </w:tc>
        <w:tc>
          <w:tcPr>
            <w:tcW w:w="255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5446DA" w:rsidRPr="008D7EDB" w:rsidRDefault="005446DA" w:rsidP="00444186">
            <w:pPr>
              <w:spacing w:line="252" w:lineRule="auto"/>
              <w:rPr>
                <w:sz w:val="24"/>
                <w:lang w:val="en-US" w:eastAsia="en-US"/>
              </w:rPr>
            </w:pPr>
            <w:proofErr w:type="spellStart"/>
            <w:r w:rsidRPr="008D7EDB">
              <w:rPr>
                <w:sz w:val="24"/>
                <w:lang w:val="en-US" w:eastAsia="en-US"/>
              </w:rPr>
              <w:t>Didenko</w:t>
            </w:r>
            <w:proofErr w:type="spellEnd"/>
            <w:r w:rsidRPr="008D7EDB">
              <w:rPr>
                <w:sz w:val="24"/>
                <w:lang w:val="en-US" w:eastAsia="en-US"/>
              </w:rPr>
              <w:t xml:space="preserve"> </w:t>
            </w:r>
            <w:proofErr w:type="spellStart"/>
            <w:r w:rsidRPr="008D7EDB">
              <w:rPr>
                <w:sz w:val="24"/>
                <w:lang w:val="en-US" w:eastAsia="en-US"/>
              </w:rPr>
              <w:t>Ye.Ye</w:t>
            </w:r>
            <w:proofErr w:type="spellEnd"/>
            <w:r w:rsidRPr="008D7EDB">
              <w:rPr>
                <w:sz w:val="24"/>
                <w:lang w:val="en-US" w:eastAsia="en-US"/>
              </w:rPr>
              <w:t>.</w:t>
            </w:r>
          </w:p>
          <w:p w:rsidR="005446DA" w:rsidRDefault="005446DA" w:rsidP="00444186">
            <w:pPr>
              <w:spacing w:line="252" w:lineRule="auto"/>
              <w:rPr>
                <w:lang w:val="en-US" w:eastAsia="en-US"/>
              </w:rPr>
            </w:pPr>
          </w:p>
          <w:p w:rsidR="005446DA" w:rsidRDefault="005446DA" w:rsidP="00444186">
            <w:pPr>
              <w:spacing w:line="252" w:lineRule="auto"/>
              <w:rPr>
                <w:lang w:val="en-US" w:eastAsia="en-US"/>
              </w:rPr>
            </w:pPr>
          </w:p>
        </w:tc>
      </w:tr>
      <w:tr w:rsidR="005446DA" w:rsidTr="008D7EDB">
        <w:trPr>
          <w:cantSplit/>
          <w:trHeight w:val="645"/>
        </w:trPr>
        <w:tc>
          <w:tcPr>
            <w:tcW w:w="595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="005446DA" w:rsidRPr="008D7EDB" w:rsidRDefault="005446DA" w:rsidP="00A62B31">
            <w:pPr>
              <w:spacing w:line="252" w:lineRule="auto"/>
              <w:rPr>
                <w:sz w:val="24"/>
                <w:lang w:val="en-US" w:eastAsia="en-US"/>
              </w:rPr>
            </w:pPr>
            <w:r w:rsidRPr="008D7EDB">
              <w:rPr>
                <w:sz w:val="24"/>
                <w:lang w:val="en-US" w:eastAsia="en-US"/>
              </w:rPr>
              <w:t xml:space="preserve">3.2 Date: </w:t>
            </w:r>
            <w:r w:rsidR="00A62B31">
              <w:rPr>
                <w:sz w:val="24"/>
                <w:lang w:val="en-US" w:eastAsia="en-US"/>
              </w:rPr>
              <w:t>9 January</w:t>
            </w:r>
            <w:r w:rsidRPr="008D7EDB">
              <w:rPr>
                <w:bCs/>
                <w:sz w:val="24"/>
                <w:lang w:val="en-US" w:eastAsia="en-US"/>
              </w:rPr>
              <w:t xml:space="preserve"> 201</w:t>
            </w:r>
            <w:r w:rsidR="00A62B31">
              <w:rPr>
                <w:bCs/>
                <w:sz w:val="24"/>
                <w:lang w:val="en-US" w:eastAsia="en-US"/>
              </w:rPr>
              <w:t>9</w:t>
            </w:r>
            <w:r w:rsidRPr="008D7EDB">
              <w:rPr>
                <w:b/>
                <w:bCs/>
                <w:sz w:val="24"/>
                <w:lang w:val="en-US" w:eastAsia="en-US"/>
              </w:rPr>
              <w:t xml:space="preserve"> </w:t>
            </w:r>
            <w:r w:rsidRPr="008D7EDB">
              <w:rPr>
                <w:sz w:val="24"/>
                <w:lang w:val="en-US" w:eastAsia="en-US"/>
              </w:rPr>
              <w:t xml:space="preserve"> 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="005446DA" w:rsidRDefault="005446DA" w:rsidP="00444186">
            <w:pPr>
              <w:spacing w:line="252" w:lineRule="auto"/>
              <w:jc w:val="center"/>
              <w:rPr>
                <w:lang w:val="en-US" w:eastAsia="en-US"/>
              </w:rPr>
            </w:pPr>
            <w:r w:rsidRPr="007A4A1C">
              <w:rPr>
                <w:lang w:val="en-US" w:eastAsia="en-US"/>
              </w:rPr>
              <w:t xml:space="preserve">seal </w:t>
            </w:r>
          </w:p>
        </w:tc>
        <w:tc>
          <w:tcPr>
            <w:tcW w:w="2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5446DA" w:rsidRDefault="005446DA" w:rsidP="00444186">
            <w:pPr>
              <w:spacing w:line="252" w:lineRule="auto"/>
              <w:rPr>
                <w:lang w:val="en-US" w:eastAsia="en-US"/>
              </w:rPr>
            </w:pPr>
          </w:p>
        </w:tc>
      </w:tr>
    </w:tbl>
    <w:p w:rsidR="005446DA" w:rsidRDefault="005446DA" w:rsidP="005446DA"/>
    <w:p w:rsidR="005446DA" w:rsidRDefault="005446DA" w:rsidP="005446DA"/>
    <w:p w:rsidR="005446DA" w:rsidRDefault="005446DA" w:rsidP="005446DA"/>
    <w:p w:rsidR="0059029B" w:rsidRPr="005446DA" w:rsidRDefault="0059029B">
      <w:pPr>
        <w:rPr>
          <w:lang w:val="en-US"/>
        </w:rPr>
      </w:pPr>
    </w:p>
    <w:sectPr w:rsidR="0059029B" w:rsidRPr="005446D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7422CD"/>
    <w:multiLevelType w:val="hybridMultilevel"/>
    <w:tmpl w:val="FF2CF4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4C16"/>
    <w:rsid w:val="005446DA"/>
    <w:rsid w:val="0059029B"/>
    <w:rsid w:val="0062058F"/>
    <w:rsid w:val="008D7EDB"/>
    <w:rsid w:val="009658AF"/>
    <w:rsid w:val="0099172D"/>
    <w:rsid w:val="00A62B31"/>
    <w:rsid w:val="00AC0CA9"/>
    <w:rsid w:val="00BC74DB"/>
    <w:rsid w:val="00D956FD"/>
    <w:rsid w:val="00DF4C16"/>
    <w:rsid w:val="00F40F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F5324F"/>
  <w15:chartTrackingRefBased/>
  <w15:docId w15:val="{1D82A390-A1A0-458B-B25E-55FD7DADD5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C0CA9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AC0CA9"/>
    <w:rPr>
      <w:color w:val="0000FF"/>
      <w:u w:val="single"/>
    </w:rPr>
  </w:style>
  <w:style w:type="paragraph" w:styleId="a4">
    <w:name w:val="No Spacing"/>
    <w:uiPriority w:val="1"/>
    <w:qFormat/>
    <w:rsid w:val="00AC0CA9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onsNonformat">
    <w:name w:val="ConsNonformat"/>
    <w:rsid w:val="00AC0CA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Default">
    <w:name w:val="Default"/>
    <w:rsid w:val="00AC0CA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6756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e-disclosure.ru/portal/company.aspx?id=2827" TargetMode="External"/><Relationship Id="rId5" Type="http://schemas.openxmlformats.org/officeDocument/2006/relationships/hyperlink" Target="http://www.kubanenergo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220</Words>
  <Characters>1259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</dc:creator>
  <cp:keywords/>
  <dc:description/>
  <cp:lastModifiedBy>Maria</cp:lastModifiedBy>
  <cp:revision>8</cp:revision>
  <dcterms:created xsi:type="dcterms:W3CDTF">2018-11-06T17:56:00Z</dcterms:created>
  <dcterms:modified xsi:type="dcterms:W3CDTF">2019-01-09T06:17:00Z</dcterms:modified>
</cp:coreProperties>
</file>