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Statement of material fact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“On decisions adopted by the Issuer’s Board of Directors”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(disclosure of inside information)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General data</w:t>
            </w:r>
          </w:p>
        </w:tc>
      </w:tr>
      <w:tr w:rsidR="0039053B" w:rsidRPr="00187BE5" w:rsidTr="00F514DF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“Kubanenergo” PJSC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Krasnodar, Russian Federation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1022301427268</w:t>
            </w:r>
          </w:p>
        </w:tc>
      </w:tr>
      <w:tr w:rsidR="0039053B" w:rsidRPr="00747E57" w:rsidTr="00F514DF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2309001660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1.6. The </w:t>
            </w:r>
            <w:r w:rsidRPr="00747E57">
              <w:rPr>
                <w:rFonts w:ascii="Times New Roman" w:hAnsi="Times New Roman" w:cs="Times New Roman"/>
                <w:sz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</w:rPr>
              <w:t>00063-</w:t>
            </w: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</w:p>
        </w:tc>
      </w:tr>
      <w:tr w:rsidR="0039053B" w:rsidRPr="00187BE5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AA24A8" w:rsidP="00F514DF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="0039053B" w:rsidRPr="00747E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9053B" w:rsidRPr="00747E57" w:rsidRDefault="00AA24A8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6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F514DF" w:rsidP="00747E57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747E57">
              <w:rPr>
                <w:rFonts w:ascii="Times New Roman" w:hAnsi="Times New Roman" w:cs="Times New Roman"/>
                <w:sz w:val="24"/>
              </w:rPr>
              <w:t>6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D70BB8" w:rsidRPr="00747E57">
              <w:rPr>
                <w:rFonts w:ascii="Times New Roman" w:hAnsi="Times New Roman" w:cs="Times New Roman"/>
                <w:sz w:val="24"/>
                <w:lang w:val="en-US"/>
              </w:rPr>
              <w:t>12.</w:t>
            </w:r>
            <w:r w:rsidR="0039053B" w:rsidRPr="00747E57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 Statement content</w:t>
            </w:r>
          </w:p>
        </w:tc>
      </w:tr>
      <w:tr w:rsidR="0039053B" w:rsidRPr="00747E57" w:rsidTr="00F514DF">
        <w:trPr>
          <w:trHeight w:val="1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747E57" w:rsidRDefault="0039053B" w:rsidP="00F514DF">
            <w:pPr>
              <w:widowControl w:val="0"/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Number of the BoD members: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Members participated in the meeting: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747E57" w:rsidRDefault="0039053B" w:rsidP="00F514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Votes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747E57" w:rsidRDefault="0039053B" w:rsidP="00F514D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ABSTAINED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187BE5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187BE5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39053B" w:rsidRPr="00747E57" w:rsidRDefault="0039053B" w:rsidP="00F514DF">
            <w:pPr>
              <w:autoSpaceDE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39053B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1 “</w:t>
            </w:r>
            <w:r w:rsidR="00187BE5" w:rsidRPr="00153B80">
              <w:rPr>
                <w:b/>
                <w:lang w:val="en-US" w:eastAsia="en-US"/>
              </w:rPr>
              <w:t>Discussion of a report on the results of implementation of the Business Plan of Kubanenergo PJSC within 9 months of 2018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39053B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187BE5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187BE5">
              <w:rPr>
                <w:color w:val="000000" w:themeColor="text1"/>
                <w:szCs w:val="22"/>
                <w:lang w:val="en-US" w:eastAsia="en-US"/>
              </w:rPr>
              <w:t xml:space="preserve">2.2.1.  Decision adopted by </w:t>
            </w:r>
            <w:r w:rsidR="002C4AEA" w:rsidRPr="00187BE5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187BE5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0A5A6F" w:rsidRDefault="00187BE5" w:rsidP="0094305E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1. </w:t>
            </w:r>
            <w:r w:rsidRPr="00187BE5">
              <w:rPr>
                <w:szCs w:val="22"/>
                <w:lang w:val="en-US" w:eastAsia="en-US"/>
              </w:rPr>
              <w:t>Take note of the report</w:t>
            </w:r>
            <w:r w:rsidRPr="00187BE5">
              <w:rPr>
                <w:lang w:val="en-US" w:eastAsia="en-US"/>
              </w:rPr>
              <w:t xml:space="preserve"> on the results of implementation of the Business Plan of Kubanenergo PJSC within 9 months of 2018</w:t>
            </w:r>
            <w:r w:rsidR="00F514DF" w:rsidRPr="00187BE5">
              <w:rPr>
                <w:color w:val="222222"/>
                <w:szCs w:val="22"/>
                <w:shd w:val="clear" w:color="auto" w:fill="FFFFFF"/>
                <w:lang w:val="en-US"/>
              </w:rPr>
              <w:t>, as specified in Annex 1 to this resolution of the Company’s Board of Directors.</w:t>
            </w:r>
          </w:p>
          <w:p w:rsidR="00187BE5" w:rsidRDefault="00187BE5" w:rsidP="0094305E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>2. Instruct the Sole Executive Body of the Company to:</w:t>
            </w:r>
          </w:p>
          <w:p w:rsidR="00187BE5" w:rsidRPr="00187BE5" w:rsidRDefault="00187BE5" w:rsidP="0094305E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2.1. take measures required for reaching the planned financial result </w:t>
            </w:r>
            <w:r w:rsidR="00204EBD">
              <w:rPr>
                <w:color w:val="222222"/>
                <w:szCs w:val="22"/>
                <w:shd w:val="clear" w:color="auto" w:fill="FFFFFF"/>
                <w:lang w:val="en-US"/>
              </w:rPr>
              <w:t>for 2018.</w:t>
            </w:r>
          </w:p>
        </w:tc>
      </w:tr>
      <w:tr w:rsidR="0039053B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2 “</w:t>
            </w:r>
            <w:r w:rsidR="00204EBD" w:rsidRPr="000C0F08">
              <w:rPr>
                <w:b/>
                <w:lang w:val="en-US" w:eastAsia="en-US"/>
              </w:rPr>
              <w:t>Approval of a report on the results of implementation of the Investment Programme of Kubanenergo PJSC for the 3</w:t>
            </w:r>
            <w:r w:rsidR="00204EBD" w:rsidRPr="000C0F08">
              <w:rPr>
                <w:b/>
                <w:vertAlign w:val="superscript"/>
                <w:lang w:val="en-US" w:eastAsia="en-US"/>
              </w:rPr>
              <w:t>rd</w:t>
            </w:r>
            <w:r w:rsidR="00204EBD" w:rsidRPr="000C0F08">
              <w:rPr>
                <w:b/>
                <w:lang w:val="en-US" w:eastAsia="en-US"/>
              </w:rPr>
              <w:t xml:space="preserve"> quarter and 9 months of 2018</w:t>
            </w:r>
            <w:r w:rsidRPr="00747E57">
              <w:rPr>
                <w:b/>
                <w:szCs w:val="22"/>
                <w:lang w:val="en-US" w:eastAsia="en-US"/>
              </w:rPr>
              <w:t>”</w:t>
            </w:r>
          </w:p>
        </w:tc>
      </w:tr>
      <w:tr w:rsidR="0039053B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204EBD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204EBD">
              <w:rPr>
                <w:color w:val="000000" w:themeColor="text1"/>
                <w:szCs w:val="22"/>
                <w:lang w:val="en-US" w:eastAsia="en-US"/>
              </w:rPr>
              <w:t xml:space="preserve">2.2.2.  Decision adopted by </w:t>
            </w:r>
            <w:r w:rsidR="002C4AEA" w:rsidRPr="00204EBD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204EBD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F514DF" w:rsidRDefault="00204EBD" w:rsidP="00204EBD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 w:rsidRPr="00204EBD">
              <w:rPr>
                <w:szCs w:val="22"/>
                <w:lang w:val="en-US" w:eastAsia="en-US"/>
              </w:rPr>
              <w:t>1. Take note of the</w:t>
            </w:r>
            <w:r w:rsidRPr="00204EBD">
              <w:rPr>
                <w:lang w:val="en-US" w:eastAsia="en-US"/>
              </w:rPr>
              <w:t xml:space="preserve"> </w:t>
            </w:r>
            <w:r w:rsidRPr="00204EBD">
              <w:rPr>
                <w:lang w:val="en-US" w:eastAsia="en-US"/>
              </w:rPr>
              <w:t>report on the results of implementation of the Investment Programme of Kubanenergo PJSC for the 3</w:t>
            </w:r>
            <w:r w:rsidRPr="00204EBD">
              <w:rPr>
                <w:vertAlign w:val="superscript"/>
                <w:lang w:val="en-US" w:eastAsia="en-US"/>
              </w:rPr>
              <w:t>rd</w:t>
            </w:r>
            <w:r w:rsidRPr="00204EBD">
              <w:rPr>
                <w:lang w:val="en-US" w:eastAsia="en-US"/>
              </w:rPr>
              <w:t xml:space="preserve"> quarter and 9 months of 2018</w:t>
            </w:r>
            <w:r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2</w:t>
            </w:r>
            <w:r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.</w:t>
            </w:r>
          </w:p>
          <w:p w:rsidR="00930340" w:rsidRDefault="00204EBD" w:rsidP="00930340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2. </w:t>
            </w:r>
            <w:r w:rsidR="00AA24A8">
              <w:rPr>
                <w:color w:val="222222"/>
                <w:szCs w:val="22"/>
                <w:shd w:val="clear" w:color="auto" w:fill="FFFFFF"/>
                <w:lang w:val="en-US"/>
              </w:rPr>
              <w:t>M</w:t>
            </w:r>
            <w:r w:rsidR="00930340">
              <w:rPr>
                <w:color w:val="222222"/>
                <w:szCs w:val="22"/>
                <w:shd w:val="clear" w:color="auto" w:fill="FFFFFF"/>
                <w:lang w:val="en-US"/>
              </w:rPr>
              <w:t xml:space="preserve">ark deviation of the actual parameters of implementation of the </w:t>
            </w:r>
            <w:r w:rsidR="00930340" w:rsidRPr="00204EBD">
              <w:rPr>
                <w:lang w:val="en-US" w:eastAsia="en-US"/>
              </w:rPr>
              <w:t>Investment Programme of Kubanenergo PJSC for the 3</w:t>
            </w:r>
            <w:r w:rsidR="00930340" w:rsidRPr="00204EBD">
              <w:rPr>
                <w:vertAlign w:val="superscript"/>
                <w:lang w:val="en-US" w:eastAsia="en-US"/>
              </w:rPr>
              <w:t>rd</w:t>
            </w:r>
            <w:r w:rsidR="00930340" w:rsidRPr="00204EBD">
              <w:rPr>
                <w:lang w:val="en-US" w:eastAsia="en-US"/>
              </w:rPr>
              <w:t xml:space="preserve"> quarter and 9 months of 2018</w:t>
            </w:r>
            <w:r w:rsidR="00930340">
              <w:rPr>
                <w:lang w:val="en-US" w:eastAsia="en-US"/>
              </w:rPr>
              <w:t xml:space="preserve"> from the planned ones, as specified in </w:t>
            </w:r>
            <w:r w:rsidR="00930340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Annex </w:t>
            </w:r>
            <w:r w:rsidR="00930340">
              <w:rPr>
                <w:color w:val="222222"/>
                <w:szCs w:val="22"/>
                <w:shd w:val="clear" w:color="auto" w:fill="FFFFFF"/>
                <w:lang w:val="en-US"/>
              </w:rPr>
              <w:t>3</w:t>
            </w:r>
            <w:r w:rsidR="00930340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</w:t>
            </w:r>
            <w:r w:rsidR="00930340">
              <w:rPr>
                <w:color w:val="222222"/>
                <w:szCs w:val="22"/>
                <w:shd w:val="clear" w:color="auto" w:fill="FFFFFF"/>
                <w:lang w:val="en-US"/>
              </w:rPr>
              <w:t>.</w:t>
            </w:r>
          </w:p>
          <w:p w:rsidR="00AA24A8" w:rsidRDefault="00930340" w:rsidP="00AA24A8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3. </w:t>
            </w:r>
            <w:r>
              <w:rPr>
                <w:color w:val="000000" w:themeColor="text1"/>
                <w:szCs w:val="22"/>
                <w:lang w:val="en-US" w:eastAsia="en-US"/>
              </w:rPr>
              <w:t>T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>ake into consideration the report</w:t>
            </w:r>
            <w:r>
              <w:rPr>
                <w:color w:val="000000" w:themeColor="text1"/>
                <w:szCs w:val="22"/>
                <w:lang w:val="en-US" w:eastAsia="en-US"/>
              </w:rPr>
              <w:t xml:space="preserve"> on purchase of </w:t>
            </w:r>
            <w:r w:rsidR="00AA24A8" w:rsidRPr="00AA24A8">
              <w:rPr>
                <w:color w:val="000000" w:themeColor="text1"/>
                <w:szCs w:val="22"/>
                <w:lang w:val="en-US" w:eastAsia="en-US"/>
              </w:rPr>
              <w:t>electric power facilities</w:t>
            </w:r>
            <w:r w:rsidR="00AA24A8">
              <w:rPr>
                <w:color w:val="000000" w:themeColor="text1"/>
                <w:szCs w:val="22"/>
                <w:lang w:val="en-US" w:eastAsia="en-US"/>
              </w:rPr>
              <w:t xml:space="preserve">, that does not require approval from the BoD of Kubanenergo PJSC, </w:t>
            </w:r>
            <w:r w:rsidR="00AA24A8" w:rsidRPr="00204EBD">
              <w:rPr>
                <w:lang w:val="en-US" w:eastAsia="en-US"/>
              </w:rPr>
              <w:t>for the 3</w:t>
            </w:r>
            <w:r w:rsidR="00AA24A8" w:rsidRPr="00204EBD">
              <w:rPr>
                <w:vertAlign w:val="superscript"/>
                <w:lang w:val="en-US" w:eastAsia="en-US"/>
              </w:rPr>
              <w:t>rd</w:t>
            </w:r>
            <w:r w:rsidR="00AA24A8" w:rsidRPr="00204EBD">
              <w:rPr>
                <w:lang w:val="en-US" w:eastAsia="en-US"/>
              </w:rPr>
              <w:t xml:space="preserve"> quarter</w:t>
            </w:r>
            <w:r w:rsidR="00AA24A8">
              <w:rPr>
                <w:lang w:val="en-US" w:eastAsia="en-US"/>
              </w:rPr>
              <w:t xml:space="preserve"> of 2018</w:t>
            </w:r>
            <w:r w:rsidR="00AA24A8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 w:rsidR="00AA24A8">
              <w:rPr>
                <w:color w:val="222222"/>
                <w:szCs w:val="22"/>
                <w:shd w:val="clear" w:color="auto" w:fill="FFFFFF"/>
                <w:lang w:val="en-US"/>
              </w:rPr>
              <w:t>4</w:t>
            </w:r>
            <w:r w:rsidR="00AA24A8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</w:t>
            </w:r>
            <w:r w:rsidR="00AA24A8">
              <w:rPr>
                <w:color w:val="222222"/>
                <w:szCs w:val="22"/>
                <w:shd w:val="clear" w:color="auto" w:fill="FFFFFF"/>
                <w:lang w:val="en-US"/>
              </w:rPr>
              <w:t>.</w:t>
            </w:r>
          </w:p>
          <w:p w:rsidR="00204EBD" w:rsidRPr="00204EBD" w:rsidRDefault="00AA24A8" w:rsidP="00930340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4. Instruct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the Sole Executive Body of</w:t>
            </w:r>
            <w:r>
              <w:rPr>
                <w:color w:val="000000" w:themeColor="text1"/>
                <w:szCs w:val="22"/>
                <w:lang w:val="en-US" w:eastAsia="en-US"/>
              </w:rPr>
              <w:t xml:space="preserve"> </w:t>
            </w:r>
            <w:r>
              <w:rPr>
                <w:color w:val="000000" w:themeColor="text1"/>
                <w:szCs w:val="22"/>
                <w:lang w:val="en-US" w:eastAsia="en-US"/>
              </w:rPr>
              <w:t>Kubanenergo PJSC</w:t>
            </w:r>
            <w:r>
              <w:rPr>
                <w:color w:val="000000" w:themeColor="text1"/>
                <w:szCs w:val="22"/>
                <w:lang w:val="en-US" w:eastAsia="en-US"/>
              </w:rPr>
              <w:t xml:space="preserve"> to submit for discussion to the Board of Directors the report on the reasons of deviation of t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he actual parameters of implementation of the </w:t>
            </w:r>
            <w:r w:rsidRPr="00204EBD">
              <w:rPr>
                <w:lang w:val="en-US" w:eastAsia="en-US"/>
              </w:rPr>
              <w:t>Investment Programme of Kubanenergo PJSC for the 3</w:t>
            </w:r>
            <w:r w:rsidRPr="00204EBD">
              <w:rPr>
                <w:vertAlign w:val="superscript"/>
                <w:lang w:val="en-US" w:eastAsia="en-US"/>
              </w:rPr>
              <w:t>rd</w:t>
            </w:r>
            <w:r w:rsidRPr="00204EBD">
              <w:rPr>
                <w:lang w:val="en-US" w:eastAsia="en-US"/>
              </w:rPr>
              <w:t xml:space="preserve"> quarter and 9 months of 2018</w:t>
            </w:r>
            <w:r>
              <w:rPr>
                <w:lang w:val="en-US" w:eastAsia="en-US"/>
              </w:rPr>
              <w:t xml:space="preserve"> from the planned ones</w:t>
            </w:r>
            <w:r>
              <w:rPr>
                <w:lang w:val="en-US" w:eastAsia="en-US"/>
              </w:rPr>
              <w:t>.</w:t>
            </w:r>
          </w:p>
        </w:tc>
      </w:tr>
      <w:tr w:rsidR="00747E57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lastRenderedPageBreak/>
              <w:t xml:space="preserve">Disclosure of insider information </w:t>
            </w:r>
          </w:p>
          <w:p w:rsidR="00747E57" w:rsidRPr="00480E98" w:rsidRDefault="00747E57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</w:t>
            </w:r>
            <w:r w:rsidR="00AA24A8">
              <w:rPr>
                <w:b/>
                <w:color w:val="000000" w:themeColor="text1"/>
                <w:szCs w:val="22"/>
                <w:lang w:val="en-US" w:eastAsia="en-US"/>
              </w:rPr>
              <w:t>3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.</w:t>
            </w:r>
            <w:r w:rsidR="00480E98" w:rsidRPr="00480E98">
              <w:rPr>
                <w:b/>
                <w:color w:val="000000" w:themeColor="text1"/>
                <w:szCs w:val="22"/>
                <w:lang w:val="en-US" w:eastAsia="en-US"/>
              </w:rPr>
              <w:t xml:space="preserve"> 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“</w:t>
            </w:r>
            <w:r w:rsidR="00AA24A8" w:rsidRPr="00E36E3F">
              <w:rPr>
                <w:b/>
                <w:lang w:val="en-US" w:eastAsia="en-US"/>
              </w:rPr>
              <w:t>Discussion of information on participation in central purchasing of core electrical equipment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747E57" w:rsidRPr="00187BE5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2.2.</w:t>
            </w:r>
            <w:r w:rsidRPr="00187BE5">
              <w:rPr>
                <w:color w:val="000000" w:themeColor="text1"/>
                <w:szCs w:val="22"/>
                <w:lang w:val="en-US" w:eastAsia="en-US"/>
              </w:rPr>
              <w:t>3</w:t>
            </w:r>
            <w:r w:rsidRPr="00747E57">
              <w:rPr>
                <w:color w:val="000000" w:themeColor="text1"/>
                <w:szCs w:val="22"/>
                <w:lang w:val="en-US" w:eastAsia="en-US"/>
              </w:rPr>
              <w:t>.  Decision adopted by the issuer’s Board of Directors:</w:t>
            </w:r>
          </w:p>
          <w:p w:rsidR="00747E57" w:rsidRPr="00747E57" w:rsidRDefault="00480E98" w:rsidP="00AA24A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1. </w:t>
            </w:r>
            <w:r w:rsidR="00AA24A8">
              <w:rPr>
                <w:color w:val="000000" w:themeColor="text1"/>
                <w:szCs w:val="22"/>
                <w:lang w:val="en-US" w:eastAsia="en-US"/>
              </w:rPr>
              <w:t>Confidential</w:t>
            </w:r>
          </w:p>
        </w:tc>
      </w:tr>
      <w:tr w:rsidR="0039053B" w:rsidRPr="00187BE5" w:rsidTr="00F514DF">
        <w:trPr>
          <w:trHeight w:val="18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2.3. Date of holding the meeting of the Board of Directors which adopted the resolutions: </w:t>
            </w:r>
          </w:p>
          <w:p w:rsidR="0039053B" w:rsidRPr="00747E57" w:rsidRDefault="00F514DF" w:rsidP="00F514D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="00AA24A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6</w:t>
            </w:r>
            <w:r w:rsidR="00D70BB8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December</w:t>
            </w:r>
            <w:r w:rsidR="0039053B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2018</w:t>
            </w:r>
          </w:p>
          <w:p w:rsidR="0039053B" w:rsidRPr="00747E57" w:rsidRDefault="0039053B" w:rsidP="00AA24A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="00F514DF" w:rsidRPr="00747E57">
              <w:rPr>
                <w:b/>
                <w:color w:val="000000" w:themeColor="text1"/>
                <w:szCs w:val="22"/>
                <w:lang w:val="en-US" w:eastAsia="en-US"/>
              </w:rPr>
              <w:t>2</w:t>
            </w:r>
            <w:r w:rsidR="00AA24A8">
              <w:rPr>
                <w:b/>
                <w:color w:val="000000" w:themeColor="text1"/>
                <w:szCs w:val="22"/>
                <w:lang w:val="en-US" w:eastAsia="en-US"/>
              </w:rPr>
              <w:t>7</w:t>
            </w:r>
            <w:r w:rsidR="00D70BB8"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December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2018, minutes of meeting No.32</w:t>
            </w:r>
            <w:r w:rsidR="00AA24A8">
              <w:rPr>
                <w:b/>
                <w:color w:val="000000" w:themeColor="text1"/>
                <w:szCs w:val="22"/>
                <w:lang w:val="en-US" w:eastAsia="en-US"/>
              </w:rPr>
              <w:t>6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/20</w:t>
            </w:r>
            <w:bookmarkStart w:id="0" w:name="_GoBack"/>
            <w:bookmarkEnd w:id="0"/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18.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982"/>
      </w:tblGrid>
      <w:tr w:rsidR="00D70BB8" w:rsidRPr="00747E57" w:rsidTr="00F514DF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0BB8" w:rsidRPr="00747E57" w:rsidRDefault="00D70BB8" w:rsidP="00F514D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 Signature </w:t>
            </w:r>
          </w:p>
        </w:tc>
      </w:tr>
      <w:tr w:rsidR="00D70BB8" w:rsidRPr="00747E57" w:rsidTr="00F514DF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pStyle w:val="Default"/>
              <w:spacing w:line="252" w:lineRule="auto"/>
              <w:jc w:val="both"/>
              <w:rPr>
                <w:color w:val="auto"/>
                <w:szCs w:val="22"/>
                <w:lang w:val="en-US"/>
              </w:rPr>
            </w:pPr>
            <w:r w:rsidRPr="00747E57">
              <w:rPr>
                <w:color w:val="auto"/>
                <w:szCs w:val="22"/>
                <w:lang w:val="en-US"/>
              </w:rPr>
              <w:t xml:space="preserve">3.1 Head of Corporate Governance and Shareholder Relations Department (by power of attorney No.119/10-946 </w:t>
            </w:r>
            <w:r w:rsidRPr="00747E57">
              <w:rPr>
                <w:szCs w:val="22"/>
                <w:lang w:val="en-US"/>
              </w:rPr>
              <w:t>of 22.02.2018)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________________</w:t>
            </w:r>
          </w:p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(signature)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  <w:proofErr w:type="spellStart"/>
            <w:r w:rsidRPr="00747E57">
              <w:rPr>
                <w:szCs w:val="22"/>
                <w:lang w:val="en-US" w:eastAsia="en-US"/>
              </w:rPr>
              <w:t>Didenko</w:t>
            </w:r>
            <w:proofErr w:type="spellEnd"/>
            <w:r w:rsidRPr="00747E57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47E57">
              <w:rPr>
                <w:szCs w:val="22"/>
                <w:lang w:val="en-US" w:eastAsia="en-US"/>
              </w:rPr>
              <w:t>Ye.Ye</w:t>
            </w:r>
            <w:proofErr w:type="spellEnd"/>
            <w:r w:rsidRPr="00747E57">
              <w:rPr>
                <w:szCs w:val="22"/>
                <w:lang w:val="en-US" w:eastAsia="en-US"/>
              </w:rPr>
              <w:t>.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  <w:tr w:rsidR="00D70BB8" w:rsidRPr="00747E57" w:rsidTr="00F514DF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AA24A8">
            <w:pPr>
              <w:spacing w:line="252" w:lineRule="auto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3.2 Date: </w:t>
            </w:r>
            <w:r w:rsidR="00F514DF" w:rsidRPr="00747E57">
              <w:rPr>
                <w:szCs w:val="22"/>
                <w:lang w:val="en-US" w:eastAsia="en-US"/>
              </w:rPr>
              <w:t>2</w:t>
            </w:r>
            <w:r w:rsidR="00AA24A8">
              <w:rPr>
                <w:szCs w:val="22"/>
                <w:lang w:val="en-US" w:eastAsia="en-US"/>
              </w:rPr>
              <w:t>8</w:t>
            </w:r>
            <w:r w:rsidRPr="00747E57">
              <w:rPr>
                <w:szCs w:val="22"/>
                <w:lang w:val="en-US" w:eastAsia="en-US"/>
              </w:rPr>
              <w:t xml:space="preserve"> December</w:t>
            </w:r>
            <w:r w:rsidRPr="00747E57">
              <w:rPr>
                <w:bCs/>
                <w:szCs w:val="22"/>
                <w:lang w:val="en-US" w:eastAsia="en-US"/>
              </w:rPr>
              <w:t xml:space="preserve"> 2018</w:t>
            </w:r>
            <w:r w:rsidRPr="00747E57">
              <w:rPr>
                <w:b/>
                <w:bCs/>
                <w:szCs w:val="22"/>
                <w:lang w:val="en-US" w:eastAsia="en-US"/>
              </w:rPr>
              <w:t xml:space="preserve"> </w:t>
            </w:r>
            <w:r w:rsidRPr="00747E57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</w:tbl>
    <w:p w:rsidR="0059029B" w:rsidRPr="00747E57" w:rsidRDefault="0059029B" w:rsidP="00F514DF">
      <w:pPr>
        <w:rPr>
          <w:szCs w:val="22"/>
        </w:rPr>
      </w:pPr>
    </w:p>
    <w:sectPr w:rsidR="0059029B" w:rsidRPr="00747E57" w:rsidSect="00F514DF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0A5A6F"/>
    <w:rsid w:val="00107C73"/>
    <w:rsid w:val="0013311E"/>
    <w:rsid w:val="00187BE5"/>
    <w:rsid w:val="00204EBD"/>
    <w:rsid w:val="0020532A"/>
    <w:rsid w:val="00257D47"/>
    <w:rsid w:val="002C4AEA"/>
    <w:rsid w:val="0039053B"/>
    <w:rsid w:val="00480E98"/>
    <w:rsid w:val="004F7F52"/>
    <w:rsid w:val="0059029B"/>
    <w:rsid w:val="0062058F"/>
    <w:rsid w:val="00747E57"/>
    <w:rsid w:val="00930340"/>
    <w:rsid w:val="0094305E"/>
    <w:rsid w:val="00963154"/>
    <w:rsid w:val="00981F0D"/>
    <w:rsid w:val="00AA24A8"/>
    <w:rsid w:val="00B15807"/>
    <w:rsid w:val="00D5250D"/>
    <w:rsid w:val="00D70BB8"/>
    <w:rsid w:val="00D956FD"/>
    <w:rsid w:val="00F40FD3"/>
    <w:rsid w:val="00F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155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dcterms:created xsi:type="dcterms:W3CDTF">2018-11-06T18:14:00Z</dcterms:created>
  <dcterms:modified xsi:type="dcterms:W3CDTF">2018-12-28T11:37:00Z</dcterms:modified>
</cp:coreProperties>
</file>