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0F4473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0F4473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0F447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0F447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A8032F" w:rsidP="000F4473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F4473">
              <w:rPr>
                <w:rFonts w:ascii="Times New Roman" w:hAnsi="Times New Roman"/>
                <w:sz w:val="24"/>
                <w:lang w:val="en-US"/>
              </w:rPr>
              <w:t>7</w:t>
            </w:r>
            <w:bookmarkStart w:id="0" w:name="_GoBack"/>
            <w:bookmarkEnd w:id="0"/>
            <w:r w:rsidR="0045016A"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0F4473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0F4473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A8032F" w:rsidRPr="00A8032F">
              <w:rPr>
                <w:b/>
                <w:sz w:val="24"/>
                <w:szCs w:val="24"/>
                <w:lang w:val="en-US" w:eastAsia="en-US"/>
              </w:rPr>
              <w:t>2</w:t>
            </w:r>
            <w:r w:rsidR="000F4473" w:rsidRPr="000F4473">
              <w:rPr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0F4473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0F447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5016A">
              <w:rPr>
                <w:b/>
                <w:sz w:val="24"/>
                <w:szCs w:val="24"/>
                <w:lang w:val="en-US" w:eastAsia="en-US"/>
              </w:rPr>
              <w:t>2</w:t>
            </w:r>
            <w:r w:rsidR="000F4473" w:rsidRPr="000F4473"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0F4473" w:rsidTr="000F4473">
        <w:trPr>
          <w:trHeight w:val="13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0F4473" w:rsidRPr="000F4473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1. On approval of target </w:t>
            </w:r>
            <w:r>
              <w:rPr>
                <w:sz w:val="24"/>
                <w:szCs w:val="24"/>
                <w:lang w:val="en-US" w:eastAsia="en-US"/>
              </w:rPr>
              <w:t>indicators for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 annual key performance indicators of the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Director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General of Kubanenergo </w:t>
            </w:r>
            <w:r>
              <w:rPr>
                <w:sz w:val="24"/>
                <w:szCs w:val="24"/>
                <w:lang w:val="en-US" w:eastAsia="en-US"/>
              </w:rPr>
              <w:t xml:space="preserve">PJSC </w:t>
            </w:r>
            <w:r w:rsidRPr="000F4473">
              <w:rPr>
                <w:sz w:val="24"/>
                <w:szCs w:val="24"/>
                <w:lang w:val="en-US" w:eastAsia="en-US"/>
              </w:rPr>
              <w:t>for 2018.</w:t>
            </w:r>
          </w:p>
          <w:p w:rsidR="000F4473" w:rsidRPr="000F4473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2. On approval of the KPI of the head of the </w:t>
            </w:r>
            <w:r w:rsidRPr="000F4473">
              <w:rPr>
                <w:sz w:val="24"/>
                <w:szCs w:val="24"/>
                <w:lang w:val="en-US" w:eastAsia="en-US"/>
              </w:rPr>
              <w:t>Internal Audit Departm</w:t>
            </w:r>
            <w:r w:rsidRPr="000F4473">
              <w:rPr>
                <w:sz w:val="24"/>
                <w:szCs w:val="24"/>
                <w:lang w:val="en-US" w:eastAsia="en-US"/>
              </w:rPr>
              <w:t>ent of the Company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0F4473">
              <w:rPr>
                <w:sz w:val="24"/>
                <w:szCs w:val="24"/>
                <w:lang w:val="en-US" w:eastAsia="en-US"/>
              </w:rPr>
              <w:t>for 2019.</w:t>
            </w:r>
          </w:p>
          <w:p w:rsidR="000F4473" w:rsidRPr="000F4473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3. On consideration of the report of the Director General of Kubanenergo </w:t>
            </w:r>
            <w:r>
              <w:rPr>
                <w:sz w:val="24"/>
                <w:szCs w:val="24"/>
                <w:lang w:val="en-US" w:eastAsia="en-US"/>
              </w:rPr>
              <w:t xml:space="preserve">PJSC </w:t>
            </w:r>
            <w:r w:rsidRPr="000F4473">
              <w:rPr>
                <w:sz w:val="24"/>
                <w:szCs w:val="24"/>
                <w:lang w:val="en-US" w:eastAsia="en-US"/>
              </w:rPr>
              <w:t>on the results of the Company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s readiness to </w:t>
            </w:r>
            <w:r>
              <w:rPr>
                <w:sz w:val="24"/>
                <w:szCs w:val="24"/>
                <w:lang w:val="en-US" w:eastAsia="en-US"/>
              </w:rPr>
              <w:t>operation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 during the autumn-winter period 2018-2019.</w:t>
            </w:r>
          </w:p>
          <w:p w:rsidR="000F4473" w:rsidRPr="000F4473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4. On approval of the budget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 the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Internal Audit Department </w:t>
            </w:r>
            <w:r w:rsidRPr="000F4473">
              <w:rPr>
                <w:sz w:val="24"/>
                <w:szCs w:val="24"/>
                <w:lang w:val="en-US" w:eastAsia="en-US"/>
              </w:rPr>
              <w:t>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 for 2019.</w:t>
            </w:r>
          </w:p>
          <w:p w:rsidR="000F4473" w:rsidRPr="000F4473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6. On approval of the </w:t>
            </w:r>
            <w:r>
              <w:rPr>
                <w:sz w:val="24"/>
                <w:szCs w:val="24"/>
                <w:lang w:val="en-US" w:eastAsia="en-US"/>
              </w:rPr>
              <w:t xml:space="preserve">Schedule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of the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Internal Audit Department </w:t>
            </w:r>
            <w:r w:rsidRPr="000F4473">
              <w:rPr>
                <w:sz w:val="24"/>
                <w:szCs w:val="24"/>
                <w:lang w:val="en-US" w:eastAsia="en-US"/>
              </w:rPr>
              <w:t>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 for 2019.</w:t>
            </w:r>
          </w:p>
          <w:p w:rsidR="0045016A" w:rsidRDefault="000F4473" w:rsidP="000F447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6. On approval of </w:t>
            </w:r>
            <w:r w:rsidRPr="000F4473">
              <w:rPr>
                <w:sz w:val="24"/>
                <w:szCs w:val="24"/>
                <w:lang w:val="en-US" w:eastAsia="en-US"/>
              </w:rPr>
              <w:t xml:space="preserve">Insurers </w:t>
            </w:r>
            <w:r w:rsidRPr="000F4473">
              <w:rPr>
                <w:sz w:val="24"/>
                <w:szCs w:val="24"/>
                <w:lang w:val="en-US" w:eastAsia="en-US"/>
              </w:rPr>
              <w:t>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0F4473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0F4473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8032F">
              <w:rPr>
                <w:sz w:val="24"/>
                <w:lang w:eastAsia="en-US"/>
              </w:rPr>
              <w:t>2</w:t>
            </w:r>
            <w:r w:rsidR="000F4473"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 xml:space="preserve">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45016A"/>
    <w:rsid w:val="0059029B"/>
    <w:rsid w:val="0062058F"/>
    <w:rsid w:val="009D4936"/>
    <w:rsid w:val="00A8032F"/>
    <w:rsid w:val="00C75A4C"/>
    <w:rsid w:val="00D87E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600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2018-12-25T12:01:00Z</dcterms:created>
  <dcterms:modified xsi:type="dcterms:W3CDTF">2018-12-27T13:44:00Z</dcterms:modified>
</cp:coreProperties>
</file>