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Statement of material fact</w:t>
      </w:r>
    </w:p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“On decisions adopted by the Issuer’s Board of Directors”</w:t>
      </w:r>
    </w:p>
    <w:p w:rsidR="001239DD" w:rsidRPr="00BB7936" w:rsidRDefault="001239DD" w:rsidP="001239DD">
      <w:pPr>
        <w:pStyle w:val="a5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B793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(disclosure of inside information)</w:t>
      </w:r>
    </w:p>
    <w:tbl>
      <w:tblPr>
        <w:tblStyle w:val="a6"/>
        <w:tblW w:w="9782" w:type="dxa"/>
        <w:tblInd w:w="-431" w:type="dxa"/>
        <w:tblLook w:val="04A0" w:firstRow="1" w:lastRow="0" w:firstColumn="1" w:lastColumn="0" w:noHBand="0" w:noVBand="1"/>
      </w:tblPr>
      <w:tblGrid>
        <w:gridCol w:w="4679"/>
        <w:gridCol w:w="5103"/>
      </w:tblGrid>
      <w:tr w:rsidR="001239DD" w:rsidRPr="00BB7936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General data</w:t>
            </w:r>
          </w:p>
        </w:tc>
      </w:tr>
      <w:tr w:rsidR="001239DD" w:rsidRPr="003574D3" w:rsidTr="00076B77">
        <w:trPr>
          <w:trHeight w:val="5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1.1  Full business name of the issuer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 joint-stock company of Power Industry and Electrification of Kuban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1.2. Abbreviated business name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“Kubanenergo” PJSC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Krasnodar, Russian Federation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1022301427268</w:t>
            </w:r>
          </w:p>
        </w:tc>
      </w:tr>
      <w:tr w:rsidR="001239DD" w:rsidRPr="00BB7936" w:rsidTr="00076B77">
        <w:trPr>
          <w:trHeight w:val="521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 of the issuer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2309001660</w:t>
            </w:r>
          </w:p>
        </w:tc>
      </w:tr>
      <w:tr w:rsidR="001239DD" w:rsidRPr="00BB7936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The </w:t>
            </w:r>
            <w:r w:rsidRPr="00BB793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issuer’s unique code assigned by the registering body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00063-</w:t>
            </w: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</w:p>
        </w:tc>
      </w:tr>
      <w:tr w:rsidR="001239DD" w:rsidRPr="003574D3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1.7. Website used by the issuer for information disclosure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4A0505" w:rsidP="00603C5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1239DD"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www.kubanenergo.ru</w:t>
              </w:r>
            </w:hyperlink>
            <w:r w:rsidR="001239DD" w:rsidRPr="00BB79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1239DD" w:rsidRPr="00BB7936" w:rsidRDefault="004A0505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6" w:history="1">
              <w:r w:rsidR="001239DD" w:rsidRPr="00BB793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1239DD" w:rsidRPr="001239DD" w:rsidTr="00076B77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1239DD" w:rsidRDefault="001239DD" w:rsidP="00603C53">
            <w:pPr>
              <w:pStyle w:val="a5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23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1.8.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Date of the event (material fact) that is disclosed in the statement (if applicable)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1239DD" w:rsidRDefault="003574D3" w:rsidP="00603C53">
            <w:pPr>
              <w:pStyle w:val="a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26.10</w:t>
            </w:r>
            <w:r w:rsidR="001239DD" w:rsidRPr="001239DD">
              <w:rPr>
                <w:rFonts w:ascii="Times New Roman" w:hAnsi="Times New Roman" w:cs="Times New Roman"/>
                <w:sz w:val="24"/>
                <w:lang w:val="en-US"/>
              </w:rPr>
              <w:t>.2018</w:t>
            </w:r>
          </w:p>
        </w:tc>
      </w:tr>
      <w:tr w:rsidR="001239DD" w:rsidRPr="001239DD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widowControl w:val="0"/>
              <w:shd w:val="clear" w:color="auto" w:fill="FFFFFF"/>
              <w:tabs>
                <w:tab w:val="left" w:pos="432"/>
              </w:tabs>
              <w:adjustRightInd w:val="0"/>
              <w:jc w:val="center"/>
              <w:rPr>
                <w:b/>
                <w:bCs/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 Statement content</w:t>
            </w:r>
          </w:p>
        </w:tc>
      </w:tr>
      <w:tr w:rsidR="001239DD" w:rsidRPr="00BB7936" w:rsidTr="00076B77">
        <w:trPr>
          <w:trHeight w:val="142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2.1 Quorum of meeting of the issuer’s BoD and the results of voting on the proposed decisions:</w:t>
            </w:r>
          </w:p>
          <w:p w:rsidR="001239DD" w:rsidRPr="00BB7936" w:rsidRDefault="001239DD" w:rsidP="00603C53">
            <w:pPr>
              <w:widowControl w:val="0"/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Number of the BoD members: 11 members</w:t>
            </w:r>
          </w:p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Members participated in the meeting: 11 members</w:t>
            </w:r>
          </w:p>
          <w:p w:rsidR="001239DD" w:rsidRPr="00BB7936" w:rsidRDefault="001239DD" w:rsidP="00603C53">
            <w:pPr>
              <w:tabs>
                <w:tab w:val="left" w:pos="284"/>
              </w:tabs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Quorum necessary for holding the meeting of Kubanenergo PJSC Board of Directors is present.</w:t>
            </w:r>
          </w:p>
          <w:p w:rsidR="001239DD" w:rsidRPr="00BB7936" w:rsidRDefault="001239DD" w:rsidP="00603C53">
            <w:pPr>
              <w:pStyle w:val="a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Voting results:</w:t>
            </w:r>
          </w:p>
          <w:tbl>
            <w:tblPr>
              <w:tblStyle w:val="a6"/>
              <w:tblW w:w="0" w:type="auto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1872"/>
              <w:gridCol w:w="2410"/>
              <w:gridCol w:w="1843"/>
              <w:gridCol w:w="2268"/>
            </w:tblGrid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No.</w:t>
                  </w:r>
                </w:p>
              </w:tc>
              <w:tc>
                <w:tcPr>
                  <w:tcW w:w="652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Votes</w:t>
                  </w: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239DD" w:rsidRPr="00BB7936" w:rsidRDefault="001239DD" w:rsidP="00603C53">
                  <w:pPr>
                    <w:autoSpaceDE/>
                    <w:autoSpaceDN/>
                    <w:rPr>
                      <w:rFonts w:eastAsiaTheme="minorHAnsi"/>
                      <w:color w:val="000000" w:themeColor="text1"/>
                      <w:lang w:val="en-US" w:eastAsia="en-US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FOR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AGAINST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  <w:r w:rsidRPr="00BB7936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  <w:t>ABSTAINED</w:t>
                  </w: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hideMark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1239DD" w:rsidRPr="00BB7936" w:rsidTr="00603C53">
              <w:trPr>
                <w:jc w:val="center"/>
              </w:trPr>
              <w:tc>
                <w:tcPr>
                  <w:tcW w:w="18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numPr>
                      <w:ilvl w:val="0"/>
                      <w:numId w:val="2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B793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239DD" w:rsidRPr="00BB7936" w:rsidRDefault="001239DD" w:rsidP="00603C53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1239DD" w:rsidRPr="00BB7936" w:rsidRDefault="001239DD" w:rsidP="00603C53">
            <w:pPr>
              <w:autoSpaceDE/>
              <w:rPr>
                <w:rFonts w:eastAsiaTheme="minorHAnsi"/>
                <w:lang w:val="en-US" w:eastAsia="en-US"/>
              </w:rPr>
            </w:pP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b/>
                <w:color w:val="000000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1 “</w:t>
            </w:r>
            <w:r w:rsidR="003574D3" w:rsidRPr="00700C17">
              <w:rPr>
                <w:b/>
                <w:lang w:val="en-US" w:eastAsia="en-US"/>
              </w:rPr>
              <w:t>Approval of the restated Guidelines for determining the backup power at the Company’s substations</w:t>
            </w:r>
            <w:r w:rsidRPr="00BB7936">
              <w:rPr>
                <w:b/>
                <w:color w:val="000000" w:themeColor="text1"/>
                <w:lang w:val="en-US" w:eastAsia="en-US"/>
              </w:rPr>
              <w:t>”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>2.2.1.  Decision adopted by issuer’s Board of Directors:</w:t>
            </w:r>
          </w:p>
          <w:p w:rsidR="001239DD" w:rsidRPr="00BB7936" w:rsidRDefault="00E26801" w:rsidP="003574D3">
            <w:pPr>
              <w:autoSpaceDE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T</w:t>
            </w:r>
            <w:r w:rsidR="00DD1E05">
              <w:rPr>
                <w:lang w:val="en-US" w:eastAsia="en-US"/>
              </w:rPr>
              <w:t xml:space="preserve">o </w:t>
            </w:r>
            <w:r w:rsidR="003574D3">
              <w:rPr>
                <w:lang w:val="en-US" w:eastAsia="en-US"/>
              </w:rPr>
              <w:t xml:space="preserve">approve </w:t>
            </w:r>
            <w:r w:rsidR="003574D3" w:rsidRPr="003574D3">
              <w:rPr>
                <w:lang w:val="en-US" w:eastAsia="en-US"/>
              </w:rPr>
              <w:t>the restated Guidelines for determining the backup power at the Company’s substations</w:t>
            </w:r>
            <w:r>
              <w:rPr>
                <w:lang w:val="en-US" w:eastAsia="en-US"/>
              </w:rPr>
              <w:t>, as per Annex 1 to the resolution of the Company’s Board of Directors.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  <w:r w:rsidR="004A0505">
              <w:rPr>
                <w:b/>
                <w:color w:val="000000" w:themeColor="text1"/>
                <w:lang w:val="en-US" w:eastAsia="en-US"/>
              </w:rPr>
              <w:t xml:space="preserve">/ </w:t>
            </w:r>
            <w:r w:rsidR="004A0505" w:rsidRPr="00700C17">
              <w:rPr>
                <w:b/>
                <w:lang w:val="en-US" w:eastAsia="en-US"/>
              </w:rPr>
              <w:t>Approval of an internal documents of the Company</w:t>
            </w:r>
          </w:p>
          <w:p w:rsidR="001239DD" w:rsidRPr="00BB7936" w:rsidRDefault="001239DD" w:rsidP="001239DD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2 “</w:t>
            </w:r>
            <w:r w:rsidR="003574D3" w:rsidRPr="00700C17">
              <w:rPr>
                <w:b/>
                <w:lang w:val="en-US" w:eastAsia="en-US"/>
              </w:rPr>
              <w:t>Approval of an internal documents of the Company in new edition: Regulations for placement of temporarily disposable monetary resources of Kubanenergo PJSC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3574D3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3574D3">
              <w:rPr>
                <w:color w:val="000000" w:themeColor="text1"/>
                <w:lang w:val="en-US" w:eastAsia="en-US"/>
              </w:rPr>
              <w:t>2.2.2.  Decision adopted by issuer’s Board of Directors:</w:t>
            </w:r>
          </w:p>
          <w:p w:rsidR="001239DD" w:rsidRDefault="003574D3" w:rsidP="003574D3">
            <w:pPr>
              <w:jc w:val="both"/>
              <w:rPr>
                <w:sz w:val="23"/>
                <w:szCs w:val="23"/>
                <w:lang w:val="en-US"/>
              </w:rPr>
            </w:pPr>
            <w:r>
              <w:rPr>
                <w:lang w:val="en-US"/>
              </w:rPr>
              <w:t xml:space="preserve">1. </w:t>
            </w:r>
            <w:r w:rsidR="004A0505" w:rsidRPr="003574D3">
              <w:rPr>
                <w:lang w:val="en-US"/>
              </w:rPr>
              <w:t xml:space="preserve">To </w:t>
            </w:r>
            <w:r w:rsidR="004A0505" w:rsidRPr="003574D3">
              <w:rPr>
                <w:lang w:val="en-US" w:eastAsia="en-US"/>
              </w:rPr>
              <w:t>approv</w:t>
            </w:r>
            <w:r w:rsidR="004A0505">
              <w:rPr>
                <w:lang w:val="en-US" w:eastAsia="en-US"/>
              </w:rPr>
              <w:t>e</w:t>
            </w:r>
            <w:bookmarkStart w:id="0" w:name="_GoBack"/>
            <w:bookmarkEnd w:id="0"/>
            <w:r w:rsidR="004A0505">
              <w:rPr>
                <w:lang w:val="en-US" w:eastAsia="en-US"/>
              </w:rPr>
              <w:t xml:space="preserve"> </w:t>
            </w:r>
            <w:r w:rsidR="007A48DA" w:rsidRPr="003574D3">
              <w:rPr>
                <w:lang w:val="en-US"/>
              </w:rPr>
              <w:t>the</w:t>
            </w:r>
            <w:r w:rsidRPr="003574D3">
              <w:rPr>
                <w:lang w:val="en-US" w:eastAsia="en-US"/>
              </w:rPr>
              <w:t xml:space="preserve"> Regulations for placement of temporarily disposable monetary resources of Kubanenergo PJSC</w:t>
            </w:r>
            <w:r>
              <w:rPr>
                <w:lang w:val="en-US" w:eastAsia="en-US"/>
              </w:rPr>
              <w:t xml:space="preserve">, </w:t>
            </w:r>
            <w:r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2</w:t>
            </w:r>
            <w:r>
              <w:rPr>
                <w:lang w:val="en-US" w:eastAsia="en-US"/>
              </w:rPr>
              <w:t xml:space="preserve"> to the resolution of the Company’s Board of Directors</w:t>
            </w:r>
            <w:r w:rsidR="006E0166" w:rsidRPr="003574D3">
              <w:rPr>
                <w:sz w:val="23"/>
                <w:szCs w:val="23"/>
                <w:lang w:val="en-US"/>
              </w:rPr>
              <w:t>.</w:t>
            </w:r>
          </w:p>
          <w:p w:rsidR="004A0505" w:rsidRPr="004A0505" w:rsidRDefault="003574D3" w:rsidP="004A0505">
            <w:pPr>
              <w:jc w:val="both"/>
              <w:rPr>
                <w:sz w:val="23"/>
                <w:szCs w:val="23"/>
                <w:lang w:val="en-US"/>
              </w:rPr>
            </w:pPr>
            <w:r w:rsidRPr="004A0505">
              <w:rPr>
                <w:sz w:val="23"/>
                <w:szCs w:val="23"/>
                <w:lang w:val="en-US"/>
              </w:rPr>
              <w:t xml:space="preserve">2. </w:t>
            </w:r>
            <w:r w:rsidR="006F71A8" w:rsidRPr="004A0505">
              <w:rPr>
                <w:lang w:val="en-US"/>
              </w:rPr>
              <w:t xml:space="preserve">To </w:t>
            </w:r>
            <w:r w:rsidR="006F71A8" w:rsidRPr="004A0505">
              <w:rPr>
                <w:lang w:val="en-US" w:eastAsia="en-US"/>
              </w:rPr>
              <w:t xml:space="preserve">approve </w:t>
            </w:r>
            <w:r w:rsidR="006F71A8" w:rsidRPr="004A0505">
              <w:rPr>
                <w:lang w:val="en-US"/>
              </w:rPr>
              <w:t>the</w:t>
            </w:r>
            <w:r w:rsidR="006F71A8" w:rsidRPr="004A0505">
              <w:rPr>
                <w:lang w:val="en-US"/>
              </w:rPr>
              <w:t xml:space="preserve"> list of </w:t>
            </w:r>
            <w:r w:rsidR="004A0505" w:rsidRPr="004A0505">
              <w:rPr>
                <w:lang w:val="en-US"/>
              </w:rPr>
              <w:t xml:space="preserve">credit institutions and limits of </w:t>
            </w:r>
            <w:r w:rsidR="004A0505" w:rsidRPr="004A0505">
              <w:rPr>
                <w:lang w:val="en-US" w:eastAsia="en-US"/>
              </w:rPr>
              <w:t xml:space="preserve">placement of temporarily disposable monetary resources of Kubanenergo PJSC, as per Annex </w:t>
            </w:r>
            <w:r w:rsidR="004A0505" w:rsidRPr="004A0505">
              <w:rPr>
                <w:lang w:val="en-US" w:eastAsia="en-US"/>
              </w:rPr>
              <w:t>3</w:t>
            </w:r>
            <w:r w:rsidR="004A0505" w:rsidRPr="004A0505">
              <w:rPr>
                <w:lang w:val="en-US" w:eastAsia="en-US"/>
              </w:rPr>
              <w:t xml:space="preserve"> to the resolution of the Company’s Board of Directors</w:t>
            </w:r>
            <w:r w:rsidR="004A0505" w:rsidRPr="004A0505">
              <w:rPr>
                <w:sz w:val="23"/>
                <w:szCs w:val="23"/>
                <w:lang w:val="en-US"/>
              </w:rPr>
              <w:t>.</w:t>
            </w:r>
          </w:p>
          <w:p w:rsidR="003574D3" w:rsidRPr="003574D3" w:rsidRDefault="004A0505" w:rsidP="004A0505">
            <w:pPr>
              <w:jc w:val="both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val="en-US" w:eastAsia="en-US"/>
              </w:rPr>
              <w:t xml:space="preserve">3. To consider a no longer valid the </w:t>
            </w:r>
            <w:r w:rsidRPr="003574D3">
              <w:rPr>
                <w:lang w:val="en-US" w:eastAsia="en-US"/>
              </w:rPr>
              <w:t>Regulations for placement of temporarily disposable monetary resources of Kubanenergo JSC</w:t>
            </w:r>
            <w:r>
              <w:rPr>
                <w:lang w:val="en-US" w:eastAsia="en-US"/>
              </w:rPr>
              <w:t xml:space="preserve"> approved by the BoD on 20.06.2014 (Minutes of the Meeting No.192/2014)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505" w:rsidRPr="00BB7936" w:rsidRDefault="004A0505" w:rsidP="004A0505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  <w:r>
              <w:rPr>
                <w:b/>
                <w:color w:val="000000" w:themeColor="text1"/>
                <w:lang w:val="en-US" w:eastAsia="en-US"/>
              </w:rPr>
              <w:t xml:space="preserve">/ </w:t>
            </w:r>
            <w:r w:rsidRPr="00700C17">
              <w:rPr>
                <w:b/>
                <w:lang w:val="en-US" w:eastAsia="en-US"/>
              </w:rPr>
              <w:t>Approval of an internal documents of the Company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lastRenderedPageBreak/>
              <w:t>Item No. 3 “</w:t>
            </w:r>
            <w:r w:rsidR="003574D3" w:rsidRPr="003574D3">
              <w:rPr>
                <w:b/>
                <w:lang w:val="en-US" w:eastAsia="en-US"/>
              </w:rPr>
              <w:t>Approval of an internal documents of the Company in new edition: Regulations for transfer of payments of Kubanenergo PJSC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6E016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6E0166">
              <w:rPr>
                <w:color w:val="000000" w:themeColor="text1"/>
                <w:lang w:val="en-US" w:eastAsia="en-US"/>
              </w:rPr>
              <w:lastRenderedPageBreak/>
              <w:t>2.2.3.  Decision adopted by issuer’s Board of Directors:</w:t>
            </w:r>
          </w:p>
          <w:p w:rsidR="001239DD" w:rsidRDefault="006E0166" w:rsidP="006E0166">
            <w:pPr>
              <w:jc w:val="both"/>
              <w:rPr>
                <w:lang w:val="en-US" w:eastAsia="en-US"/>
              </w:rPr>
            </w:pPr>
            <w:r w:rsidRPr="006E0166">
              <w:rPr>
                <w:lang w:val="en-US" w:eastAsia="en-US"/>
              </w:rPr>
              <w:t xml:space="preserve">1. </w:t>
            </w:r>
            <w:r w:rsidR="004A0505" w:rsidRPr="003574D3">
              <w:rPr>
                <w:lang w:val="en-US"/>
              </w:rPr>
              <w:t xml:space="preserve">To </w:t>
            </w:r>
            <w:r w:rsidR="004A0505" w:rsidRPr="003574D3">
              <w:rPr>
                <w:lang w:val="en-US" w:eastAsia="en-US"/>
              </w:rPr>
              <w:t>approv</w:t>
            </w:r>
            <w:r w:rsidR="004A0505">
              <w:rPr>
                <w:lang w:val="en-US" w:eastAsia="en-US"/>
              </w:rPr>
              <w:t xml:space="preserve">e the </w:t>
            </w:r>
            <w:r w:rsidR="004A0505" w:rsidRPr="004A0505">
              <w:rPr>
                <w:lang w:val="en-US" w:eastAsia="en-US"/>
              </w:rPr>
              <w:t>Regulations for transfer of payments of Kubanenergo PJSC</w:t>
            </w:r>
            <w:r w:rsidRPr="006E0166">
              <w:rPr>
                <w:lang w:val="en-US" w:eastAsia="en-US"/>
              </w:rPr>
              <w:t xml:space="preserve">, as per Annex </w:t>
            </w:r>
            <w:r w:rsidR="004A0505">
              <w:rPr>
                <w:lang w:val="en-US" w:eastAsia="en-US"/>
              </w:rPr>
              <w:t>4</w:t>
            </w:r>
            <w:r w:rsidRPr="006E0166">
              <w:rPr>
                <w:lang w:val="en-US" w:eastAsia="en-US"/>
              </w:rPr>
              <w:t xml:space="preserve"> to the resolution of the Company’s Board of Directors</w:t>
            </w:r>
            <w:r>
              <w:rPr>
                <w:lang w:val="en-US" w:eastAsia="en-US"/>
              </w:rPr>
              <w:t>.</w:t>
            </w:r>
          </w:p>
          <w:p w:rsidR="006E0166" w:rsidRPr="006E0166" w:rsidRDefault="006E0166" w:rsidP="006E0166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2. </w:t>
            </w:r>
            <w:r w:rsidR="004A0505">
              <w:rPr>
                <w:color w:val="000000" w:themeColor="text1"/>
                <w:lang w:val="en-US" w:eastAsia="en-US"/>
              </w:rPr>
              <w:t>To consider a no longer valid the</w:t>
            </w:r>
            <w:r w:rsidR="004A0505" w:rsidRPr="004A0505">
              <w:rPr>
                <w:lang w:val="en-US" w:eastAsia="en-US"/>
              </w:rPr>
              <w:t xml:space="preserve"> </w:t>
            </w:r>
            <w:r w:rsidR="004A0505" w:rsidRPr="004A0505">
              <w:rPr>
                <w:lang w:val="en-US" w:eastAsia="en-US"/>
              </w:rPr>
              <w:t>Regulations for transfer of payments of Kubanenergo PJSC</w:t>
            </w:r>
            <w:r w:rsidR="004A0505">
              <w:rPr>
                <w:lang w:val="en-US" w:eastAsia="en-US"/>
              </w:rPr>
              <w:t xml:space="preserve"> </w:t>
            </w:r>
            <w:r w:rsidR="004A0505">
              <w:rPr>
                <w:lang w:val="en-US" w:eastAsia="en-US"/>
              </w:rPr>
              <w:t>approved by the BoD on</w:t>
            </w:r>
            <w:r w:rsidR="004A0505">
              <w:rPr>
                <w:lang w:val="en-US" w:eastAsia="en-US"/>
              </w:rPr>
              <w:t xml:space="preserve"> 26.06.2015 (</w:t>
            </w:r>
            <w:r w:rsidR="004A0505">
              <w:rPr>
                <w:lang w:val="en-US" w:eastAsia="en-US"/>
              </w:rPr>
              <w:t>Minutes of the Meeting No.</w:t>
            </w:r>
            <w:r w:rsidR="004A0505">
              <w:rPr>
                <w:lang w:val="en-US" w:eastAsia="en-US"/>
              </w:rPr>
              <w:t>215/2015).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3574D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4 “</w:t>
            </w:r>
            <w:r w:rsidR="003574D3" w:rsidRPr="00700C17">
              <w:rPr>
                <w:b/>
                <w:lang w:val="en-US" w:eastAsia="en-US"/>
              </w:rPr>
              <w:t>Recognition of the Director General of Kubanenergo PJSC for implementation of a high-profile task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4A0505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4A0505">
              <w:rPr>
                <w:color w:val="000000" w:themeColor="text1"/>
                <w:lang w:val="en-US" w:eastAsia="en-US"/>
              </w:rPr>
              <w:t>2.2.4.  Decision adopted by issuer’s Board of Directors:</w:t>
            </w:r>
          </w:p>
          <w:p w:rsidR="001239DD" w:rsidRPr="004A0505" w:rsidRDefault="004A0505" w:rsidP="004A0505">
            <w:pPr>
              <w:jc w:val="both"/>
              <w:rPr>
                <w:lang w:val="en-US" w:eastAsia="en-US"/>
              </w:rPr>
            </w:pPr>
            <w:r w:rsidRPr="004A0505">
              <w:rPr>
                <w:lang w:val="en-US" w:eastAsia="en-US"/>
              </w:rPr>
              <w:t xml:space="preserve">In accordance with the paragraph 4.3.3. of the Regulations on material remunerations to the Company’s Director General, it is ordered to pay </w:t>
            </w:r>
            <w:proofErr w:type="spellStart"/>
            <w:r w:rsidRPr="004A0505">
              <w:rPr>
                <w:lang w:val="en-US" w:eastAsia="en-US"/>
              </w:rPr>
              <w:t>Gavrilov</w:t>
            </w:r>
            <w:proofErr w:type="spellEnd"/>
            <w:r w:rsidRPr="004A0505">
              <w:rPr>
                <w:lang w:val="en-US" w:eastAsia="en-US"/>
              </w:rPr>
              <w:t xml:space="preserve"> </w:t>
            </w:r>
            <w:proofErr w:type="spellStart"/>
            <w:r w:rsidRPr="004A0505">
              <w:rPr>
                <w:lang w:val="en-US" w:eastAsia="en-US"/>
              </w:rPr>
              <w:t>Alexender</w:t>
            </w:r>
            <w:proofErr w:type="spellEnd"/>
            <w:r w:rsidRPr="004A0505">
              <w:rPr>
                <w:lang w:val="en-US" w:eastAsia="en-US"/>
              </w:rPr>
              <w:t xml:space="preserve"> </w:t>
            </w:r>
            <w:proofErr w:type="spellStart"/>
            <w:r w:rsidRPr="004A0505">
              <w:rPr>
                <w:lang w:val="en-US" w:eastAsia="en-US"/>
              </w:rPr>
              <w:t>Ilyich</w:t>
            </w:r>
            <w:proofErr w:type="spellEnd"/>
            <w:r w:rsidRPr="004A0505">
              <w:rPr>
                <w:lang w:val="en-US" w:eastAsia="en-US"/>
              </w:rPr>
              <w:t xml:space="preserve">, </w:t>
            </w:r>
            <w:r w:rsidRPr="004A0505">
              <w:rPr>
                <w:lang w:val="en-US" w:eastAsia="en-US"/>
              </w:rPr>
              <w:t>Director General of Kubanenergo PJSC</w:t>
            </w:r>
            <w:r w:rsidRPr="004A0505">
              <w:rPr>
                <w:lang w:val="en-US" w:eastAsia="en-US"/>
              </w:rPr>
              <w:t xml:space="preserve">, a lump sum bonus for </w:t>
            </w:r>
            <w:r w:rsidRPr="004A0505">
              <w:rPr>
                <w:lang w:val="en-US" w:eastAsia="en-US"/>
              </w:rPr>
              <w:t xml:space="preserve">implementation of a </w:t>
            </w:r>
            <w:r>
              <w:rPr>
                <w:lang w:val="en-US" w:eastAsia="en-US"/>
              </w:rPr>
              <w:t xml:space="preserve">high-profile task: provision of reliable and high-quality power supply to the venues of the FIFA 2018 World Cup, </w:t>
            </w:r>
            <w:r w:rsidRPr="006E0166"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5</w:t>
            </w:r>
            <w:r w:rsidRPr="006E0166">
              <w:rPr>
                <w:lang w:val="en-US" w:eastAsia="en-US"/>
              </w:rPr>
              <w:t xml:space="preserve"> to the resolution of the Company’s Board of Directors</w:t>
            </w:r>
            <w:r>
              <w:rPr>
                <w:lang w:val="en-US" w:eastAsia="en-US"/>
              </w:rPr>
              <w:t>.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BB7936" w:rsidRDefault="001239DD" w:rsidP="00603C53">
            <w:pPr>
              <w:jc w:val="center"/>
              <w:rPr>
                <w:b/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 xml:space="preserve">Disclosure of insider information </w:t>
            </w:r>
          </w:p>
          <w:p w:rsidR="001239DD" w:rsidRPr="00BB7936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b/>
                <w:color w:val="000000" w:themeColor="text1"/>
                <w:lang w:val="en-US" w:eastAsia="en-US"/>
              </w:rPr>
              <w:t>Item No. 5 “</w:t>
            </w:r>
            <w:r w:rsidR="003574D3" w:rsidRPr="00700C17">
              <w:rPr>
                <w:b/>
                <w:lang w:val="en-US" w:eastAsia="en-US"/>
              </w:rPr>
              <w:t>Approval of a report on implementation of key performance indicators of the Company in the 4</w:t>
            </w:r>
            <w:r w:rsidR="003574D3" w:rsidRPr="00700C17">
              <w:rPr>
                <w:b/>
                <w:vertAlign w:val="superscript"/>
                <w:lang w:val="en-US" w:eastAsia="en-US"/>
              </w:rPr>
              <w:t>th</w:t>
            </w:r>
            <w:r w:rsidR="003574D3" w:rsidRPr="00700C17">
              <w:rPr>
                <w:b/>
                <w:lang w:val="en-US" w:eastAsia="en-US"/>
              </w:rPr>
              <w:t xml:space="preserve"> quarter of 2017</w:t>
            </w:r>
            <w:r w:rsidRPr="00BB7936">
              <w:rPr>
                <w:b/>
                <w:lang w:val="en-US" w:eastAsia="en-US"/>
              </w:rPr>
              <w:t>”</w:t>
            </w:r>
          </w:p>
        </w:tc>
      </w:tr>
      <w:tr w:rsidR="001239DD" w:rsidRPr="003574D3" w:rsidTr="00076B77"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9DD" w:rsidRPr="004A0505" w:rsidRDefault="001239DD" w:rsidP="00603C53">
            <w:pPr>
              <w:jc w:val="both"/>
              <w:rPr>
                <w:color w:val="000000" w:themeColor="text1"/>
                <w:lang w:val="en-US" w:eastAsia="en-US"/>
              </w:rPr>
            </w:pPr>
            <w:r w:rsidRPr="004A0505">
              <w:rPr>
                <w:color w:val="000000" w:themeColor="text1"/>
                <w:lang w:val="en-US" w:eastAsia="en-US"/>
              </w:rPr>
              <w:t>2.2.5.  Decision adopted by issuer’s Board of Directors:</w:t>
            </w:r>
          </w:p>
          <w:p w:rsidR="001239DD" w:rsidRPr="004A0505" w:rsidRDefault="004A0505" w:rsidP="004A0505">
            <w:pPr>
              <w:jc w:val="both"/>
              <w:rPr>
                <w:color w:val="222222"/>
                <w:shd w:val="clear" w:color="auto" w:fill="FFFFFF"/>
                <w:lang w:val="en-US"/>
              </w:rPr>
            </w:pPr>
            <w:r w:rsidRPr="004A0505">
              <w:rPr>
                <w:color w:val="222222"/>
                <w:shd w:val="clear" w:color="auto" w:fill="FFFFFF"/>
                <w:lang w:val="en-US"/>
              </w:rPr>
              <w:t xml:space="preserve">To approve the </w:t>
            </w:r>
            <w:r w:rsidRPr="004A0505">
              <w:rPr>
                <w:lang w:val="en-US" w:eastAsia="en-US"/>
              </w:rPr>
              <w:t>report on implementation of key performance indicators of the Company in the 4</w:t>
            </w:r>
            <w:r w:rsidRPr="004A0505">
              <w:rPr>
                <w:vertAlign w:val="superscript"/>
                <w:lang w:val="en-US" w:eastAsia="en-US"/>
              </w:rPr>
              <w:t>th</w:t>
            </w:r>
            <w:r w:rsidRPr="004A0505">
              <w:rPr>
                <w:lang w:val="en-US" w:eastAsia="en-US"/>
              </w:rPr>
              <w:t xml:space="preserve"> quarter of 2017</w:t>
            </w:r>
            <w:r>
              <w:rPr>
                <w:lang w:val="en-US" w:eastAsia="en-US"/>
              </w:rPr>
              <w:t xml:space="preserve">, </w:t>
            </w:r>
            <w:r w:rsidRPr="006E0166">
              <w:rPr>
                <w:lang w:val="en-US" w:eastAsia="en-US"/>
              </w:rPr>
              <w:t xml:space="preserve">as per Annex </w:t>
            </w:r>
            <w:r>
              <w:rPr>
                <w:lang w:val="en-US" w:eastAsia="en-US"/>
              </w:rPr>
              <w:t>6</w:t>
            </w:r>
            <w:r w:rsidRPr="006E0166">
              <w:rPr>
                <w:lang w:val="en-US" w:eastAsia="en-US"/>
              </w:rPr>
              <w:t xml:space="preserve"> to the resolution of the Company’s Board of Directors</w:t>
            </w:r>
            <w:r>
              <w:rPr>
                <w:lang w:val="en-US" w:eastAsia="en-US"/>
              </w:rPr>
              <w:t>.</w:t>
            </w:r>
          </w:p>
        </w:tc>
      </w:tr>
      <w:tr w:rsidR="001239DD" w:rsidRPr="003574D3" w:rsidTr="00076B77">
        <w:trPr>
          <w:trHeight w:val="185"/>
        </w:trPr>
        <w:tc>
          <w:tcPr>
            <w:tcW w:w="9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9DD" w:rsidRPr="00BB7936" w:rsidRDefault="001239DD" w:rsidP="00603C53">
            <w:pPr>
              <w:pStyle w:val="a5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B7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2.3. Date of holding the meeting of the Board of Directors which adopted the resolutions: </w:t>
            </w:r>
          </w:p>
          <w:p w:rsidR="001239DD" w:rsidRPr="00BB7936" w:rsidRDefault="004A0505" w:rsidP="00603C53">
            <w:pPr>
              <w:pStyle w:val="a5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25 October</w:t>
            </w:r>
            <w:r w:rsidR="001239DD" w:rsidRPr="00BB793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 xml:space="preserve"> 2018</w:t>
            </w:r>
          </w:p>
          <w:p w:rsidR="001239DD" w:rsidRPr="00BB7936" w:rsidRDefault="001239DD" w:rsidP="004A0505">
            <w:pPr>
              <w:jc w:val="both"/>
              <w:rPr>
                <w:color w:val="000000" w:themeColor="text1"/>
                <w:lang w:val="en-US" w:eastAsia="en-US"/>
              </w:rPr>
            </w:pPr>
            <w:r w:rsidRPr="00BB7936">
              <w:rPr>
                <w:color w:val="000000" w:themeColor="text1"/>
                <w:lang w:val="en-US" w:eastAsia="en-US"/>
              </w:rPr>
              <w:t xml:space="preserve">2.4. Date of making and number of minutes of meeting which adopted the resolutions: </w:t>
            </w:r>
            <w:r w:rsidR="004A0505">
              <w:rPr>
                <w:b/>
                <w:color w:val="000000" w:themeColor="text1"/>
                <w:lang w:val="en-US" w:eastAsia="en-US"/>
              </w:rPr>
              <w:t>26 October</w:t>
            </w:r>
            <w:r w:rsidRPr="00BB7936">
              <w:rPr>
                <w:b/>
                <w:color w:val="000000" w:themeColor="text1"/>
                <w:lang w:val="en-US" w:eastAsia="en-US"/>
              </w:rPr>
              <w:t xml:space="preserve"> 2018, minutes of meeting No.3</w:t>
            </w:r>
            <w:r w:rsidR="004A0505">
              <w:rPr>
                <w:b/>
                <w:color w:val="000000" w:themeColor="text1"/>
                <w:lang w:val="en-US" w:eastAsia="en-US"/>
              </w:rPr>
              <w:t>20</w:t>
            </w:r>
            <w:r w:rsidRPr="00BB7936">
              <w:rPr>
                <w:b/>
                <w:color w:val="000000" w:themeColor="text1"/>
                <w:lang w:val="en-US" w:eastAsia="en-US"/>
              </w:rPr>
              <w:t>/2018.</w:t>
            </w:r>
          </w:p>
        </w:tc>
      </w:tr>
    </w:tbl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1976"/>
        <w:gridCol w:w="2273"/>
      </w:tblGrid>
      <w:tr w:rsidR="004A0505" w:rsidRPr="00E37478" w:rsidTr="004A0505">
        <w:trPr>
          <w:cantSplit/>
        </w:trPr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4A0505" w:rsidRPr="00E37478" w:rsidRDefault="004A0505" w:rsidP="00A068CB">
            <w:pPr>
              <w:tabs>
                <w:tab w:val="left" w:pos="142"/>
                <w:tab w:val="left" w:pos="9465"/>
              </w:tabs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 Signature </w:t>
            </w:r>
          </w:p>
        </w:tc>
      </w:tr>
      <w:tr w:rsidR="004A0505" w:rsidRPr="00E37478" w:rsidTr="004A0505">
        <w:trPr>
          <w:cantSplit/>
          <w:trHeight w:val="1187"/>
        </w:trPr>
        <w:tc>
          <w:tcPr>
            <w:tcW w:w="55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0505" w:rsidRPr="00E37478" w:rsidRDefault="004A0505" w:rsidP="00A068CB">
            <w:pPr>
              <w:pStyle w:val="Default"/>
              <w:spacing w:line="252" w:lineRule="auto"/>
              <w:jc w:val="both"/>
              <w:rPr>
                <w:color w:val="auto"/>
                <w:lang w:val="en-US"/>
              </w:rPr>
            </w:pPr>
            <w:r w:rsidRPr="00E37478">
              <w:rPr>
                <w:color w:val="auto"/>
                <w:lang w:val="en-US"/>
              </w:rPr>
              <w:t>3.1 Head of Corporate Governance and Shareholders Relations Department (by power of attorney No.</w:t>
            </w:r>
            <w:r w:rsidRPr="00E37478">
              <w:rPr>
                <w:rFonts w:eastAsia="Calibri"/>
                <w:lang w:val="en-US"/>
              </w:rPr>
              <w:t xml:space="preserve"> 119/10-946 of 22.02.2018</w:t>
            </w:r>
            <w:r w:rsidRPr="00E37478">
              <w:rPr>
                <w:lang w:val="en-US"/>
              </w:rPr>
              <w:t>)</w:t>
            </w:r>
          </w:p>
          <w:p w:rsidR="004A0505" w:rsidRPr="00E37478" w:rsidRDefault="004A0505" w:rsidP="00A068CB">
            <w:pPr>
              <w:spacing w:line="252" w:lineRule="auto"/>
              <w:rPr>
                <w:lang w:val="en-US" w:eastAsia="en-US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0505" w:rsidRPr="00E37478" w:rsidRDefault="004A0505" w:rsidP="00A068CB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________________</w:t>
            </w:r>
          </w:p>
          <w:p w:rsidR="004A0505" w:rsidRPr="00E37478" w:rsidRDefault="004A0505" w:rsidP="00A068CB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>(signature)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0505" w:rsidRPr="00E37478" w:rsidRDefault="004A0505" w:rsidP="00A068CB">
            <w:pPr>
              <w:spacing w:line="252" w:lineRule="auto"/>
              <w:rPr>
                <w:lang w:val="en-US" w:eastAsia="en-US"/>
              </w:rPr>
            </w:pPr>
            <w:proofErr w:type="spellStart"/>
            <w:r w:rsidRPr="00E37478">
              <w:rPr>
                <w:lang w:val="en-US" w:eastAsia="en-US"/>
              </w:rPr>
              <w:t>Didenko</w:t>
            </w:r>
            <w:proofErr w:type="spellEnd"/>
            <w:r w:rsidRPr="00E37478">
              <w:rPr>
                <w:lang w:val="en-US" w:eastAsia="en-US"/>
              </w:rPr>
              <w:t xml:space="preserve"> </w:t>
            </w:r>
            <w:proofErr w:type="spellStart"/>
            <w:r w:rsidRPr="00E37478">
              <w:rPr>
                <w:lang w:val="en-US" w:eastAsia="en-US"/>
              </w:rPr>
              <w:t>Ye.Ye</w:t>
            </w:r>
            <w:proofErr w:type="spellEnd"/>
            <w:r w:rsidRPr="00E37478">
              <w:rPr>
                <w:lang w:val="en-US" w:eastAsia="en-US"/>
              </w:rPr>
              <w:t>.</w:t>
            </w:r>
          </w:p>
          <w:p w:rsidR="004A0505" w:rsidRPr="00E37478" w:rsidRDefault="004A0505" w:rsidP="00A068CB">
            <w:pPr>
              <w:spacing w:line="252" w:lineRule="auto"/>
              <w:rPr>
                <w:lang w:val="en-US" w:eastAsia="en-US"/>
              </w:rPr>
            </w:pPr>
          </w:p>
          <w:p w:rsidR="004A0505" w:rsidRPr="00E37478" w:rsidRDefault="004A0505" w:rsidP="00A068CB">
            <w:pPr>
              <w:spacing w:line="252" w:lineRule="auto"/>
              <w:rPr>
                <w:lang w:val="en-US" w:eastAsia="en-US"/>
              </w:rPr>
            </w:pPr>
          </w:p>
        </w:tc>
      </w:tr>
      <w:tr w:rsidR="004A0505" w:rsidRPr="00E37478" w:rsidTr="004A0505">
        <w:trPr>
          <w:cantSplit/>
          <w:trHeight w:val="645"/>
        </w:trPr>
        <w:tc>
          <w:tcPr>
            <w:tcW w:w="55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0505" w:rsidRPr="00E37478" w:rsidRDefault="004A0505" w:rsidP="004A0505">
            <w:pPr>
              <w:spacing w:line="252" w:lineRule="auto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3.2 Date: </w:t>
            </w:r>
            <w:r>
              <w:rPr>
                <w:lang w:val="en-US" w:eastAsia="en-US"/>
              </w:rPr>
              <w:t>26</w:t>
            </w:r>
            <w:r>
              <w:rPr>
                <w:lang w:val="en-US" w:eastAsia="en-US"/>
              </w:rPr>
              <w:t xml:space="preserve"> </w:t>
            </w:r>
            <w:r w:rsidRPr="00A558D9">
              <w:rPr>
                <w:lang w:val="en-US" w:eastAsia="en-US"/>
              </w:rPr>
              <w:t>October</w:t>
            </w:r>
            <w:r>
              <w:rPr>
                <w:lang w:val="en-US" w:eastAsia="en-US"/>
              </w:rPr>
              <w:t xml:space="preserve"> </w:t>
            </w:r>
            <w:r w:rsidRPr="00E37478">
              <w:rPr>
                <w:lang w:val="en-US" w:eastAsia="en-US"/>
              </w:rPr>
              <w:t>2018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4A0505" w:rsidRPr="00E37478" w:rsidRDefault="004A0505" w:rsidP="00A068CB">
            <w:pPr>
              <w:spacing w:line="252" w:lineRule="auto"/>
              <w:jc w:val="center"/>
              <w:rPr>
                <w:lang w:val="en-US" w:eastAsia="en-US"/>
              </w:rPr>
            </w:pPr>
            <w:r w:rsidRPr="00E37478">
              <w:rPr>
                <w:lang w:val="en-US" w:eastAsia="en-US"/>
              </w:rPr>
              <w:t xml:space="preserve">stamp 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4A0505" w:rsidRPr="00E37478" w:rsidRDefault="004A0505" w:rsidP="00A068CB">
            <w:pPr>
              <w:spacing w:line="252" w:lineRule="auto"/>
              <w:rPr>
                <w:lang w:val="en-US" w:eastAsia="en-US"/>
              </w:rPr>
            </w:pPr>
          </w:p>
        </w:tc>
      </w:tr>
    </w:tbl>
    <w:p w:rsidR="001239DD" w:rsidRPr="00BB7936" w:rsidRDefault="001239DD" w:rsidP="001239DD"/>
    <w:p w:rsidR="0059029B" w:rsidRDefault="0059029B"/>
    <w:sectPr w:rsidR="0059029B" w:rsidSect="00076B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F5A"/>
    <w:multiLevelType w:val="multilevel"/>
    <w:tmpl w:val="FE104CD2"/>
    <w:lvl w:ilvl="0">
      <w:start w:val="1"/>
      <w:numFmt w:val="decimal"/>
      <w:lvlText w:val="%1."/>
      <w:lvlJc w:val="left"/>
      <w:pPr>
        <w:ind w:left="1920" w:hanging="360"/>
      </w:pPr>
    </w:lvl>
    <w:lvl w:ilvl="1">
      <w:start w:val="2"/>
      <w:numFmt w:val="decimal"/>
      <w:isLgl/>
      <w:lvlText w:val="%1.%2."/>
      <w:lvlJc w:val="left"/>
      <w:pPr>
        <w:ind w:left="206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42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78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14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color w:val="auto"/>
      </w:rPr>
    </w:lvl>
  </w:abstractNum>
  <w:abstractNum w:abstractNumId="1" w15:restartNumberingAfterBreak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DD"/>
    <w:rsid w:val="00045551"/>
    <w:rsid w:val="00076B77"/>
    <w:rsid w:val="001239DD"/>
    <w:rsid w:val="003574D3"/>
    <w:rsid w:val="004A0505"/>
    <w:rsid w:val="0059029B"/>
    <w:rsid w:val="0062058F"/>
    <w:rsid w:val="006E0166"/>
    <w:rsid w:val="006F71A8"/>
    <w:rsid w:val="007A48DA"/>
    <w:rsid w:val="00D956FD"/>
    <w:rsid w:val="00DD1E05"/>
    <w:rsid w:val="00E205D7"/>
    <w:rsid w:val="00E26801"/>
    <w:rsid w:val="00E719DD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C5B22"/>
  <w15:chartTrackingRefBased/>
  <w15:docId w15:val="{946CA48B-64EC-43BC-8F3B-4215140C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9D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9DD"/>
    <w:rPr>
      <w:color w:val="0563C1" w:themeColor="hyperlink"/>
      <w:u w:val="single"/>
    </w:rPr>
  </w:style>
  <w:style w:type="character" w:customStyle="1" w:styleId="a4">
    <w:name w:val="Без интервала Знак"/>
    <w:link w:val="a5"/>
    <w:uiPriority w:val="1"/>
    <w:locked/>
    <w:rsid w:val="001239DD"/>
  </w:style>
  <w:style w:type="paragraph" w:styleId="a5">
    <w:name w:val="No Spacing"/>
    <w:link w:val="a4"/>
    <w:uiPriority w:val="1"/>
    <w:qFormat/>
    <w:rsid w:val="001239DD"/>
    <w:pPr>
      <w:spacing w:after="0" w:line="240" w:lineRule="auto"/>
    </w:pPr>
  </w:style>
  <w:style w:type="paragraph" w:customStyle="1" w:styleId="Default">
    <w:name w:val="Default"/>
    <w:rsid w:val="001239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1239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9</cp:revision>
  <dcterms:created xsi:type="dcterms:W3CDTF">2018-09-25T14:35:00Z</dcterms:created>
  <dcterms:modified xsi:type="dcterms:W3CDTF">2018-10-31T11:17:00Z</dcterms:modified>
</cp:coreProperties>
</file>