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9DD" w:rsidRPr="00BB7936" w:rsidRDefault="001239DD" w:rsidP="001239DD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BB793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1239DD" w:rsidRPr="00BB7936" w:rsidRDefault="001239DD" w:rsidP="001239DD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BB793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1239DD" w:rsidRPr="00BB7936" w:rsidRDefault="001239DD" w:rsidP="001239DD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BB793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6"/>
        <w:tblW w:w="9782" w:type="dxa"/>
        <w:tblInd w:w="-431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1239DD" w:rsidRPr="00BB7936" w:rsidTr="00076B77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1239DD" w:rsidRPr="001239DD" w:rsidTr="00076B77">
        <w:trPr>
          <w:trHeight w:val="59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1239DD" w:rsidRPr="00BB7936" w:rsidTr="00076B77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1239DD" w:rsidRPr="00BB7936" w:rsidTr="00076B77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BB7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1239DD" w:rsidRPr="00BB7936" w:rsidTr="00076B77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1239DD" w:rsidRPr="00BB7936" w:rsidTr="00076B77">
        <w:trPr>
          <w:trHeight w:val="52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1239DD" w:rsidRPr="00BB7936" w:rsidTr="00076B77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The </w:t>
            </w:r>
            <w:r w:rsidRPr="00BB793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1239DD" w:rsidRPr="001239DD" w:rsidTr="00076B77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BB79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 w:rsidRPr="00BB7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239DD" w:rsidRPr="00BB7936" w:rsidRDefault="001239DD" w:rsidP="00603C5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 w:rsidRPr="00BB79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1239DD" w:rsidRPr="001239DD" w:rsidTr="00076B77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D" w:rsidRPr="001239DD" w:rsidRDefault="001239DD" w:rsidP="00603C53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3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1.8.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the event (material fact) that is disclosed in the statement (if applicable)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D" w:rsidRPr="001239DD" w:rsidRDefault="001239DD" w:rsidP="00603C53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1239DD">
              <w:rPr>
                <w:rFonts w:ascii="Times New Roman" w:hAnsi="Times New Roman" w:cs="Times New Roman"/>
                <w:sz w:val="24"/>
                <w:lang w:val="en-US"/>
              </w:rPr>
              <w:t>24.09.2018</w:t>
            </w:r>
          </w:p>
        </w:tc>
      </w:tr>
      <w:tr w:rsidR="001239DD" w:rsidRPr="001239DD" w:rsidTr="00076B77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lang w:val="en-US" w:eastAsia="en-US"/>
              </w:rPr>
            </w:pPr>
            <w:bookmarkStart w:id="0" w:name="_GoBack"/>
            <w:bookmarkEnd w:id="0"/>
            <w:r w:rsidRPr="00BB7936"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1239DD" w:rsidRPr="00BB7936" w:rsidTr="00076B77">
        <w:trPr>
          <w:trHeight w:val="1425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D" w:rsidRPr="00BB7936" w:rsidRDefault="001239DD" w:rsidP="00603C53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>2.1 Quorum of meeting of the issuer’s BoD and the results of voting on the proposed decisions:</w:t>
            </w:r>
          </w:p>
          <w:p w:rsidR="001239DD" w:rsidRPr="00BB7936" w:rsidRDefault="001239DD" w:rsidP="00603C53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1239DD" w:rsidRPr="00BB7936" w:rsidRDefault="001239DD" w:rsidP="00603C53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1239DD" w:rsidRPr="00BB7936" w:rsidRDefault="001239DD" w:rsidP="00603C53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1239DD" w:rsidRPr="00BB7936" w:rsidRDefault="001239DD" w:rsidP="00603C5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Voting results:</w:t>
            </w:r>
          </w:p>
          <w:tbl>
            <w:tblPr>
              <w:tblStyle w:val="a6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1239DD" w:rsidRPr="00BB7936" w:rsidTr="00603C53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9DD" w:rsidRPr="00BB7936" w:rsidRDefault="001239DD" w:rsidP="00603C53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BB793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BB793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1239DD" w:rsidRPr="00BB7936" w:rsidTr="00603C53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9DD" w:rsidRPr="00BB7936" w:rsidRDefault="001239DD" w:rsidP="00603C53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BB793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BB793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BB793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1239DD" w:rsidRPr="00BB7936" w:rsidTr="00603C53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B79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239DD" w:rsidRPr="00BB7936" w:rsidTr="00603C53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B79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239DD" w:rsidRPr="00BB7936" w:rsidTr="00603C53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B79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239DD" w:rsidRPr="00BB7936" w:rsidTr="00603C53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B79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239DD" w:rsidRPr="00BB7936" w:rsidTr="00603C53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B79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239DD" w:rsidRPr="00BB7936" w:rsidTr="00603C53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B79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239DD" w:rsidRPr="00BB7936" w:rsidTr="00603C53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B79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1239DD" w:rsidRPr="00BB7936" w:rsidRDefault="001239DD" w:rsidP="00603C53">
            <w:pPr>
              <w:autoSpaceDE/>
              <w:rPr>
                <w:rFonts w:eastAsiaTheme="minorHAnsi"/>
                <w:lang w:val="en-US" w:eastAsia="en-US"/>
              </w:rPr>
            </w:pPr>
          </w:p>
        </w:tc>
      </w:tr>
      <w:tr w:rsidR="001239DD" w:rsidRPr="001239DD" w:rsidTr="00076B77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1239DD" w:rsidRPr="00BB7936" w:rsidRDefault="001239DD" w:rsidP="00603C53">
            <w:pPr>
              <w:jc w:val="both"/>
              <w:rPr>
                <w:b/>
                <w:color w:val="000000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>Item No. 1 “</w:t>
            </w:r>
            <w:r w:rsidRPr="00FD3DF0">
              <w:rPr>
                <w:b/>
                <w:lang w:val="en-US" w:eastAsia="en-US"/>
              </w:rPr>
              <w:t>Consideration of a report submitted by the Director General on the Company’s insurance coverage in the 2</w:t>
            </w:r>
            <w:r w:rsidRPr="00FD3DF0">
              <w:rPr>
                <w:b/>
                <w:vertAlign w:val="superscript"/>
                <w:lang w:val="en-US" w:eastAsia="en-US"/>
              </w:rPr>
              <w:t>nd</w:t>
            </w:r>
            <w:r w:rsidRPr="00FD3DF0">
              <w:rPr>
                <w:b/>
                <w:lang w:val="en-US" w:eastAsia="en-US"/>
              </w:rPr>
              <w:t xml:space="preserve"> quarter of 2018</w:t>
            </w:r>
            <w:r w:rsidRPr="00BB7936"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1239DD" w:rsidRPr="001239DD" w:rsidTr="00076B77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color w:val="000000" w:themeColor="text1"/>
                <w:lang w:val="en-US" w:eastAsia="en-US"/>
              </w:rPr>
              <w:t>2.2.1.  Decision adopted by issuer’s Board of Directors:</w:t>
            </w:r>
          </w:p>
          <w:p w:rsidR="001239DD" w:rsidRPr="00BB7936" w:rsidRDefault="00E26801" w:rsidP="00E26801">
            <w:pPr>
              <w:autoSpaceDE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T</w:t>
            </w:r>
            <w:r w:rsidR="00DD1E05">
              <w:rPr>
                <w:lang w:val="en-US" w:eastAsia="en-US"/>
              </w:rPr>
              <w:t>o t</w:t>
            </w:r>
            <w:r>
              <w:rPr>
                <w:lang w:val="en-US" w:eastAsia="en-US"/>
              </w:rPr>
              <w:t xml:space="preserve">ake into consideration </w:t>
            </w:r>
            <w:r w:rsidRPr="00E26801">
              <w:rPr>
                <w:lang w:val="en-US" w:eastAsia="en-US"/>
              </w:rPr>
              <w:t xml:space="preserve">the </w:t>
            </w:r>
            <w:r w:rsidRPr="00E26801">
              <w:rPr>
                <w:lang w:val="en-US" w:eastAsia="en-US"/>
              </w:rPr>
              <w:t>report submitted by the Director General on the Company’s insurance coverage in the 2</w:t>
            </w:r>
            <w:r w:rsidRPr="00E26801">
              <w:rPr>
                <w:vertAlign w:val="superscript"/>
                <w:lang w:val="en-US" w:eastAsia="en-US"/>
              </w:rPr>
              <w:t>nd</w:t>
            </w:r>
            <w:r w:rsidRPr="00E26801">
              <w:rPr>
                <w:lang w:val="en-US" w:eastAsia="en-US"/>
              </w:rPr>
              <w:t xml:space="preserve"> quarter of 2018</w:t>
            </w:r>
            <w:r>
              <w:rPr>
                <w:lang w:val="en-US" w:eastAsia="en-US"/>
              </w:rPr>
              <w:t>, as per Annex 1 to the resolution of the Company’s Board of Directors.</w:t>
            </w:r>
          </w:p>
        </w:tc>
      </w:tr>
      <w:tr w:rsidR="001239DD" w:rsidRPr="001239DD" w:rsidTr="00076B77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D" w:rsidRPr="00BB7936" w:rsidRDefault="001239DD" w:rsidP="00603C53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1239DD" w:rsidRPr="00BB7936" w:rsidRDefault="001239DD" w:rsidP="001239DD">
            <w:pPr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>Item No. 2 “</w:t>
            </w:r>
            <w:r w:rsidRPr="00FD3DF0">
              <w:rPr>
                <w:b/>
                <w:lang w:val="en-US" w:eastAsia="en-US"/>
              </w:rPr>
              <w:t>Determining the amount of payment for the services of the Company’s auditor</w:t>
            </w:r>
            <w:r w:rsidRPr="00BB7936">
              <w:rPr>
                <w:b/>
                <w:lang w:val="en-US" w:eastAsia="en-US"/>
              </w:rPr>
              <w:t>”</w:t>
            </w:r>
          </w:p>
        </w:tc>
      </w:tr>
      <w:tr w:rsidR="001239DD" w:rsidRPr="001239DD" w:rsidTr="00076B77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D" w:rsidRPr="00BB7936" w:rsidRDefault="001239DD" w:rsidP="00603C53">
            <w:pPr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color w:val="000000" w:themeColor="text1"/>
                <w:lang w:val="en-US" w:eastAsia="en-US"/>
              </w:rPr>
              <w:t>2.2.2.  Decision adopted by issuer’s Board of Directors:</w:t>
            </w:r>
          </w:p>
          <w:p w:rsidR="001239DD" w:rsidRPr="007A48DA" w:rsidRDefault="007A48DA" w:rsidP="007A48DA">
            <w:pPr>
              <w:jc w:val="both"/>
              <w:rPr>
                <w:color w:val="000000" w:themeColor="text1"/>
                <w:lang w:val="en-US" w:eastAsia="en-US"/>
              </w:rPr>
            </w:pPr>
            <w:r w:rsidRPr="007A48DA">
              <w:rPr>
                <w:lang w:val="en-US"/>
              </w:rPr>
              <w:t xml:space="preserve">To determine the price of services of the </w:t>
            </w:r>
            <w:r>
              <w:rPr>
                <w:lang w:val="en-US"/>
              </w:rPr>
              <w:t>Company’s</w:t>
            </w:r>
            <w:r w:rsidRPr="007A48DA">
              <w:rPr>
                <w:lang w:val="en-US"/>
              </w:rPr>
              <w:t xml:space="preserve"> auditor</w:t>
            </w:r>
            <w:r w:rsidRPr="007A48DA">
              <w:rPr>
                <w:lang w:val="en-US"/>
              </w:rPr>
              <w:t xml:space="preserve"> </w:t>
            </w:r>
            <w:proofErr w:type="spellStart"/>
            <w:r w:rsidRPr="007A48DA">
              <w:rPr>
                <w:lang w:val="en-US"/>
              </w:rPr>
              <w:t>Ernst&amp;Young</w:t>
            </w:r>
            <w:proofErr w:type="spellEnd"/>
            <w:r w:rsidRPr="007A48DA">
              <w:rPr>
                <w:lang w:val="en-US"/>
              </w:rPr>
              <w:t xml:space="preserve"> LLC for audit of accounting (financial) statements 2018, prepared in accordance with RAS</w:t>
            </w:r>
            <w:r>
              <w:rPr>
                <w:lang w:val="en-US"/>
              </w:rPr>
              <w:t xml:space="preserve"> (Russian Accounting Standards)</w:t>
            </w:r>
            <w:r w:rsidRPr="007A48DA">
              <w:rPr>
                <w:lang w:val="en-US"/>
              </w:rPr>
              <w:t>, and for audit of consolidated financial statements prepared in accordance with IFRS</w:t>
            </w:r>
            <w:r>
              <w:rPr>
                <w:lang w:val="en-US"/>
              </w:rPr>
              <w:t xml:space="preserve"> (</w:t>
            </w:r>
            <w:r w:rsidRPr="007A48DA">
              <w:rPr>
                <w:lang w:val="en-US"/>
              </w:rPr>
              <w:t>International Financial Reporting Standards</w:t>
            </w:r>
            <w:r>
              <w:rPr>
                <w:lang w:val="en-US"/>
              </w:rPr>
              <w:t>)</w:t>
            </w:r>
            <w:r w:rsidRPr="007A48DA">
              <w:rPr>
                <w:lang w:val="en-US"/>
              </w:rPr>
              <w:t xml:space="preserve"> in the amount of</w:t>
            </w:r>
            <w:r>
              <w:rPr>
                <w:lang w:val="en-US"/>
              </w:rPr>
              <w:t xml:space="preserve"> </w:t>
            </w:r>
            <w:r w:rsidRPr="007A48DA">
              <w:rPr>
                <w:sz w:val="23"/>
                <w:szCs w:val="23"/>
                <w:lang w:val="en-US"/>
              </w:rPr>
              <w:t>5 284</w:t>
            </w:r>
            <w:r w:rsidRPr="007A48DA">
              <w:rPr>
                <w:sz w:val="23"/>
                <w:szCs w:val="23"/>
                <w:lang w:val="en-US"/>
              </w:rPr>
              <w:t> </w:t>
            </w:r>
            <w:r w:rsidRPr="007A48DA">
              <w:rPr>
                <w:sz w:val="23"/>
                <w:szCs w:val="23"/>
                <w:lang w:val="en-US"/>
              </w:rPr>
              <w:t>594</w:t>
            </w:r>
            <w:r>
              <w:rPr>
                <w:sz w:val="23"/>
                <w:szCs w:val="23"/>
                <w:lang w:val="en-US"/>
              </w:rPr>
              <w:t xml:space="preserve"> (five million two hundred eighty four thousand five hundred ninety four) rubles 54 kopeks, </w:t>
            </w:r>
            <w:r w:rsidR="006E0166">
              <w:rPr>
                <w:sz w:val="23"/>
                <w:szCs w:val="23"/>
                <w:lang w:val="en-US"/>
              </w:rPr>
              <w:t>including 18% VAT: 806 124 (eight hundred six thousand one hundred twenty four) rubles 59 kopeks.</w:t>
            </w:r>
          </w:p>
        </w:tc>
      </w:tr>
      <w:tr w:rsidR="001239DD" w:rsidRPr="001239DD" w:rsidTr="00076B77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D" w:rsidRPr="00BB7936" w:rsidRDefault="001239DD" w:rsidP="00603C53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1239DD" w:rsidRPr="00BB7936" w:rsidRDefault="001239DD" w:rsidP="00603C53">
            <w:pPr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>Item No. 3 “</w:t>
            </w:r>
            <w:r w:rsidRPr="00FD3DF0">
              <w:rPr>
                <w:b/>
                <w:lang w:val="en-US" w:eastAsia="en-US"/>
              </w:rPr>
              <w:t>Consideration of a report submitted by the Director General of Kubanenergo PJSC on the Company’s credit policy in the 2</w:t>
            </w:r>
            <w:r w:rsidRPr="00FD3DF0">
              <w:rPr>
                <w:b/>
                <w:vertAlign w:val="superscript"/>
                <w:lang w:val="en-US" w:eastAsia="en-US"/>
              </w:rPr>
              <w:t>nd</w:t>
            </w:r>
            <w:r w:rsidRPr="00FD3DF0">
              <w:rPr>
                <w:b/>
                <w:lang w:val="en-US" w:eastAsia="en-US"/>
              </w:rPr>
              <w:t xml:space="preserve"> quarter of 2018</w:t>
            </w:r>
            <w:r w:rsidRPr="00BB7936">
              <w:rPr>
                <w:b/>
                <w:lang w:val="en-US" w:eastAsia="en-US"/>
              </w:rPr>
              <w:t>”</w:t>
            </w:r>
          </w:p>
        </w:tc>
      </w:tr>
      <w:tr w:rsidR="001239DD" w:rsidRPr="001239DD" w:rsidTr="00076B77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D" w:rsidRPr="006E0166" w:rsidRDefault="001239DD" w:rsidP="00603C53">
            <w:pPr>
              <w:jc w:val="both"/>
              <w:rPr>
                <w:color w:val="000000" w:themeColor="text1"/>
                <w:lang w:val="en-US" w:eastAsia="en-US"/>
              </w:rPr>
            </w:pPr>
            <w:r w:rsidRPr="006E0166">
              <w:rPr>
                <w:color w:val="000000" w:themeColor="text1"/>
                <w:lang w:val="en-US" w:eastAsia="en-US"/>
              </w:rPr>
              <w:lastRenderedPageBreak/>
              <w:t>2.2.3.  Decision adopted by issuer’s Board of Directors:</w:t>
            </w:r>
          </w:p>
          <w:p w:rsidR="001239DD" w:rsidRDefault="006E0166" w:rsidP="006E0166">
            <w:pPr>
              <w:jc w:val="both"/>
              <w:rPr>
                <w:lang w:val="en-US" w:eastAsia="en-US"/>
              </w:rPr>
            </w:pPr>
            <w:r w:rsidRPr="006E0166">
              <w:rPr>
                <w:lang w:val="en-US" w:eastAsia="en-US"/>
              </w:rPr>
              <w:t xml:space="preserve">1. </w:t>
            </w:r>
            <w:r w:rsidRPr="006E0166">
              <w:rPr>
                <w:lang w:val="en-US" w:eastAsia="en-US"/>
              </w:rPr>
              <w:t>T</w:t>
            </w:r>
            <w:r w:rsidR="00DD1E05">
              <w:rPr>
                <w:lang w:val="en-US" w:eastAsia="en-US"/>
              </w:rPr>
              <w:t>o t</w:t>
            </w:r>
            <w:r w:rsidRPr="006E0166">
              <w:rPr>
                <w:lang w:val="en-US" w:eastAsia="en-US"/>
              </w:rPr>
              <w:t>ake into consideration the report submitted</w:t>
            </w:r>
            <w:r w:rsidRPr="006E0166">
              <w:rPr>
                <w:lang w:val="en-US" w:eastAsia="en-US"/>
              </w:rPr>
              <w:t xml:space="preserve"> </w:t>
            </w:r>
            <w:r w:rsidRPr="006E0166">
              <w:rPr>
                <w:lang w:val="en-US" w:eastAsia="en-US"/>
              </w:rPr>
              <w:t>by the Director General of Kubanenergo PJSC on the Company’s credit policy in the 2</w:t>
            </w:r>
            <w:r w:rsidRPr="006E0166">
              <w:rPr>
                <w:vertAlign w:val="superscript"/>
                <w:lang w:val="en-US" w:eastAsia="en-US"/>
              </w:rPr>
              <w:t>nd</w:t>
            </w:r>
            <w:r w:rsidRPr="006E0166">
              <w:rPr>
                <w:lang w:val="en-US" w:eastAsia="en-US"/>
              </w:rPr>
              <w:t xml:space="preserve"> quarter of 2018, as per Annex </w:t>
            </w:r>
            <w:r w:rsidRPr="006E0166">
              <w:rPr>
                <w:lang w:val="en-US" w:eastAsia="en-US"/>
              </w:rPr>
              <w:t>2</w:t>
            </w:r>
            <w:r w:rsidRPr="006E0166">
              <w:rPr>
                <w:lang w:val="en-US" w:eastAsia="en-US"/>
              </w:rPr>
              <w:t xml:space="preserve"> to the resolution of the Company’s Board of Directors</w:t>
            </w:r>
            <w:r>
              <w:rPr>
                <w:lang w:val="en-US" w:eastAsia="en-US"/>
              </w:rPr>
              <w:t>.</w:t>
            </w:r>
          </w:p>
          <w:p w:rsidR="006E0166" w:rsidRPr="00236989" w:rsidRDefault="006E0166" w:rsidP="006E0166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2. </w:t>
            </w:r>
            <w:r w:rsidRPr="00236989">
              <w:rPr>
                <w:lang w:val="en-US" w:eastAsia="en-US"/>
              </w:rPr>
              <w:t>To note the exce</w:t>
            </w:r>
            <w:r>
              <w:rPr>
                <w:lang w:val="en-US" w:eastAsia="en-US"/>
              </w:rPr>
              <w:t xml:space="preserve">eding </w:t>
            </w:r>
            <w:r w:rsidRPr="00236989">
              <w:rPr>
                <w:lang w:val="en-US" w:eastAsia="en-US"/>
              </w:rPr>
              <w:t xml:space="preserve">of the limit for debt coverage and debt service coverage limit as of </w:t>
            </w:r>
            <w:r>
              <w:rPr>
                <w:lang w:val="en-US" w:eastAsia="en-US"/>
              </w:rPr>
              <w:t>30.06.2018</w:t>
            </w:r>
            <w:r w:rsidRPr="00236989">
              <w:rPr>
                <w:lang w:val="en-US" w:eastAsia="en-US"/>
              </w:rPr>
              <w:t>.</w:t>
            </w:r>
          </w:p>
          <w:p w:rsidR="006E0166" w:rsidRPr="00236989" w:rsidRDefault="006E0166" w:rsidP="006E0166">
            <w:pPr>
              <w:jc w:val="both"/>
              <w:rPr>
                <w:lang w:val="en-US" w:eastAsia="en-US"/>
              </w:rPr>
            </w:pPr>
            <w:r w:rsidRPr="00236989">
              <w:rPr>
                <w:lang w:val="en-US" w:eastAsia="en-US"/>
              </w:rPr>
              <w:t xml:space="preserve">3. To agree </w:t>
            </w:r>
            <w:r>
              <w:rPr>
                <w:lang w:val="en-US" w:eastAsia="en-US"/>
              </w:rPr>
              <w:t xml:space="preserve">upon </w:t>
            </w:r>
            <w:r w:rsidRPr="00236989">
              <w:rPr>
                <w:lang w:val="en-US" w:eastAsia="en-US"/>
              </w:rPr>
              <w:t xml:space="preserve">a temporary excess of the limit </w:t>
            </w:r>
            <w:r>
              <w:rPr>
                <w:lang w:val="en-US" w:eastAsia="en-US"/>
              </w:rPr>
              <w:t>for</w:t>
            </w:r>
            <w:r w:rsidRPr="00236989">
              <w:rPr>
                <w:lang w:val="en-US" w:eastAsia="en-US"/>
              </w:rPr>
              <w:t xml:space="preserve"> debt coverage and debt service coverage limit as of </w:t>
            </w:r>
            <w:r>
              <w:rPr>
                <w:lang w:val="en-US" w:eastAsia="en-US"/>
              </w:rPr>
              <w:t>30.06.2018</w:t>
            </w:r>
            <w:r w:rsidRPr="00236989">
              <w:rPr>
                <w:lang w:val="en-US" w:eastAsia="en-US"/>
              </w:rPr>
              <w:t>.</w:t>
            </w:r>
          </w:p>
          <w:p w:rsidR="006E0166" w:rsidRPr="006E0166" w:rsidRDefault="006E0166" w:rsidP="006E0166">
            <w:pPr>
              <w:jc w:val="both"/>
              <w:rPr>
                <w:lang w:val="en-US" w:eastAsia="en-US"/>
              </w:rPr>
            </w:pPr>
            <w:r w:rsidRPr="00236989">
              <w:rPr>
                <w:lang w:val="en-US" w:eastAsia="en-US"/>
              </w:rPr>
              <w:t>4. To instruct the General Director of the Company to ensure compliance with the requirements of the Regulation</w:t>
            </w:r>
            <w:r>
              <w:rPr>
                <w:lang w:val="en-US" w:eastAsia="en-US"/>
              </w:rPr>
              <w:t>s</w:t>
            </w:r>
            <w:r w:rsidRPr="00236989">
              <w:rPr>
                <w:lang w:val="en-US" w:eastAsia="en-US"/>
              </w:rPr>
              <w:t xml:space="preserve"> on Credit Policy approved by the Board of Directors of the Company.</w:t>
            </w:r>
          </w:p>
        </w:tc>
      </w:tr>
      <w:tr w:rsidR="001239DD" w:rsidRPr="001239DD" w:rsidTr="00076B77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D" w:rsidRPr="00BB7936" w:rsidRDefault="001239DD" w:rsidP="00603C53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1239DD" w:rsidRPr="00BB7936" w:rsidRDefault="001239DD" w:rsidP="00603C53">
            <w:pPr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>Item No. 4 “</w:t>
            </w:r>
            <w:r w:rsidRPr="00FD3DF0">
              <w:rPr>
                <w:b/>
                <w:lang w:val="en-US" w:eastAsia="en-US"/>
              </w:rPr>
              <w:t>Consideration of the Programme of Modernization (Renovation) of Grid Facilities of Kubanenergo PJSC for 2018-2016 (updated)</w:t>
            </w:r>
            <w:r w:rsidRPr="00BB7936">
              <w:rPr>
                <w:b/>
                <w:lang w:val="en-US" w:eastAsia="en-US"/>
              </w:rPr>
              <w:t>”</w:t>
            </w:r>
          </w:p>
        </w:tc>
      </w:tr>
      <w:tr w:rsidR="001239DD" w:rsidRPr="001239DD" w:rsidTr="00076B77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D" w:rsidRPr="00BB7936" w:rsidRDefault="001239DD" w:rsidP="00603C53">
            <w:pPr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color w:val="000000" w:themeColor="text1"/>
                <w:lang w:val="en-US" w:eastAsia="en-US"/>
              </w:rPr>
              <w:t>2.2.</w:t>
            </w:r>
            <w:r w:rsidRPr="004D41F9">
              <w:rPr>
                <w:color w:val="000000" w:themeColor="text1"/>
                <w:lang w:val="en-US" w:eastAsia="en-US"/>
              </w:rPr>
              <w:t>4</w:t>
            </w:r>
            <w:r w:rsidRPr="00BB7936">
              <w:rPr>
                <w:color w:val="000000" w:themeColor="text1"/>
                <w:lang w:val="en-US" w:eastAsia="en-US"/>
              </w:rPr>
              <w:t>.  Decision adopted by issuer’s Board of Directors:</w:t>
            </w:r>
          </w:p>
          <w:p w:rsidR="001239DD" w:rsidRPr="006E0166" w:rsidRDefault="006E0166" w:rsidP="00E205D7">
            <w:pPr>
              <w:jc w:val="both"/>
              <w:rPr>
                <w:lang w:val="en-US" w:eastAsia="en-US"/>
              </w:rPr>
            </w:pPr>
            <w:r w:rsidRPr="006E0166">
              <w:rPr>
                <w:color w:val="000000" w:themeColor="text1"/>
                <w:lang w:val="en-US" w:eastAsia="en-US"/>
              </w:rPr>
              <w:t xml:space="preserve">To approve </w:t>
            </w:r>
            <w:r w:rsidRPr="006E0166">
              <w:rPr>
                <w:lang w:val="en-US" w:eastAsia="en-US"/>
              </w:rPr>
              <w:t xml:space="preserve">the Programme of Modernization (Renovation) of Grid Facilities of Kubanenergo PJSC for 2018-2016 (updated), as per Annex </w:t>
            </w:r>
            <w:r w:rsidR="00E205D7">
              <w:rPr>
                <w:lang w:val="en-US" w:eastAsia="en-US"/>
              </w:rPr>
              <w:t>3</w:t>
            </w:r>
            <w:r w:rsidRPr="006E0166">
              <w:rPr>
                <w:lang w:val="en-US" w:eastAsia="en-US"/>
              </w:rPr>
              <w:t xml:space="preserve"> to the resolution of the Company’s Board of Directors</w:t>
            </w:r>
            <w:r>
              <w:rPr>
                <w:lang w:val="en-US" w:eastAsia="en-US"/>
              </w:rPr>
              <w:t>.</w:t>
            </w:r>
          </w:p>
        </w:tc>
      </w:tr>
      <w:tr w:rsidR="001239DD" w:rsidRPr="001239DD" w:rsidTr="00076B77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D" w:rsidRPr="00BB7936" w:rsidRDefault="001239DD" w:rsidP="00603C53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1239DD" w:rsidRPr="00BB7936" w:rsidRDefault="001239DD" w:rsidP="00603C53">
            <w:pPr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>Item No. 5 “</w:t>
            </w:r>
            <w:r w:rsidRPr="00FD3DF0">
              <w:rPr>
                <w:b/>
                <w:lang w:val="en-US" w:eastAsia="en-US"/>
              </w:rPr>
              <w:t>Approval the Plan of Kubanenergo on reduction of overdue accounts receivable for electricity transmission services and settlement of disputes existing as of 01.07.2018</w:t>
            </w:r>
            <w:r w:rsidRPr="00BB7936">
              <w:rPr>
                <w:b/>
                <w:lang w:val="en-US" w:eastAsia="en-US"/>
              </w:rPr>
              <w:t>”</w:t>
            </w:r>
          </w:p>
        </w:tc>
      </w:tr>
      <w:tr w:rsidR="001239DD" w:rsidRPr="001239DD" w:rsidTr="00076B77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D" w:rsidRPr="00BB7936" w:rsidRDefault="001239DD" w:rsidP="00603C53">
            <w:pPr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color w:val="000000" w:themeColor="text1"/>
                <w:lang w:val="en-US" w:eastAsia="en-US"/>
              </w:rPr>
              <w:t>2.2.</w:t>
            </w:r>
            <w:r w:rsidRPr="004D41F9">
              <w:rPr>
                <w:color w:val="000000" w:themeColor="text1"/>
                <w:lang w:val="en-US" w:eastAsia="en-US"/>
              </w:rPr>
              <w:t>5</w:t>
            </w:r>
            <w:r w:rsidRPr="00BB7936">
              <w:rPr>
                <w:color w:val="000000" w:themeColor="text1"/>
                <w:lang w:val="en-US" w:eastAsia="en-US"/>
              </w:rPr>
              <w:t>.  Decision adopted by issuer’s Board of Directors:</w:t>
            </w:r>
          </w:p>
          <w:p w:rsidR="00E205D7" w:rsidRPr="00E205D7" w:rsidRDefault="00E205D7" w:rsidP="00E205D7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 w:rsidRPr="00E205D7">
              <w:rPr>
                <w:color w:val="000000" w:themeColor="text1"/>
                <w:lang w:val="en-US" w:eastAsia="en-US"/>
              </w:rPr>
              <w:t xml:space="preserve">1. </w:t>
            </w:r>
            <w:r w:rsidR="00DD1E05">
              <w:rPr>
                <w:color w:val="000000" w:themeColor="text1"/>
                <w:lang w:val="en-US" w:eastAsia="en-US"/>
              </w:rPr>
              <w:t>To a</w:t>
            </w:r>
            <w:r w:rsidRPr="00E205D7">
              <w:rPr>
                <w:color w:val="000000" w:themeColor="text1"/>
                <w:lang w:val="en-US" w:eastAsia="en-US"/>
              </w:rPr>
              <w:t>pprove</w:t>
            </w:r>
            <w:r w:rsidRPr="00E205D7">
              <w:rPr>
                <w:lang w:val="en-US" w:eastAsia="en-US"/>
              </w:rPr>
              <w:t xml:space="preserve"> Plan of Kubanenergo on reduction of overdue accounts receivable for electricity transmission services and settlement of disputes existing as of 01.07.2018</w:t>
            </w:r>
            <w:r w:rsidRPr="00E205D7">
              <w:rPr>
                <w:color w:val="222222"/>
                <w:shd w:val="clear" w:color="auto" w:fill="FFFFFF"/>
                <w:lang w:val="en-US"/>
              </w:rPr>
              <w:t xml:space="preserve">, as specified in Annex </w:t>
            </w:r>
            <w:r>
              <w:rPr>
                <w:color w:val="222222"/>
                <w:shd w:val="clear" w:color="auto" w:fill="FFFFFF"/>
                <w:lang w:val="en-US"/>
              </w:rPr>
              <w:t>4</w:t>
            </w:r>
            <w:r w:rsidRPr="00E205D7">
              <w:rPr>
                <w:color w:val="222222"/>
                <w:shd w:val="clear" w:color="auto" w:fill="FFFFFF"/>
                <w:lang w:val="en-US"/>
              </w:rPr>
              <w:t xml:space="preserve"> to this resolution of the Company’s Board of Directors.</w:t>
            </w:r>
          </w:p>
          <w:p w:rsidR="00E205D7" w:rsidRDefault="00E205D7" w:rsidP="00E205D7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>
              <w:rPr>
                <w:color w:val="222222"/>
                <w:shd w:val="clear" w:color="auto" w:fill="FFFFFF"/>
                <w:lang w:val="en-US"/>
              </w:rPr>
              <w:t xml:space="preserve">2. </w:t>
            </w:r>
            <w:r w:rsidR="00DD1E05">
              <w:rPr>
                <w:color w:val="000000" w:themeColor="text1"/>
                <w:lang w:val="en-US" w:eastAsia="en-US"/>
              </w:rPr>
              <w:t>To</w:t>
            </w:r>
            <w:r w:rsidR="00DD1E05">
              <w:rPr>
                <w:color w:val="222222"/>
                <w:shd w:val="clear" w:color="auto" w:fill="FFFFFF"/>
                <w:lang w:val="en-US"/>
              </w:rPr>
              <w:t xml:space="preserve"> t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ake note of the Report on implementation of </w:t>
            </w:r>
            <w:r w:rsidRPr="00C66F72">
              <w:rPr>
                <w:lang w:val="en-US" w:eastAsia="en-US"/>
              </w:rPr>
              <w:t>the Plan</w:t>
            </w:r>
            <w:r>
              <w:rPr>
                <w:lang w:val="en-US" w:eastAsia="en-US"/>
              </w:rPr>
              <w:t xml:space="preserve"> of Kubanenergo PJSC </w:t>
            </w:r>
            <w:r w:rsidRPr="00C66F72">
              <w:rPr>
                <w:lang w:val="en-US" w:eastAsia="en-US"/>
              </w:rPr>
              <w:t>for reduction of overdue receivables for electricity transmission services and settlement of disputes existing as of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01.04.2018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, as specified in Annex </w:t>
            </w:r>
            <w:r>
              <w:rPr>
                <w:color w:val="222222"/>
                <w:shd w:val="clear" w:color="auto" w:fill="FFFFFF"/>
                <w:lang w:val="en-US"/>
              </w:rPr>
              <w:t>5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to this resolution of the Company’s Board of Directors.</w:t>
            </w:r>
          </w:p>
          <w:p w:rsidR="00E205D7" w:rsidRDefault="00E205D7" w:rsidP="00E205D7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>
              <w:rPr>
                <w:color w:val="222222"/>
                <w:shd w:val="clear" w:color="auto" w:fill="FFFFFF"/>
                <w:lang w:val="en-US"/>
              </w:rPr>
              <w:t xml:space="preserve">3. </w:t>
            </w:r>
            <w:r w:rsidR="00DD1E05">
              <w:rPr>
                <w:color w:val="000000" w:themeColor="text1"/>
                <w:lang w:val="en-US" w:eastAsia="en-US"/>
              </w:rPr>
              <w:t>To</w:t>
            </w:r>
            <w:r w:rsidR="00DD1E05">
              <w:rPr>
                <w:color w:val="222222"/>
                <w:shd w:val="clear" w:color="auto" w:fill="FFFFFF"/>
                <w:lang w:val="en-US"/>
              </w:rPr>
              <w:t xml:space="preserve"> t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ake note of the Report of Kubanenergo PJSC on measures taken in respect of receivables existing as of the </w:t>
            </w:r>
            <w:r>
              <w:rPr>
                <w:color w:val="222222"/>
                <w:shd w:val="clear" w:color="auto" w:fill="FFFFFF"/>
                <w:lang w:val="en-US"/>
              </w:rPr>
              <w:t>2</w:t>
            </w:r>
            <w:r w:rsidRPr="00E205D7">
              <w:rPr>
                <w:color w:val="222222"/>
                <w:shd w:val="clear" w:color="auto" w:fill="FFFFFF"/>
                <w:vertAlign w:val="superscript"/>
                <w:lang w:val="en-US"/>
              </w:rPr>
              <w:t>nd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</w:t>
            </w:r>
            <w:r>
              <w:rPr>
                <w:color w:val="222222"/>
                <w:shd w:val="clear" w:color="auto" w:fill="FFFFFF"/>
                <w:lang w:val="en-US"/>
              </w:rPr>
              <w:t>quarter of 201</w:t>
            </w:r>
            <w:r>
              <w:rPr>
                <w:color w:val="222222"/>
                <w:shd w:val="clear" w:color="auto" w:fill="FFFFFF"/>
                <w:lang w:val="en-US"/>
              </w:rPr>
              <w:t>8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, as well as newly accrued receivables, as specified in Annex </w:t>
            </w:r>
            <w:r>
              <w:rPr>
                <w:color w:val="222222"/>
                <w:shd w:val="clear" w:color="auto" w:fill="FFFFFF"/>
                <w:lang w:val="en-US"/>
              </w:rPr>
              <w:t>6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to this resolution of the Company’s Board of Directors.</w:t>
            </w:r>
          </w:p>
          <w:p w:rsidR="001239DD" w:rsidRPr="00E205D7" w:rsidRDefault="00E205D7" w:rsidP="00E205D7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4. </w:t>
            </w:r>
            <w:r w:rsidR="00DD1E05">
              <w:rPr>
                <w:color w:val="000000" w:themeColor="text1"/>
                <w:lang w:val="en-US" w:eastAsia="en-US"/>
              </w:rPr>
              <w:t>To</w:t>
            </w:r>
            <w:r w:rsidR="00DD1E05">
              <w:rPr>
                <w:color w:val="222222"/>
                <w:shd w:val="clear" w:color="auto" w:fill="FFFFFF"/>
                <w:lang w:val="en-US"/>
              </w:rPr>
              <w:t xml:space="preserve"> t</w:t>
            </w:r>
            <w:r>
              <w:rPr>
                <w:color w:val="222222"/>
                <w:shd w:val="clear" w:color="auto" w:fill="FFFFFF"/>
                <w:lang w:val="en-US"/>
              </w:rPr>
              <w:t>ake note of the Report on implementation of the instructions issued the Board of Directors on 3</w:t>
            </w:r>
            <w:r>
              <w:rPr>
                <w:color w:val="222222"/>
                <w:shd w:val="clear" w:color="auto" w:fill="FFFFFF"/>
                <w:lang w:val="en-US"/>
              </w:rPr>
              <w:t>0</w:t>
            </w:r>
            <w:r>
              <w:rPr>
                <w:color w:val="222222"/>
                <w:shd w:val="clear" w:color="auto" w:fill="FFFFFF"/>
                <w:lang w:val="en-US"/>
              </w:rPr>
              <w:t>.03.201</w:t>
            </w:r>
            <w:r>
              <w:rPr>
                <w:color w:val="222222"/>
                <w:shd w:val="clear" w:color="auto" w:fill="FFFFFF"/>
                <w:lang w:val="en-US"/>
              </w:rPr>
              <w:t>8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(minutes No.</w:t>
            </w:r>
            <w:r>
              <w:rPr>
                <w:color w:val="222222"/>
                <w:shd w:val="clear" w:color="auto" w:fill="FFFFFF"/>
                <w:lang w:val="en-US"/>
              </w:rPr>
              <w:t>305</w:t>
            </w:r>
            <w:r>
              <w:rPr>
                <w:color w:val="222222"/>
                <w:shd w:val="clear" w:color="auto" w:fill="FFFFFF"/>
                <w:lang w:val="en-US"/>
              </w:rPr>
              <w:t>/201</w:t>
            </w:r>
            <w:r>
              <w:rPr>
                <w:color w:val="222222"/>
                <w:shd w:val="clear" w:color="auto" w:fill="FFFFFF"/>
                <w:lang w:val="en-US"/>
              </w:rPr>
              <w:t>8</w:t>
            </w:r>
            <w:r>
              <w:rPr>
                <w:color w:val="222222"/>
                <w:shd w:val="clear" w:color="auto" w:fill="FFFFFF"/>
                <w:lang w:val="en-US"/>
              </w:rPr>
              <w:t>) pertaining collection of 2 </w:t>
            </w:r>
            <w:r>
              <w:rPr>
                <w:color w:val="222222"/>
                <w:shd w:val="clear" w:color="auto" w:fill="FFFFFF"/>
                <w:lang w:val="en-US"/>
              </w:rPr>
              <w:t>766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million rubles of overdue receivables from the sum of receivables existing as of 01.01.201</w:t>
            </w:r>
            <w:r>
              <w:rPr>
                <w:color w:val="222222"/>
                <w:shd w:val="clear" w:color="auto" w:fill="FFFFFF"/>
                <w:lang w:val="en-US"/>
              </w:rPr>
              <w:t>8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in 201</w:t>
            </w:r>
            <w:r>
              <w:rPr>
                <w:color w:val="222222"/>
                <w:shd w:val="clear" w:color="auto" w:fill="FFFFFF"/>
                <w:lang w:val="en-US"/>
              </w:rPr>
              <w:t>8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, as specified in Annex </w:t>
            </w:r>
            <w:r>
              <w:rPr>
                <w:color w:val="222222"/>
                <w:shd w:val="clear" w:color="auto" w:fill="FFFFFF"/>
                <w:lang w:val="en-US"/>
              </w:rPr>
              <w:t>7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to this resolution of the Company’s Board of Directors.</w:t>
            </w:r>
          </w:p>
        </w:tc>
      </w:tr>
      <w:tr w:rsidR="001239DD" w:rsidRPr="001239DD" w:rsidTr="00076B77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D" w:rsidRPr="00BB7936" w:rsidRDefault="001239DD" w:rsidP="00603C53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1239DD" w:rsidRPr="00BB7936" w:rsidRDefault="001239DD" w:rsidP="00603C53">
            <w:pPr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>Item No. 6 “</w:t>
            </w:r>
            <w:r w:rsidRPr="00FD3DF0">
              <w:rPr>
                <w:b/>
                <w:lang w:val="en-US" w:eastAsia="en-US"/>
              </w:rPr>
              <w:t>Approval of a report on implementation of key performance indicators of the Company’s Director General in 2017</w:t>
            </w:r>
            <w:r w:rsidRPr="00BB7936">
              <w:rPr>
                <w:b/>
                <w:lang w:val="en-US" w:eastAsia="en-US"/>
              </w:rPr>
              <w:t>”</w:t>
            </w:r>
          </w:p>
        </w:tc>
      </w:tr>
      <w:tr w:rsidR="001239DD" w:rsidRPr="001239DD" w:rsidTr="00076B77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D" w:rsidRPr="00DD1E05" w:rsidRDefault="001239DD" w:rsidP="00603C53">
            <w:pPr>
              <w:jc w:val="both"/>
              <w:rPr>
                <w:color w:val="000000" w:themeColor="text1"/>
                <w:lang w:val="en-US" w:eastAsia="en-US"/>
              </w:rPr>
            </w:pPr>
            <w:r w:rsidRPr="00DD1E05">
              <w:rPr>
                <w:color w:val="000000" w:themeColor="text1"/>
                <w:lang w:val="en-US" w:eastAsia="en-US"/>
              </w:rPr>
              <w:t>2.2.6.  Decision adopted by issuer’s Board of Directors:</w:t>
            </w:r>
          </w:p>
          <w:p w:rsidR="001239DD" w:rsidRPr="00DD1E05" w:rsidRDefault="00DD1E05" w:rsidP="00DD1E05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 w:rsidRPr="00DD1E05">
              <w:rPr>
                <w:color w:val="000000" w:themeColor="text1"/>
                <w:lang w:val="en-US" w:eastAsia="en-US"/>
              </w:rPr>
              <w:t xml:space="preserve">To approve the </w:t>
            </w:r>
            <w:r w:rsidRPr="00DD1E05">
              <w:rPr>
                <w:lang w:val="en-US" w:eastAsia="en-US"/>
              </w:rPr>
              <w:t>report on implementation of key performance indicators of the Company’s Director General in 2017</w:t>
            </w:r>
            <w:r w:rsidRPr="00DD1E05">
              <w:rPr>
                <w:color w:val="222222"/>
                <w:shd w:val="clear" w:color="auto" w:fill="FFFFFF"/>
                <w:lang w:val="en-US"/>
              </w:rPr>
              <w:t xml:space="preserve">, as specified in Annex </w:t>
            </w:r>
            <w:r w:rsidRPr="00DD1E05">
              <w:rPr>
                <w:color w:val="222222"/>
                <w:shd w:val="clear" w:color="auto" w:fill="FFFFFF"/>
                <w:lang w:val="en-US"/>
              </w:rPr>
              <w:t>8</w:t>
            </w:r>
            <w:r w:rsidRPr="00DD1E05">
              <w:rPr>
                <w:color w:val="222222"/>
                <w:shd w:val="clear" w:color="auto" w:fill="FFFFFF"/>
                <w:lang w:val="en-US"/>
              </w:rPr>
              <w:t xml:space="preserve"> to this resolution of the Company’s Board of Directors.</w:t>
            </w:r>
          </w:p>
        </w:tc>
      </w:tr>
      <w:tr w:rsidR="001239DD" w:rsidRPr="001239DD" w:rsidTr="00076B77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D" w:rsidRPr="00BB7936" w:rsidRDefault="001239DD" w:rsidP="00603C53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1239DD" w:rsidRPr="00BB7936" w:rsidRDefault="001239DD" w:rsidP="00603C53">
            <w:pPr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>Item No. 7 “</w:t>
            </w:r>
            <w:r w:rsidRPr="00FD3DF0">
              <w:rPr>
                <w:b/>
                <w:lang w:val="en-US" w:eastAsia="en-US"/>
              </w:rPr>
              <w:t>On establishment of a Grid Connection Committee under the Board of Directors</w:t>
            </w:r>
            <w:r w:rsidRPr="00BB7936">
              <w:rPr>
                <w:b/>
                <w:lang w:val="en-US" w:eastAsia="en-US"/>
              </w:rPr>
              <w:t>”</w:t>
            </w:r>
          </w:p>
        </w:tc>
      </w:tr>
      <w:tr w:rsidR="001239DD" w:rsidRPr="001239DD" w:rsidTr="00076B77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D" w:rsidRPr="00076B77" w:rsidRDefault="001239DD" w:rsidP="00603C53">
            <w:pPr>
              <w:jc w:val="both"/>
              <w:rPr>
                <w:color w:val="000000" w:themeColor="text1"/>
                <w:lang w:val="en-US" w:eastAsia="en-US"/>
              </w:rPr>
            </w:pPr>
            <w:r w:rsidRPr="00076B77">
              <w:rPr>
                <w:color w:val="000000" w:themeColor="text1"/>
                <w:lang w:val="en-US" w:eastAsia="en-US"/>
              </w:rPr>
              <w:t>2.2.7.  Decision adopted by issuer’s Board of Directors:</w:t>
            </w:r>
          </w:p>
          <w:p w:rsidR="001239DD" w:rsidRDefault="00076B77" w:rsidP="00076B77">
            <w:pPr>
              <w:jc w:val="both"/>
              <w:rPr>
                <w:color w:val="222222"/>
                <w:shd w:val="clear" w:color="auto" w:fill="FFFFFF"/>
                <w:lang w:val="en-US" w:eastAsia="en-US"/>
              </w:rPr>
            </w:pPr>
            <w:r w:rsidRPr="00076B77">
              <w:rPr>
                <w:color w:val="000000" w:themeColor="text1"/>
                <w:lang w:val="en-US" w:eastAsia="en-US"/>
              </w:rPr>
              <w:t>1.</w:t>
            </w:r>
            <w:r w:rsidRPr="00076B77">
              <w:rPr>
                <w:color w:val="222222"/>
                <w:shd w:val="clear" w:color="auto" w:fill="FFFFFF"/>
                <w:lang w:val="en-US" w:eastAsia="en-US"/>
              </w:rPr>
              <w:t xml:space="preserve"> </w:t>
            </w:r>
            <w:r w:rsidRPr="00076B77">
              <w:rPr>
                <w:color w:val="222222"/>
                <w:shd w:val="clear" w:color="auto" w:fill="FFFFFF"/>
                <w:lang w:val="en-US" w:eastAsia="en-US"/>
              </w:rPr>
              <w:t xml:space="preserve">To decide that the </w:t>
            </w:r>
            <w:r w:rsidRPr="00076B77">
              <w:rPr>
                <w:lang w:val="en-US" w:eastAsia="en-US"/>
              </w:rPr>
              <w:t>Grid Connection Committee</w:t>
            </w:r>
            <w:r w:rsidRPr="00076B77">
              <w:rPr>
                <w:color w:val="222222"/>
                <w:shd w:val="clear" w:color="auto" w:fill="FFFFFF"/>
                <w:lang w:val="en-US" w:eastAsia="en-US"/>
              </w:rPr>
              <w:t xml:space="preserve"> of the Company’s Board of Directors shall consist of </w:t>
            </w:r>
            <w:r>
              <w:rPr>
                <w:color w:val="222222"/>
                <w:shd w:val="clear" w:color="auto" w:fill="FFFFFF"/>
                <w:lang w:val="en-US" w:eastAsia="en-US"/>
              </w:rPr>
              <w:t>4</w:t>
            </w:r>
            <w:r w:rsidRPr="00076B77">
              <w:rPr>
                <w:color w:val="222222"/>
                <w:shd w:val="clear" w:color="auto" w:fill="FFFFFF"/>
                <w:lang w:val="en-US" w:eastAsia="en-US"/>
              </w:rPr>
              <w:t xml:space="preserve"> (</w:t>
            </w:r>
            <w:r>
              <w:rPr>
                <w:color w:val="222222"/>
                <w:shd w:val="clear" w:color="auto" w:fill="FFFFFF"/>
                <w:lang w:val="en-US" w:eastAsia="en-US"/>
              </w:rPr>
              <w:t>four</w:t>
            </w:r>
            <w:r w:rsidRPr="00076B77">
              <w:rPr>
                <w:color w:val="222222"/>
                <w:shd w:val="clear" w:color="auto" w:fill="FFFFFF"/>
                <w:lang w:val="en-US" w:eastAsia="en-US"/>
              </w:rPr>
              <w:t>) persons</w:t>
            </w:r>
            <w:r>
              <w:rPr>
                <w:color w:val="222222"/>
                <w:shd w:val="clear" w:color="auto" w:fill="FFFFFF"/>
                <w:lang w:val="en-US" w:eastAsia="en-US"/>
              </w:rPr>
              <w:t>.</w:t>
            </w:r>
          </w:p>
          <w:p w:rsidR="00076B77" w:rsidRDefault="00076B77" w:rsidP="00076B77">
            <w:pPr>
              <w:jc w:val="both"/>
              <w:rPr>
                <w:color w:val="222222"/>
                <w:shd w:val="clear" w:color="auto" w:fill="FFFFFF"/>
                <w:lang w:val="en-US" w:eastAsia="en-US"/>
              </w:rPr>
            </w:pPr>
            <w:r>
              <w:rPr>
                <w:color w:val="222222"/>
                <w:shd w:val="clear" w:color="auto" w:fill="FFFFFF"/>
                <w:lang w:val="en-US" w:eastAsia="en-US"/>
              </w:rPr>
              <w:t xml:space="preserve">2. </w:t>
            </w:r>
            <w:r w:rsidRPr="00F363D5">
              <w:rPr>
                <w:color w:val="222222"/>
                <w:shd w:val="clear" w:color="auto" w:fill="FFFFFF"/>
                <w:lang w:val="en-US" w:eastAsia="en-US"/>
              </w:rPr>
              <w:t xml:space="preserve">To elect the following persons to the </w:t>
            </w:r>
            <w:r w:rsidRPr="00076B77">
              <w:rPr>
                <w:lang w:val="en-US" w:eastAsia="en-US"/>
              </w:rPr>
              <w:t xml:space="preserve">Grid Connection </w:t>
            </w:r>
            <w:r w:rsidRPr="00F363D5">
              <w:rPr>
                <w:color w:val="222222"/>
                <w:shd w:val="clear" w:color="auto" w:fill="FFFFFF"/>
                <w:lang w:val="en-US" w:eastAsia="en-US"/>
              </w:rPr>
              <w:t>Committee of the Company’s Board of Directors</w:t>
            </w:r>
            <w:r>
              <w:rPr>
                <w:color w:val="222222"/>
                <w:shd w:val="clear" w:color="auto" w:fill="FFFFFF"/>
                <w:lang w:val="en-US" w:eastAsia="en-US"/>
              </w:rPr>
              <w:t>:</w:t>
            </w:r>
          </w:p>
          <w:tbl>
            <w:tblPr>
              <w:tblStyle w:val="a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79"/>
              <w:gridCol w:w="3249"/>
              <w:gridCol w:w="5828"/>
            </w:tblGrid>
            <w:tr w:rsidR="00076B77" w:rsidTr="00076B77">
              <w:tc>
                <w:tcPr>
                  <w:tcW w:w="479" w:type="dxa"/>
                </w:tcPr>
                <w:p w:rsidR="00076B77" w:rsidRPr="00F363D5" w:rsidRDefault="00076B77" w:rsidP="00076B77">
                  <w:pPr>
                    <w:autoSpaceDE/>
                    <w:ind w:left="142"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 w:rsidRPr="00F363D5">
                    <w:rPr>
                      <w:color w:val="222222"/>
                      <w:shd w:val="clear" w:color="auto" w:fill="FFFFFF"/>
                      <w:lang w:val="en-US" w:eastAsia="en-US"/>
                    </w:rPr>
                    <w:t>#</w:t>
                  </w:r>
                </w:p>
              </w:tc>
              <w:tc>
                <w:tcPr>
                  <w:tcW w:w="3375" w:type="dxa"/>
                </w:tcPr>
                <w:p w:rsidR="00076B77" w:rsidRPr="00F363D5" w:rsidRDefault="00076B77" w:rsidP="00076B77">
                  <w:pPr>
                    <w:autoSpaceDE/>
                    <w:ind w:left="142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 w:rsidRPr="00F363D5">
                    <w:rPr>
                      <w:color w:val="222222"/>
                      <w:shd w:val="clear" w:color="auto" w:fill="FFFFFF"/>
                      <w:lang w:val="en-US" w:eastAsia="en-US"/>
                    </w:rPr>
                    <w:t>Name of the candidate</w:t>
                  </w:r>
                </w:p>
              </w:tc>
              <w:tc>
                <w:tcPr>
                  <w:tcW w:w="6268" w:type="dxa"/>
                </w:tcPr>
                <w:p w:rsidR="00076B77" w:rsidRPr="00F363D5" w:rsidRDefault="00076B77" w:rsidP="00076B77">
                  <w:pPr>
                    <w:autoSpaceDE/>
                    <w:ind w:left="142"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 w:rsidRPr="00F363D5">
                    <w:rPr>
                      <w:color w:val="222222"/>
                      <w:shd w:val="clear" w:color="auto" w:fill="FFFFFF"/>
                      <w:lang w:val="en-US" w:eastAsia="en-US"/>
                    </w:rPr>
                    <w:t>Employment</w:t>
                  </w:r>
                </w:p>
              </w:tc>
            </w:tr>
            <w:tr w:rsidR="00076B77" w:rsidTr="00076B77">
              <w:tc>
                <w:tcPr>
                  <w:tcW w:w="479" w:type="dxa"/>
                </w:tcPr>
                <w:p w:rsidR="00076B77" w:rsidRDefault="00076B77" w:rsidP="00076B77">
                  <w:pPr>
                    <w:jc w:val="both"/>
                    <w:rPr>
                      <w:color w:val="000000" w:themeColor="text1"/>
                      <w:lang w:val="en-US" w:eastAsia="en-US"/>
                    </w:rPr>
                  </w:pPr>
                  <w:r>
                    <w:rPr>
                      <w:color w:val="000000" w:themeColor="text1"/>
                      <w:lang w:val="en-US" w:eastAsia="en-US"/>
                    </w:rPr>
                    <w:t>1</w:t>
                  </w:r>
                </w:p>
              </w:tc>
              <w:tc>
                <w:tcPr>
                  <w:tcW w:w="3375" w:type="dxa"/>
                </w:tcPr>
                <w:p w:rsidR="00076B77" w:rsidRDefault="00076B77" w:rsidP="00076B77">
                  <w:pPr>
                    <w:jc w:val="both"/>
                    <w:rPr>
                      <w:color w:val="000000" w:themeColor="text1"/>
                      <w:lang w:val="en-US" w:eastAsia="en-US"/>
                    </w:rPr>
                  </w:pPr>
                  <w:proofErr w:type="spellStart"/>
                  <w:r>
                    <w:rPr>
                      <w:color w:val="000000" w:themeColor="text1"/>
                      <w:lang w:val="en-US" w:eastAsia="en-US"/>
                    </w:rPr>
                    <w:t>Pyatigor</w:t>
                  </w:r>
                  <w:proofErr w:type="spellEnd"/>
                  <w:r>
                    <w:rPr>
                      <w:color w:val="000000" w:themeColor="text1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color w:val="000000" w:themeColor="text1"/>
                      <w:lang w:val="en-US" w:eastAsia="en-US"/>
                    </w:rPr>
                    <w:t>Alexandr</w:t>
                  </w:r>
                  <w:proofErr w:type="spellEnd"/>
                  <w:r>
                    <w:rPr>
                      <w:color w:val="000000" w:themeColor="text1"/>
                      <w:lang w:val="en-US" w:eastAsia="en-US"/>
                    </w:rPr>
                    <w:t xml:space="preserve"> Mikhailovich</w:t>
                  </w:r>
                </w:p>
              </w:tc>
              <w:tc>
                <w:tcPr>
                  <w:tcW w:w="6268" w:type="dxa"/>
                </w:tcPr>
                <w:p w:rsidR="00076B77" w:rsidRDefault="00076B77" w:rsidP="00076B77">
                  <w:pPr>
                    <w:jc w:val="both"/>
                    <w:rPr>
                      <w:color w:val="000000" w:themeColor="text1"/>
                      <w:lang w:val="en-US" w:eastAsia="en-US"/>
                    </w:rPr>
                  </w:pPr>
                  <w:r>
                    <w:rPr>
                      <w:color w:val="000000" w:themeColor="text1"/>
                      <w:lang w:val="en-US" w:eastAsia="en-US"/>
                    </w:rPr>
                    <w:t>Acting Deputy Director General for Devolvement and Selling of Services, Rosseti PJSC</w:t>
                  </w:r>
                </w:p>
              </w:tc>
            </w:tr>
            <w:tr w:rsidR="00076B77" w:rsidTr="00076B77">
              <w:tc>
                <w:tcPr>
                  <w:tcW w:w="479" w:type="dxa"/>
                </w:tcPr>
                <w:p w:rsidR="00076B77" w:rsidRDefault="00076B77" w:rsidP="00076B77">
                  <w:pPr>
                    <w:jc w:val="both"/>
                    <w:rPr>
                      <w:color w:val="000000" w:themeColor="text1"/>
                      <w:lang w:val="en-US" w:eastAsia="en-US"/>
                    </w:rPr>
                  </w:pPr>
                  <w:r>
                    <w:rPr>
                      <w:color w:val="000000" w:themeColor="text1"/>
                      <w:lang w:val="en-US" w:eastAsia="en-US"/>
                    </w:rPr>
                    <w:t>2</w:t>
                  </w:r>
                </w:p>
              </w:tc>
              <w:tc>
                <w:tcPr>
                  <w:tcW w:w="3375" w:type="dxa"/>
                </w:tcPr>
                <w:p w:rsidR="00076B77" w:rsidRPr="00076B77" w:rsidRDefault="00076B77" w:rsidP="00076B77">
                  <w:proofErr w:type="spellStart"/>
                  <w:r w:rsidRPr="00076B77">
                    <w:t>Korneyev</w:t>
                  </w:r>
                  <w:proofErr w:type="spellEnd"/>
                  <w:r w:rsidRPr="00076B77">
                    <w:t> </w:t>
                  </w:r>
                  <w:proofErr w:type="spellStart"/>
                  <w:r w:rsidRPr="00076B77">
                    <w:t>Alexandr</w:t>
                  </w:r>
                  <w:proofErr w:type="spellEnd"/>
                  <w:r w:rsidRPr="00076B77">
                    <w:t xml:space="preserve"> </w:t>
                  </w:r>
                  <w:proofErr w:type="spellStart"/>
                  <w:r w:rsidRPr="00076B77">
                    <w:t>Yurievich</w:t>
                  </w:r>
                  <w:proofErr w:type="spellEnd"/>
                </w:p>
              </w:tc>
              <w:tc>
                <w:tcPr>
                  <w:tcW w:w="6268" w:type="dxa"/>
                </w:tcPr>
                <w:p w:rsidR="00076B77" w:rsidRPr="00076B77" w:rsidRDefault="00076B77" w:rsidP="00076B77">
                  <w:proofErr w:type="spellStart"/>
                  <w:r w:rsidRPr="00076B77">
                    <w:t>Head</w:t>
                  </w:r>
                  <w:proofErr w:type="spellEnd"/>
                  <w:r w:rsidRPr="00076B77">
                    <w:t xml:space="preserve"> </w:t>
                  </w:r>
                  <w:proofErr w:type="spellStart"/>
                  <w:r w:rsidRPr="00076B77">
                    <w:t>of</w:t>
                  </w:r>
                  <w:proofErr w:type="spellEnd"/>
                  <w:r w:rsidRPr="00076B77">
                    <w:t xml:space="preserve"> </w:t>
                  </w:r>
                  <w:proofErr w:type="spellStart"/>
                  <w:r w:rsidRPr="00076B77">
                    <w:t>Department</w:t>
                  </w:r>
                  <w:proofErr w:type="spellEnd"/>
                  <w:r w:rsidRPr="00076B77">
                    <w:t xml:space="preserve"> </w:t>
                  </w:r>
                  <w:proofErr w:type="spellStart"/>
                  <w:r w:rsidRPr="00076B77">
                    <w:t>of</w:t>
                  </w:r>
                  <w:proofErr w:type="spellEnd"/>
                  <w:r w:rsidRPr="00076B77">
                    <w:t xml:space="preserve"> </w:t>
                  </w:r>
                  <w:proofErr w:type="spellStart"/>
                  <w:r w:rsidRPr="00076B77">
                    <w:t>Perspective</w:t>
                  </w:r>
                  <w:proofErr w:type="spellEnd"/>
                  <w:r w:rsidRPr="00076B77">
                    <w:t xml:space="preserve"> </w:t>
                  </w:r>
                  <w:proofErr w:type="spellStart"/>
                  <w:r w:rsidRPr="00076B77">
                    <w:t>Development</w:t>
                  </w:r>
                  <w:proofErr w:type="spellEnd"/>
                  <w:r w:rsidRPr="00076B77">
                    <w:t xml:space="preserve"> </w:t>
                  </w:r>
                  <w:proofErr w:type="spellStart"/>
                  <w:r w:rsidRPr="00076B77">
                    <w:t>of</w:t>
                  </w:r>
                  <w:proofErr w:type="spellEnd"/>
                  <w:r w:rsidRPr="00076B77">
                    <w:t xml:space="preserve"> </w:t>
                  </w:r>
                  <w:proofErr w:type="spellStart"/>
                  <w:r w:rsidRPr="00076B77">
                    <w:t>Grids</w:t>
                  </w:r>
                  <w:proofErr w:type="spellEnd"/>
                  <w:r w:rsidRPr="00076B77">
                    <w:t xml:space="preserve"> </w:t>
                  </w:r>
                  <w:proofErr w:type="spellStart"/>
                  <w:r w:rsidRPr="00076B77">
                    <w:t>and</w:t>
                  </w:r>
                  <w:proofErr w:type="spellEnd"/>
                  <w:r w:rsidRPr="00076B77">
                    <w:t xml:space="preserve"> </w:t>
                  </w:r>
                  <w:proofErr w:type="spellStart"/>
                  <w:r w:rsidRPr="00076B77">
                    <w:t>Grid</w:t>
                  </w:r>
                  <w:proofErr w:type="spellEnd"/>
                  <w:r w:rsidRPr="00076B77">
                    <w:t> </w:t>
                  </w:r>
                  <w:proofErr w:type="spellStart"/>
                  <w:r w:rsidRPr="00076B77">
                    <w:t>Connection</w:t>
                  </w:r>
                  <w:proofErr w:type="spellEnd"/>
                  <w:r w:rsidRPr="00076B77">
                    <w:t>, Rosseti PJSC</w:t>
                  </w:r>
                </w:p>
              </w:tc>
            </w:tr>
            <w:tr w:rsidR="00076B77" w:rsidTr="00076B77">
              <w:tc>
                <w:tcPr>
                  <w:tcW w:w="479" w:type="dxa"/>
                </w:tcPr>
                <w:p w:rsidR="00076B77" w:rsidRDefault="00076B77" w:rsidP="00076B77">
                  <w:pPr>
                    <w:jc w:val="both"/>
                    <w:rPr>
                      <w:color w:val="000000" w:themeColor="text1"/>
                      <w:lang w:val="en-US" w:eastAsia="en-US"/>
                    </w:rPr>
                  </w:pPr>
                  <w:r>
                    <w:rPr>
                      <w:color w:val="000000" w:themeColor="text1"/>
                      <w:lang w:val="en-US" w:eastAsia="en-US"/>
                    </w:rPr>
                    <w:lastRenderedPageBreak/>
                    <w:t>3</w:t>
                  </w:r>
                </w:p>
              </w:tc>
              <w:tc>
                <w:tcPr>
                  <w:tcW w:w="3375" w:type="dxa"/>
                </w:tcPr>
                <w:p w:rsidR="00076B77" w:rsidRPr="00F363D5" w:rsidRDefault="00076B77" w:rsidP="00076B77">
                  <w:pPr>
                    <w:autoSpaceDE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proofErr w:type="spellStart"/>
                  <w:r w:rsidRPr="00F363D5">
                    <w:rPr>
                      <w:color w:val="222222"/>
                      <w:shd w:val="clear" w:color="auto" w:fill="FFFFFF"/>
                      <w:lang w:val="en-US" w:eastAsia="en-US"/>
                    </w:rPr>
                    <w:t>Varvarin</w:t>
                  </w:r>
                  <w:proofErr w:type="spellEnd"/>
                  <w:r w:rsidRPr="00F363D5">
                    <w:rPr>
                      <w:color w:val="222222"/>
                      <w:shd w:val="clear" w:color="auto" w:fill="FFFFFF"/>
                      <w:lang w:val="en-US" w:eastAsia="en-US"/>
                    </w:rPr>
                    <w:t xml:space="preserve"> </w:t>
                  </w:r>
                  <w:proofErr w:type="spellStart"/>
                  <w:r w:rsidRPr="00F363D5">
                    <w:rPr>
                      <w:color w:val="222222"/>
                      <w:shd w:val="clear" w:color="auto" w:fill="FFFFFF"/>
                      <w:lang w:val="en-US" w:eastAsia="en-US"/>
                    </w:rPr>
                    <w:t>Aleksandr</w:t>
                  </w:r>
                  <w:proofErr w:type="spellEnd"/>
                  <w:r w:rsidRPr="00F363D5">
                    <w:rPr>
                      <w:color w:val="222222"/>
                      <w:shd w:val="clear" w:color="auto" w:fill="FFFFFF"/>
                      <w:lang w:val="en-US" w:eastAsia="en-US"/>
                    </w:rPr>
                    <w:t xml:space="preserve"> </w:t>
                  </w:r>
                  <w:proofErr w:type="spellStart"/>
                  <w:r w:rsidRPr="00F363D5">
                    <w:rPr>
                      <w:color w:val="222222"/>
                      <w:shd w:val="clear" w:color="auto" w:fill="FFFFFF"/>
                      <w:lang w:val="en-US" w:eastAsia="en-US"/>
                    </w:rPr>
                    <w:t>Viktorovich</w:t>
                  </w:r>
                  <w:proofErr w:type="spellEnd"/>
                </w:p>
              </w:tc>
              <w:tc>
                <w:tcPr>
                  <w:tcW w:w="6268" w:type="dxa"/>
                </w:tcPr>
                <w:p w:rsidR="00076B77" w:rsidRPr="00F363D5" w:rsidRDefault="00076B77" w:rsidP="00076B77">
                  <w:pPr>
                    <w:autoSpaceDE/>
                    <w:jc w:val="both"/>
                    <w:rPr>
                      <w:color w:val="222222"/>
                      <w:shd w:val="clear" w:color="auto" w:fill="FFFFFF"/>
                      <w:lang w:val="en-US" w:eastAsia="en-US"/>
                    </w:rPr>
                  </w:pPr>
                  <w:r w:rsidRPr="00F363D5">
                    <w:rPr>
                      <w:color w:val="222222"/>
                      <w:shd w:val="clear" w:color="auto" w:fill="FFFFFF"/>
                      <w:lang w:val="en-US" w:eastAsia="en-US"/>
                    </w:rPr>
                    <w:t xml:space="preserve">Vice-president </w:t>
                  </w:r>
                  <w:r>
                    <w:rPr>
                      <w:color w:val="222222"/>
                      <w:shd w:val="clear" w:color="auto" w:fill="FFFFFF"/>
                      <w:lang w:val="en-US" w:eastAsia="en-US"/>
                    </w:rPr>
                    <w:t>–</w:t>
                  </w:r>
                  <w:r w:rsidRPr="00F363D5">
                    <w:rPr>
                      <w:color w:val="222222"/>
                      <w:shd w:val="clear" w:color="auto" w:fill="FFFFFF"/>
                      <w:lang w:val="en-US" w:eastAsia="en-US"/>
                    </w:rPr>
                    <w:t xml:space="preserve"> Managing Director in charge of Corporate Relations and Legal Support, Russian Union of Industrialists and Entrepreneurs</w:t>
                  </w:r>
                  <w:r>
                    <w:rPr>
                      <w:color w:val="222222"/>
                      <w:shd w:val="clear" w:color="auto" w:fill="FFFFFF"/>
                      <w:lang w:val="en-US" w:eastAsia="en-US"/>
                    </w:rPr>
                    <w:t xml:space="preserve">, member of the Board of Directors of Kubanenergo PJSC </w:t>
                  </w:r>
                </w:p>
              </w:tc>
            </w:tr>
            <w:tr w:rsidR="00076B77" w:rsidTr="00076B77">
              <w:tc>
                <w:tcPr>
                  <w:tcW w:w="479" w:type="dxa"/>
                </w:tcPr>
                <w:p w:rsidR="00076B77" w:rsidRDefault="00076B77" w:rsidP="00076B77">
                  <w:pPr>
                    <w:jc w:val="both"/>
                    <w:rPr>
                      <w:color w:val="000000" w:themeColor="text1"/>
                      <w:lang w:val="en-US" w:eastAsia="en-US"/>
                    </w:rPr>
                  </w:pPr>
                  <w:r>
                    <w:rPr>
                      <w:color w:val="000000" w:themeColor="text1"/>
                      <w:lang w:val="en-US" w:eastAsia="en-US"/>
                    </w:rPr>
                    <w:t>4</w:t>
                  </w:r>
                </w:p>
              </w:tc>
              <w:tc>
                <w:tcPr>
                  <w:tcW w:w="3375" w:type="dxa"/>
                </w:tcPr>
                <w:p w:rsidR="00076B77" w:rsidRDefault="00076B77" w:rsidP="00076B77">
                  <w:pPr>
                    <w:jc w:val="both"/>
                    <w:rPr>
                      <w:color w:val="000000" w:themeColor="text1"/>
                      <w:lang w:val="en-US" w:eastAsia="en-US"/>
                    </w:rPr>
                  </w:pPr>
                  <w:proofErr w:type="spellStart"/>
                  <w:r>
                    <w:rPr>
                      <w:color w:val="000000" w:themeColor="text1"/>
                      <w:lang w:val="en-US" w:eastAsia="en-US"/>
                    </w:rPr>
                    <w:t>Kostetsky</w:t>
                  </w:r>
                  <w:proofErr w:type="spellEnd"/>
                  <w:r>
                    <w:rPr>
                      <w:color w:val="000000" w:themeColor="text1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color w:val="000000" w:themeColor="text1"/>
                      <w:lang w:val="en-US" w:eastAsia="en-US"/>
                    </w:rPr>
                    <w:t>Vyacheslav</w:t>
                  </w:r>
                  <w:proofErr w:type="spellEnd"/>
                  <w:r>
                    <w:rPr>
                      <w:color w:val="000000" w:themeColor="text1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color w:val="000000" w:themeColor="text1"/>
                      <w:lang w:val="en-US" w:eastAsia="en-US"/>
                    </w:rPr>
                    <w:t>Yurievich</w:t>
                  </w:r>
                  <w:proofErr w:type="spellEnd"/>
                </w:p>
              </w:tc>
              <w:tc>
                <w:tcPr>
                  <w:tcW w:w="6268" w:type="dxa"/>
                </w:tcPr>
                <w:p w:rsidR="00076B77" w:rsidRPr="00076B77" w:rsidRDefault="00076B77" w:rsidP="00076B77">
                  <w:pPr>
                    <w:jc w:val="both"/>
                    <w:rPr>
                      <w:color w:val="000000" w:themeColor="text1"/>
                      <w:lang w:val="en-US" w:eastAsia="en-US"/>
                    </w:rPr>
                  </w:pPr>
                  <w:r>
                    <w:rPr>
                      <w:color w:val="000000" w:themeColor="text1"/>
                      <w:lang w:val="en-US" w:eastAsia="en-US"/>
                    </w:rPr>
                    <w:t>Deputy Director General for</w:t>
                  </w:r>
                  <w:r>
                    <w:rPr>
                      <w:color w:val="000000" w:themeColor="text1"/>
                      <w:lang w:val="en-US" w:eastAsia="en-US"/>
                    </w:rPr>
                    <w:t xml:space="preserve"> </w:t>
                  </w:r>
                  <w:r>
                    <w:rPr>
                      <w:color w:val="000000" w:themeColor="text1"/>
                      <w:lang w:val="en-US" w:eastAsia="en-US"/>
                    </w:rPr>
                    <w:t>Devolvement and</w:t>
                  </w:r>
                  <w:r>
                    <w:rPr>
                      <w:color w:val="000000" w:themeColor="text1"/>
                      <w:lang w:val="en-US" w:eastAsia="en-US"/>
                    </w:rPr>
                    <w:t xml:space="preserve"> </w:t>
                  </w:r>
                  <w:r w:rsidRPr="00076B77">
                    <w:rPr>
                      <w:lang w:val="en-US"/>
                    </w:rPr>
                    <w:t>Grid Connection,</w:t>
                  </w:r>
                  <w:r>
                    <w:rPr>
                      <w:lang w:val="en-US"/>
                    </w:rPr>
                    <w:t xml:space="preserve"> Kubanenergo PJSC</w:t>
                  </w:r>
                </w:p>
              </w:tc>
            </w:tr>
          </w:tbl>
          <w:p w:rsidR="00076B77" w:rsidRPr="00076B77" w:rsidRDefault="00076B77" w:rsidP="00076B77">
            <w:pPr>
              <w:jc w:val="both"/>
              <w:rPr>
                <w:color w:val="000000" w:themeColor="text1"/>
                <w:lang w:val="en-US" w:eastAsia="en-US"/>
              </w:rPr>
            </w:pPr>
          </w:p>
        </w:tc>
      </w:tr>
      <w:tr w:rsidR="001239DD" w:rsidRPr="001239DD" w:rsidTr="00076B77">
        <w:trPr>
          <w:trHeight w:val="185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2.3. Date of holding the meeting of the Board of Directors which adopted the resolutions: </w:t>
            </w:r>
          </w:p>
          <w:p w:rsidR="001239DD" w:rsidRPr="00BB7936" w:rsidRDefault="001239DD" w:rsidP="00603C53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21 </w:t>
            </w:r>
            <w:r w:rsidR="00076B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September</w:t>
            </w:r>
            <w:r w:rsidRPr="00BB79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2018</w:t>
            </w:r>
          </w:p>
          <w:p w:rsidR="001239DD" w:rsidRPr="00BB7936" w:rsidRDefault="001239DD" w:rsidP="00076B77">
            <w:pPr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color w:val="000000" w:themeColor="text1"/>
                <w:lang w:val="en-US" w:eastAsia="en-US"/>
              </w:rPr>
              <w:t xml:space="preserve">2.4. Date of making and number of minutes of meeting which adopted the resolutions: </w:t>
            </w:r>
            <w:r w:rsidRPr="00BB7936">
              <w:rPr>
                <w:b/>
                <w:color w:val="000000" w:themeColor="text1"/>
                <w:lang w:val="en-US" w:eastAsia="en-US"/>
              </w:rPr>
              <w:t>2</w:t>
            </w:r>
            <w:r w:rsidR="00076B77">
              <w:rPr>
                <w:b/>
                <w:color w:val="000000" w:themeColor="text1"/>
                <w:lang w:val="en-US" w:eastAsia="en-US"/>
              </w:rPr>
              <w:t>4</w:t>
            </w:r>
            <w:r w:rsidRPr="00BB7936">
              <w:rPr>
                <w:b/>
                <w:color w:val="000000" w:themeColor="text1"/>
                <w:lang w:val="en-US" w:eastAsia="en-US"/>
              </w:rPr>
              <w:t xml:space="preserve"> </w:t>
            </w:r>
            <w:r w:rsidR="00076B77">
              <w:rPr>
                <w:b/>
                <w:color w:val="000000" w:themeColor="text1"/>
                <w:lang w:val="en-US" w:eastAsia="en-US"/>
              </w:rPr>
              <w:t>September</w:t>
            </w:r>
            <w:r w:rsidRPr="00BB7936">
              <w:rPr>
                <w:b/>
                <w:color w:val="000000" w:themeColor="text1"/>
                <w:lang w:val="en-US" w:eastAsia="en-US"/>
              </w:rPr>
              <w:t xml:space="preserve"> 2018, minutes of meeting No.31</w:t>
            </w:r>
            <w:r w:rsidR="00076B77">
              <w:rPr>
                <w:b/>
                <w:color w:val="000000" w:themeColor="text1"/>
                <w:lang w:val="en-US" w:eastAsia="en-US"/>
              </w:rPr>
              <w:t>9</w:t>
            </w:r>
            <w:r w:rsidRPr="00BB7936">
              <w:rPr>
                <w:b/>
                <w:color w:val="000000" w:themeColor="text1"/>
                <w:lang w:val="en-US" w:eastAsia="en-US"/>
              </w:rPr>
              <w:t>/2018.</w:t>
            </w:r>
          </w:p>
        </w:tc>
      </w:tr>
    </w:tbl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9"/>
        <w:gridCol w:w="2559"/>
        <w:gridCol w:w="1594"/>
      </w:tblGrid>
      <w:tr w:rsidR="001239DD" w:rsidRPr="00BB7936" w:rsidTr="00076B77">
        <w:trPr>
          <w:cantSplit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239DD" w:rsidRPr="00BB7936" w:rsidRDefault="001239DD" w:rsidP="00603C53">
            <w:pPr>
              <w:jc w:val="center"/>
              <w:rPr>
                <w:lang w:val="en-US" w:eastAsia="en-US"/>
              </w:rPr>
            </w:pPr>
            <w:r w:rsidRPr="00BB7936">
              <w:rPr>
                <w:lang w:val="en-US" w:eastAsia="en-US"/>
              </w:rPr>
              <w:t>3. Signature</w:t>
            </w:r>
          </w:p>
        </w:tc>
      </w:tr>
      <w:tr w:rsidR="001239DD" w:rsidRPr="00BB7936" w:rsidTr="00076B77">
        <w:trPr>
          <w:cantSplit/>
          <w:trHeight w:val="1187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239DD" w:rsidRPr="00BB7936" w:rsidRDefault="001239DD" w:rsidP="00076B77">
            <w:pPr>
              <w:pStyle w:val="Default"/>
              <w:rPr>
                <w:lang w:val="en-US"/>
              </w:rPr>
            </w:pPr>
            <w:r w:rsidRPr="00BB7936">
              <w:rPr>
                <w:lang w:val="en-US"/>
              </w:rPr>
              <w:t>3.</w:t>
            </w:r>
            <w:r w:rsidR="00076B77">
              <w:rPr>
                <w:color w:val="000000" w:themeColor="text1"/>
                <w:lang w:val="en-US"/>
              </w:rPr>
              <w:t xml:space="preserve"> </w:t>
            </w:r>
            <w:r w:rsidR="00076B77">
              <w:rPr>
                <w:color w:val="000000" w:themeColor="text1"/>
                <w:lang w:val="en-US"/>
              </w:rPr>
              <w:t xml:space="preserve">Deputy Director General </w:t>
            </w:r>
            <w:r w:rsidR="00076B77" w:rsidRPr="00F363D5">
              <w:rPr>
                <w:color w:val="222222"/>
                <w:shd w:val="clear" w:color="auto" w:fill="FFFFFF"/>
                <w:lang w:val="en-US"/>
              </w:rPr>
              <w:t xml:space="preserve">in charge of Corporate </w:t>
            </w:r>
            <w:r w:rsidR="00076B77">
              <w:rPr>
                <w:color w:val="222222"/>
                <w:shd w:val="clear" w:color="auto" w:fill="FFFFFF"/>
                <w:lang w:val="en-US"/>
              </w:rPr>
              <w:t>Governance</w:t>
            </w:r>
            <w:r w:rsidR="00076B77" w:rsidRPr="00F363D5">
              <w:rPr>
                <w:color w:val="222222"/>
                <w:shd w:val="clear" w:color="auto" w:fill="FFFFFF"/>
                <w:lang w:val="en-US"/>
              </w:rPr>
              <w:t xml:space="preserve"> </w:t>
            </w:r>
            <w:r w:rsidRPr="00BB7936">
              <w:rPr>
                <w:lang w:val="en-US"/>
              </w:rPr>
              <w:t>(by power of attorney No.</w:t>
            </w:r>
            <w:r w:rsidR="00076B77" w:rsidRPr="00076B77">
              <w:rPr>
                <w:rFonts w:eastAsia="Calibri"/>
                <w:sz w:val="23"/>
                <w:szCs w:val="23"/>
                <w:lang w:val="en-US"/>
              </w:rPr>
              <w:t xml:space="preserve"> </w:t>
            </w:r>
            <w:r w:rsidR="00076B77" w:rsidRPr="00076B77">
              <w:rPr>
                <w:rFonts w:eastAsia="Calibri"/>
                <w:sz w:val="23"/>
                <w:szCs w:val="23"/>
                <w:lang w:val="en-US"/>
              </w:rPr>
              <w:t>23/256-</w:t>
            </w:r>
            <w:r w:rsidR="00076B77">
              <w:rPr>
                <w:rFonts w:eastAsia="Calibri"/>
                <w:sz w:val="23"/>
                <w:szCs w:val="23"/>
                <w:lang w:val="en-US"/>
              </w:rPr>
              <w:t>n</w:t>
            </w:r>
            <w:r w:rsidR="00076B77" w:rsidRPr="00076B77">
              <w:rPr>
                <w:rFonts w:eastAsia="Calibri"/>
                <w:sz w:val="23"/>
                <w:szCs w:val="23"/>
                <w:lang w:val="en-US"/>
              </w:rPr>
              <w:t xml:space="preserve">/23-2018-5-444 </w:t>
            </w:r>
            <w:r w:rsidRPr="00BB7936">
              <w:rPr>
                <w:lang w:val="en-US"/>
              </w:rPr>
              <w:t>of 2</w:t>
            </w:r>
            <w:r w:rsidR="00076B77">
              <w:rPr>
                <w:lang w:val="en-US"/>
              </w:rPr>
              <w:t>4</w:t>
            </w:r>
            <w:r w:rsidRPr="00BB7936">
              <w:rPr>
                <w:lang w:val="en-US"/>
              </w:rPr>
              <w:t>.0</w:t>
            </w:r>
            <w:r w:rsidR="00076B77">
              <w:rPr>
                <w:lang w:val="en-US"/>
              </w:rPr>
              <w:t>4</w:t>
            </w:r>
            <w:r w:rsidRPr="00BB7936">
              <w:rPr>
                <w:lang w:val="en-US"/>
              </w:rPr>
              <w:t>.2018)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239DD" w:rsidRPr="00BB7936" w:rsidRDefault="001239DD" w:rsidP="00603C53">
            <w:pPr>
              <w:ind w:left="702"/>
              <w:rPr>
                <w:lang w:val="en-US" w:eastAsia="en-US"/>
              </w:rPr>
            </w:pPr>
            <w:r w:rsidRPr="00BB7936">
              <w:rPr>
                <w:lang w:val="en-US" w:eastAsia="en-US"/>
              </w:rPr>
              <w:t>_______________</w:t>
            </w:r>
          </w:p>
          <w:p w:rsidR="001239DD" w:rsidRPr="00BB7936" w:rsidRDefault="001239DD" w:rsidP="00603C53">
            <w:pPr>
              <w:ind w:left="702"/>
              <w:rPr>
                <w:lang w:val="en-US" w:eastAsia="en-US"/>
              </w:rPr>
            </w:pPr>
            <w:r w:rsidRPr="00BB7936">
              <w:rPr>
                <w:lang w:val="en-US" w:eastAsia="en-US"/>
              </w:rPr>
              <w:t>(signature)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239DD" w:rsidRPr="00BB7936" w:rsidRDefault="00076B77" w:rsidP="00603C53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Khazikova</w:t>
            </w:r>
            <w:proofErr w:type="spellEnd"/>
            <w:r>
              <w:rPr>
                <w:lang w:val="en-US" w:eastAsia="en-US"/>
              </w:rPr>
              <w:t xml:space="preserve"> Z.I.</w:t>
            </w:r>
          </w:p>
          <w:p w:rsidR="001239DD" w:rsidRPr="00BB7936" w:rsidRDefault="001239DD" w:rsidP="00603C53">
            <w:pPr>
              <w:rPr>
                <w:lang w:val="en-US" w:eastAsia="en-US"/>
              </w:rPr>
            </w:pPr>
          </w:p>
        </w:tc>
      </w:tr>
      <w:tr w:rsidR="001239DD" w:rsidRPr="00BB7936" w:rsidTr="00076B77">
        <w:trPr>
          <w:cantSplit/>
          <w:trHeight w:val="372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239DD" w:rsidRPr="00BB7936" w:rsidRDefault="001239DD" w:rsidP="00076B77">
            <w:pPr>
              <w:rPr>
                <w:lang w:val="en-US" w:eastAsia="en-US"/>
              </w:rPr>
            </w:pPr>
            <w:r w:rsidRPr="00BB7936">
              <w:rPr>
                <w:lang w:val="en-US" w:eastAsia="en-US"/>
              </w:rPr>
              <w:t xml:space="preserve">3.2 Date: </w:t>
            </w:r>
            <w:r w:rsidR="00076B77">
              <w:rPr>
                <w:lang w:val="en-US" w:eastAsia="en-US"/>
              </w:rPr>
              <w:t>25 September</w:t>
            </w:r>
            <w:r w:rsidRPr="00BB7936">
              <w:rPr>
                <w:lang w:val="en-US" w:eastAsia="en-US"/>
              </w:rPr>
              <w:t xml:space="preserve"> 2018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239DD" w:rsidRPr="00BB7936" w:rsidRDefault="001239DD" w:rsidP="00603C53">
            <w:pPr>
              <w:rPr>
                <w:lang w:val="en-US" w:eastAsia="en-US"/>
              </w:rPr>
            </w:pPr>
            <w:r w:rsidRPr="00BB7936">
              <w:rPr>
                <w:lang w:val="en-US" w:eastAsia="en-US"/>
              </w:rPr>
              <w:t xml:space="preserve">seal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239DD" w:rsidRPr="00BB7936" w:rsidRDefault="001239DD" w:rsidP="00603C53">
            <w:pPr>
              <w:rPr>
                <w:lang w:val="en-US" w:eastAsia="en-US"/>
              </w:rPr>
            </w:pPr>
          </w:p>
        </w:tc>
      </w:tr>
    </w:tbl>
    <w:p w:rsidR="001239DD" w:rsidRPr="00BB7936" w:rsidRDefault="001239DD" w:rsidP="001239DD"/>
    <w:p w:rsidR="001239DD" w:rsidRPr="00BB7936" w:rsidRDefault="001239DD" w:rsidP="001239DD"/>
    <w:p w:rsidR="001239DD" w:rsidRPr="00BB7936" w:rsidRDefault="001239DD" w:rsidP="001239DD"/>
    <w:p w:rsidR="0059029B" w:rsidRDefault="0059029B"/>
    <w:sectPr w:rsidR="0059029B" w:rsidSect="00076B7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FE104CD2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DD"/>
    <w:rsid w:val="00045551"/>
    <w:rsid w:val="00076B77"/>
    <w:rsid w:val="001239DD"/>
    <w:rsid w:val="0059029B"/>
    <w:rsid w:val="0062058F"/>
    <w:rsid w:val="006E0166"/>
    <w:rsid w:val="007A48DA"/>
    <w:rsid w:val="00D956FD"/>
    <w:rsid w:val="00DD1E05"/>
    <w:rsid w:val="00E205D7"/>
    <w:rsid w:val="00E26801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A8D1"/>
  <w15:chartTrackingRefBased/>
  <w15:docId w15:val="{946CA48B-64EC-43BC-8F3B-4215140C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9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9DD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1239DD"/>
  </w:style>
  <w:style w:type="paragraph" w:styleId="a5">
    <w:name w:val="No Spacing"/>
    <w:link w:val="a4"/>
    <w:uiPriority w:val="1"/>
    <w:qFormat/>
    <w:rsid w:val="001239DD"/>
    <w:pPr>
      <w:spacing w:after="0" w:line="240" w:lineRule="auto"/>
    </w:pPr>
  </w:style>
  <w:style w:type="paragraph" w:customStyle="1" w:styleId="Default">
    <w:name w:val="Default"/>
    <w:rsid w:val="001239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1239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6</cp:revision>
  <dcterms:created xsi:type="dcterms:W3CDTF">2018-09-25T14:35:00Z</dcterms:created>
  <dcterms:modified xsi:type="dcterms:W3CDTF">2018-09-25T15:24:00Z</dcterms:modified>
</cp:coreProperties>
</file>