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61" w:rsidRDefault="002D5761" w:rsidP="002D576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2D5761" w:rsidRDefault="002D5761" w:rsidP="002D57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2D5761" w:rsidRDefault="002D5761" w:rsidP="002D57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2D5761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D5761" w:rsidRPr="00116BD1" w:rsidTr="00EF6DC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2D5761" w:rsidRPr="00116BD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Pr="00D12FAA" w:rsidRDefault="003C7197" w:rsidP="00EF6DC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2D5761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2D5761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2D5761" w:rsidRPr="00D12FAA" w:rsidRDefault="003C7197" w:rsidP="00EF6DC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2D5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D5761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D5761" w:rsidRPr="00116BD1" w:rsidTr="00EF6DC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116BD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116BD1" w:rsidRPr="00116BD1">
              <w:rPr>
                <w:b/>
                <w:sz w:val="24"/>
                <w:szCs w:val="24"/>
                <w:lang w:val="en-US" w:eastAsia="en-US"/>
              </w:rPr>
              <w:t xml:space="preserve">23 </w:t>
            </w:r>
            <w:r w:rsidR="00116BD1">
              <w:rPr>
                <w:b/>
                <w:sz w:val="24"/>
                <w:szCs w:val="24"/>
                <w:lang w:val="en-US" w:eastAsia="en-US"/>
              </w:rPr>
              <w:t>July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2D5761" w:rsidRPr="00116BD1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116BD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116BD1">
              <w:rPr>
                <w:b/>
                <w:sz w:val="24"/>
                <w:szCs w:val="24"/>
                <w:lang w:val="en-US" w:eastAsia="en-US"/>
              </w:rPr>
              <w:t>30 July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2D5761" w:rsidRPr="00116BD1" w:rsidTr="00EF6DC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116BD1" w:rsidRDefault="002D5761" w:rsidP="00116BD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2D5761">
              <w:rPr>
                <w:sz w:val="24"/>
                <w:szCs w:val="24"/>
                <w:lang w:val="en-US" w:eastAsia="en-US"/>
              </w:rPr>
              <w:t>1.</w:t>
            </w:r>
            <w:r w:rsidR="00116BD1">
              <w:rPr>
                <w:sz w:val="24"/>
                <w:szCs w:val="24"/>
                <w:lang w:val="en-US" w:eastAsia="en-US"/>
              </w:rPr>
              <w:t xml:space="preserve"> Approval of quarterly performance indicators of the General Director of Kubanenergo PJSC for 2018.</w:t>
            </w:r>
          </w:p>
          <w:p w:rsidR="00101397" w:rsidRDefault="00116BD1" w:rsidP="00881C2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Discussion of a report on implementation </w:t>
            </w:r>
            <w:r w:rsidR="00881C2E">
              <w:rPr>
                <w:sz w:val="24"/>
                <w:szCs w:val="24"/>
                <w:lang w:val="en-US" w:eastAsia="en-US"/>
              </w:rPr>
              <w:t xml:space="preserve">of the </w:t>
            </w:r>
            <w:r w:rsidR="00881C2E">
              <w:rPr>
                <w:sz w:val="24"/>
                <w:szCs w:val="24"/>
                <w:lang w:val="en-US" w:eastAsia="en-US"/>
              </w:rPr>
              <w:t>RAS and IFRS based business pla</w:t>
            </w:r>
            <w:r w:rsidR="00881C2E">
              <w:rPr>
                <w:sz w:val="24"/>
                <w:szCs w:val="24"/>
                <w:lang w:val="en-US" w:eastAsia="en-US"/>
              </w:rPr>
              <w:t>n of Kubanenergo Group for 2018.</w:t>
            </w:r>
          </w:p>
          <w:p w:rsidR="00881C2E" w:rsidRDefault="00881C2E" w:rsidP="00881C2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Discussion of a report</w:t>
            </w:r>
            <w:r>
              <w:rPr>
                <w:sz w:val="24"/>
                <w:szCs w:val="24"/>
                <w:lang w:val="en-US" w:eastAsia="en-US"/>
              </w:rPr>
              <w:t xml:space="preserve"> submitted by the </w:t>
            </w:r>
            <w:r>
              <w:rPr>
                <w:sz w:val="24"/>
                <w:szCs w:val="24"/>
                <w:lang w:val="en-US" w:eastAsia="en-US"/>
              </w:rPr>
              <w:t>General Director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on the Company’s insurance in the 1</w:t>
            </w:r>
            <w:r w:rsidRPr="00881C2E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881C2E" w:rsidRDefault="00881C2E" w:rsidP="00881C2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Discussion of a report submitted by the General Director of Kubanenergo PJSC on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the Company’s </w:t>
            </w:r>
            <w:r>
              <w:rPr>
                <w:sz w:val="24"/>
                <w:szCs w:val="24"/>
                <w:lang w:val="en-US" w:eastAsia="en-US"/>
              </w:rPr>
              <w:t>credit policy</w:t>
            </w:r>
            <w:r>
              <w:rPr>
                <w:sz w:val="24"/>
                <w:szCs w:val="24"/>
                <w:lang w:val="en-US" w:eastAsia="en-US"/>
              </w:rPr>
              <w:t xml:space="preserve"> in the 1</w:t>
            </w:r>
            <w:r w:rsidRPr="00881C2E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881C2E" w:rsidRPr="00A80495" w:rsidRDefault="00881C2E" w:rsidP="00881C2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Approval of restated Regulations on Insider Information of Kubanenergo PJSC.</w:t>
            </w:r>
          </w:p>
        </w:tc>
      </w:tr>
      <w:tr w:rsidR="002D5761" w:rsidRPr="00116BD1" w:rsidTr="00EF6DC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2D5761" w:rsidTr="00EF6DCA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Pr="003C7197" w:rsidRDefault="002D5761" w:rsidP="00EF6DC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3C7197">
              <w:rPr>
                <w:color w:val="auto"/>
                <w:lang w:val="en-US"/>
              </w:rPr>
              <w:t xml:space="preserve">3.1 </w:t>
            </w:r>
            <w:r w:rsidR="003C7197" w:rsidRPr="003C7197">
              <w:rPr>
                <w:color w:val="auto"/>
                <w:lang w:val="en-US"/>
              </w:rPr>
              <w:t>Acting Deputy Director General for Corporate Governance</w:t>
            </w:r>
            <w:r w:rsidRPr="003C7197">
              <w:rPr>
                <w:color w:val="auto"/>
                <w:lang w:val="en-US"/>
              </w:rPr>
              <w:t xml:space="preserve"> (by power of attorney No.</w:t>
            </w:r>
            <w:r w:rsidR="003C7197" w:rsidRPr="003C7197">
              <w:rPr>
                <w:rFonts w:eastAsia="Calibri"/>
                <w:lang w:val="en-US"/>
              </w:rPr>
              <w:t xml:space="preserve"> </w:t>
            </w:r>
            <w:r w:rsidR="003C7197" w:rsidRPr="003C7197">
              <w:rPr>
                <w:rFonts w:eastAsia="Calibri"/>
                <w:lang w:val="en-US"/>
              </w:rPr>
              <w:t>23/256-</w:t>
            </w:r>
            <w:r w:rsidR="003C7197" w:rsidRPr="003C7197">
              <w:rPr>
                <w:rFonts w:eastAsia="Calibri"/>
                <w:lang w:val="en-US"/>
              </w:rPr>
              <w:t>n</w:t>
            </w:r>
            <w:r w:rsidR="003C7197" w:rsidRPr="003C7197">
              <w:rPr>
                <w:rFonts w:eastAsia="Calibri"/>
                <w:lang w:val="en-US"/>
              </w:rPr>
              <w:t xml:space="preserve">/23-2018-5-444 </w:t>
            </w:r>
            <w:r w:rsidRPr="003C7197">
              <w:rPr>
                <w:lang w:val="en-US"/>
              </w:rPr>
              <w:t>dated 22.02.2018)</w:t>
            </w:r>
          </w:p>
          <w:p w:rsidR="002D5761" w:rsidRDefault="002D5761" w:rsidP="00EF6DC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Default="003C7197" w:rsidP="00EF6DC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Khazikova</w:t>
            </w:r>
            <w:proofErr w:type="spellEnd"/>
            <w:r>
              <w:rPr>
                <w:sz w:val="24"/>
                <w:lang w:val="en-US" w:eastAsia="en-US"/>
              </w:rPr>
              <w:t xml:space="preserve"> Z.I</w:t>
            </w:r>
            <w:r w:rsidR="002D5761">
              <w:rPr>
                <w:sz w:val="24"/>
                <w:lang w:val="en-US" w:eastAsia="en-US"/>
              </w:rPr>
              <w:t>.</w:t>
            </w:r>
          </w:p>
          <w:p w:rsidR="002D5761" w:rsidRDefault="002D5761" w:rsidP="00EF6DCA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2D5761" w:rsidRDefault="002D5761" w:rsidP="00EF6DCA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2D5761" w:rsidTr="00EF6DCA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3C7197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3C7197">
              <w:rPr>
                <w:sz w:val="24"/>
                <w:lang w:val="en-US" w:eastAsia="en-US"/>
              </w:rPr>
              <w:t>23 July 2</w:t>
            </w:r>
            <w:r>
              <w:rPr>
                <w:sz w:val="24"/>
                <w:lang w:val="en-US" w:eastAsia="en-US"/>
              </w:rPr>
              <w:t>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Default="002D5761" w:rsidP="00EF6DC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2D5761" w:rsidRDefault="002D5761" w:rsidP="002D5761">
      <w:pPr>
        <w:rPr>
          <w:lang w:val="en-US"/>
        </w:rPr>
      </w:pPr>
    </w:p>
    <w:p w:rsidR="002D5761" w:rsidRDefault="002D5761" w:rsidP="002D5761"/>
    <w:p w:rsidR="002D5761" w:rsidRDefault="002D5761" w:rsidP="002D5761"/>
    <w:p w:rsidR="002D5761" w:rsidRDefault="002D5761" w:rsidP="002D5761">
      <w:bookmarkStart w:id="0" w:name="_GoBack"/>
      <w:bookmarkEnd w:id="0"/>
    </w:p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61"/>
    <w:rsid w:val="00101397"/>
    <w:rsid w:val="00116BD1"/>
    <w:rsid w:val="00225C23"/>
    <w:rsid w:val="002D5761"/>
    <w:rsid w:val="003C7197"/>
    <w:rsid w:val="0059029B"/>
    <w:rsid w:val="0062058F"/>
    <w:rsid w:val="00881C2E"/>
    <w:rsid w:val="00A80495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AECD"/>
  <w15:chartTrackingRefBased/>
  <w15:docId w15:val="{16B7CAB4-2620-4855-BBD1-E6545A1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761"/>
    <w:rPr>
      <w:color w:val="0000FF"/>
      <w:u w:val="single"/>
    </w:rPr>
  </w:style>
  <w:style w:type="paragraph" w:styleId="a4">
    <w:name w:val="No Spacing"/>
    <w:uiPriority w:val="1"/>
    <w:qFormat/>
    <w:rsid w:val="002D57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D5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5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2018-06-29T07:03:00Z</dcterms:created>
  <dcterms:modified xsi:type="dcterms:W3CDTF">2018-07-23T18:14:00Z</dcterms:modified>
</cp:coreProperties>
</file>