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10" w:rsidRDefault="00447110" w:rsidP="0044711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447110" w:rsidRDefault="00447110" w:rsidP="00447110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447110" w:rsidRDefault="00447110" w:rsidP="00447110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447110" w:rsidTr="0044711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 w:rsidP="006E379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447110" w:rsidRPr="00447110" w:rsidTr="00447110">
        <w:trPr>
          <w:trHeight w:val="5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447110" w:rsidTr="0044711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447110" w:rsidTr="0044711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447110" w:rsidTr="0044711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447110" w:rsidTr="00447110">
        <w:trPr>
          <w:trHeight w:val="5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447110" w:rsidTr="0044711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447110" w:rsidRPr="00447110" w:rsidTr="0044711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47110" w:rsidTr="0044711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47110" w:rsidTr="00447110">
        <w:trPr>
          <w:trHeight w:val="14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10" w:rsidRDefault="00447110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447110" w:rsidRDefault="00447110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447110" w:rsidRDefault="00447110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47110" w:rsidRDefault="00447110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447110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110" w:rsidRDefault="00447110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110" w:rsidRDefault="00447110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44711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7110" w:rsidRDefault="00447110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110" w:rsidRDefault="0044711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110" w:rsidRDefault="00447110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110" w:rsidRDefault="00447110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447110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10" w:rsidRDefault="00447110" w:rsidP="006E379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447110" w:rsidRDefault="0044711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10" w:rsidRDefault="0044711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10" w:rsidRDefault="0044711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47110" w:rsidRDefault="00447110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447110" w:rsidRPr="00447110" w:rsidTr="0044711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447110" w:rsidRDefault="00447110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447110">
              <w:rPr>
                <w:b/>
                <w:lang w:val="en-US" w:eastAsia="en-US"/>
              </w:rPr>
              <w:t xml:space="preserve">Approval of </w:t>
            </w:r>
            <w:r>
              <w:rPr>
                <w:b/>
                <w:lang w:val="en-US" w:eastAsia="en-US"/>
              </w:rPr>
              <w:t xml:space="preserve">the </w:t>
            </w:r>
            <w:r w:rsidRPr="00447110">
              <w:rPr>
                <w:b/>
                <w:lang w:val="en-US" w:eastAsia="en-US"/>
              </w:rPr>
              <w:t>Notice on the results of additional issue of securities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47110" w:rsidRPr="00447110" w:rsidTr="0044711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447110" w:rsidRDefault="00447110" w:rsidP="00447110">
            <w:pPr>
              <w:autoSpaceDE/>
              <w:jc w:val="both"/>
              <w:rPr>
                <w:lang w:val="en-US" w:eastAsia="en-US"/>
              </w:rPr>
            </w:pPr>
            <w:r w:rsidRPr="00447110">
              <w:rPr>
                <w:color w:val="222222"/>
                <w:shd w:val="clear" w:color="auto" w:fill="FFFFFF"/>
                <w:lang w:val="en-US" w:eastAsia="en-US"/>
              </w:rPr>
              <w:t xml:space="preserve">Approve </w:t>
            </w:r>
            <w:r w:rsidRPr="00447110">
              <w:rPr>
                <w:lang w:val="en-US" w:eastAsia="en-US"/>
              </w:rPr>
              <w:t>the Notice on the results of additional issue of securities of Kubanenergo PJSC</w:t>
            </w:r>
            <w:r>
              <w:rPr>
                <w:lang w:val="en-US" w:eastAsia="en-US"/>
              </w:rPr>
              <w:t xml:space="preserve"> registered by the Bank of Russia on 15.12.2016 (state registration number of issue 1-02-00063-A), as specified in Annex 1 to the present resolution of the Company’s BoD.</w:t>
            </w:r>
          </w:p>
          <w:p w:rsidR="00447110" w:rsidRDefault="00447110" w:rsidP="00447110">
            <w:pPr>
              <w:autoSpaceDE/>
              <w:jc w:val="both"/>
              <w:rPr>
                <w:lang w:val="en-US" w:eastAsia="en-US"/>
              </w:rPr>
            </w:pPr>
          </w:p>
          <w:p w:rsidR="00447110" w:rsidRPr="00447110" w:rsidRDefault="00447110" w:rsidP="00447110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447110" w:rsidRPr="00AD0028" w:rsidRDefault="00447110" w:rsidP="00447110">
            <w:pPr>
              <w:tabs>
                <w:tab w:val="left" w:pos="851"/>
              </w:tabs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>t</w:t>
            </w:r>
            <w:r w:rsidRPr="00AD0028">
              <w:rPr>
                <w:lang w:val="en-US"/>
              </w:rPr>
              <w:t xml:space="preserve">ype, category (kind): </w:t>
            </w:r>
            <w:r w:rsidRPr="00AD0028">
              <w:rPr>
                <w:b/>
                <w:lang w:val="en-US"/>
              </w:rPr>
              <w:t>registered ordinary shares</w:t>
            </w:r>
          </w:p>
          <w:p w:rsidR="00447110" w:rsidRPr="00AD0028" w:rsidRDefault="00447110" w:rsidP="00447110">
            <w:pPr>
              <w:tabs>
                <w:tab w:val="left" w:pos="851"/>
              </w:tabs>
              <w:jc w:val="both"/>
              <w:rPr>
                <w:b/>
                <w:lang w:val="en-US"/>
              </w:rPr>
            </w:pPr>
            <w:r w:rsidRPr="00AD0028">
              <w:rPr>
                <w:lang w:val="en-US"/>
              </w:rPr>
              <w:t xml:space="preserve">state </w:t>
            </w:r>
            <w:r w:rsidRPr="00AD0028">
              <w:rPr>
                <w:lang w:val="en-US"/>
              </w:rPr>
              <w:t xml:space="preserve">registration number of the issue (additional issue) and date of such registration (identification number of the issue (additional issue) of securities and date of its assigning): </w:t>
            </w:r>
            <w:r w:rsidRPr="00AD0028">
              <w:rPr>
                <w:b/>
                <w:lang w:val="en-US"/>
              </w:rPr>
              <w:t>1-02-00063-A dated 08.07.2003</w:t>
            </w:r>
          </w:p>
          <w:p w:rsidR="00447110" w:rsidRDefault="00447110" w:rsidP="00447110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 w:rsidRPr="00AD0028">
              <w:rPr>
                <w:lang w:val="en-US"/>
              </w:rPr>
              <w:t xml:space="preserve">international stock identification number </w:t>
            </w:r>
            <w:r w:rsidRPr="00AD0028">
              <w:rPr>
                <w:lang w:val="en-US"/>
              </w:rPr>
              <w:t xml:space="preserve">(ISIN), if any: </w:t>
            </w:r>
            <w:r w:rsidRPr="00AD0028">
              <w:rPr>
                <w:b/>
                <w:color w:val="000000"/>
                <w:lang w:val="en-US"/>
              </w:rPr>
              <w:t>RU0009046767</w:t>
            </w:r>
          </w:p>
        </w:tc>
      </w:tr>
      <w:tr w:rsidR="00447110" w:rsidRPr="00447110" w:rsidTr="00447110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447110" w:rsidRDefault="0044711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471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April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447110" w:rsidRDefault="00447110" w:rsidP="00447110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2</w:t>
            </w:r>
            <w:r>
              <w:rPr>
                <w:b/>
                <w:color w:val="000000" w:themeColor="text1"/>
                <w:lang w:val="en-US" w:eastAsia="en-US"/>
              </w:rPr>
              <w:t>3</w:t>
            </w:r>
            <w:r>
              <w:rPr>
                <w:b/>
                <w:color w:val="000000" w:themeColor="text1"/>
                <w:lang w:val="en-US" w:eastAsia="en-US"/>
              </w:rPr>
              <w:t xml:space="preserve"> April 2018, minutes of meeting No.30</w:t>
            </w:r>
            <w:r>
              <w:rPr>
                <w:b/>
                <w:color w:val="000000" w:themeColor="text1"/>
                <w:lang w:val="en-US" w:eastAsia="en-US"/>
              </w:rPr>
              <w:t>7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2259"/>
        <w:gridCol w:w="1928"/>
      </w:tblGrid>
      <w:tr w:rsidR="00447110" w:rsidTr="00447110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7110" w:rsidRDefault="00447110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447110" w:rsidTr="00447110">
        <w:trPr>
          <w:cantSplit/>
          <w:trHeight w:val="1187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7110" w:rsidRDefault="00447110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7110" w:rsidRDefault="00447110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_______________</w:t>
            </w:r>
          </w:p>
          <w:p w:rsidR="00447110" w:rsidRDefault="00447110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7110" w:rsidRDefault="00447110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447110" w:rsidRDefault="00447110">
            <w:pPr>
              <w:spacing w:line="252" w:lineRule="auto"/>
              <w:rPr>
                <w:lang w:val="en-US" w:eastAsia="en-US"/>
              </w:rPr>
            </w:pPr>
          </w:p>
        </w:tc>
      </w:tr>
      <w:tr w:rsidR="00447110" w:rsidTr="00447110">
        <w:trPr>
          <w:cantSplit/>
          <w:trHeight w:val="645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7110" w:rsidRDefault="00447110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April 2018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7110" w:rsidRDefault="00447110">
            <w:pPr>
              <w:spacing w:line="252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7110" w:rsidRDefault="00447110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9029B" w:rsidRDefault="0059029B" w:rsidP="00447110">
      <w:bookmarkStart w:id="0" w:name="_GoBack"/>
      <w:bookmarkEnd w:id="0"/>
    </w:p>
    <w:sectPr w:rsidR="0059029B" w:rsidSect="004471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10"/>
    <w:rsid w:val="00447110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33D5"/>
  <w15:chartTrackingRefBased/>
  <w15:docId w15:val="{155F51AF-F941-4D76-9E0E-8E9555B2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110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47110"/>
  </w:style>
  <w:style w:type="paragraph" w:styleId="a5">
    <w:name w:val="No Spacing"/>
    <w:link w:val="a4"/>
    <w:uiPriority w:val="1"/>
    <w:qFormat/>
    <w:rsid w:val="00447110"/>
    <w:pPr>
      <w:spacing w:after="0" w:line="240" w:lineRule="auto"/>
    </w:pPr>
  </w:style>
  <w:style w:type="paragraph" w:customStyle="1" w:styleId="Default">
    <w:name w:val="Default"/>
    <w:rsid w:val="00447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47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2020</Characters>
  <Application>Microsoft Office Word</Application>
  <DocSecurity>0</DocSecurity>
  <Lines>16</Lines>
  <Paragraphs>4</Paragraphs>
  <ScaleCrop>false</ScaleCrop>
  <Company>Home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2018-04-26T12:33:00Z</dcterms:created>
  <dcterms:modified xsi:type="dcterms:W3CDTF">2018-04-26T12:39:00Z</dcterms:modified>
</cp:coreProperties>
</file>