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2B6" w:rsidRDefault="008052B6" w:rsidP="008052B6">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8052B6" w:rsidRDefault="008052B6" w:rsidP="008052B6">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8052B6" w:rsidRDefault="008052B6" w:rsidP="008052B6">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10490" w:type="dxa"/>
        <w:tblInd w:w="-5" w:type="dxa"/>
        <w:tblLook w:val="04A0" w:firstRow="1" w:lastRow="0" w:firstColumn="1" w:lastColumn="0" w:noHBand="0" w:noVBand="1"/>
      </w:tblPr>
      <w:tblGrid>
        <w:gridCol w:w="4253"/>
        <w:gridCol w:w="6237"/>
      </w:tblGrid>
      <w:tr w:rsidR="008052B6" w:rsidTr="00BD5CE8">
        <w:tc>
          <w:tcPr>
            <w:tcW w:w="10490" w:type="dxa"/>
            <w:gridSpan w:val="2"/>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8052B6" w:rsidRPr="00D250A9" w:rsidTr="00BD5CE8">
        <w:trPr>
          <w:trHeight w:val="599"/>
        </w:trPr>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8052B6" w:rsidTr="00BD5CE8">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8052B6" w:rsidTr="00BD5CE8">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jc w:val="both"/>
              <w:rPr>
                <w:color w:val="000000" w:themeColor="text1"/>
                <w:lang w:val="en-US" w:eastAsia="en-US"/>
              </w:rPr>
            </w:pPr>
            <w:r w:rsidRPr="009E6504">
              <w:rPr>
                <w:color w:val="000000" w:themeColor="text1"/>
                <w:lang w:val="en-US" w:eastAsia="en-US"/>
              </w:rPr>
              <w:t>Krasnodar, Russian Federation</w:t>
            </w:r>
          </w:p>
        </w:tc>
      </w:tr>
      <w:tr w:rsidR="008052B6" w:rsidTr="00BD5CE8">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8052B6" w:rsidTr="00BD5CE8">
        <w:trPr>
          <w:trHeight w:val="521"/>
        </w:trPr>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8052B6" w:rsidTr="00BD5CE8">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237" w:type="dxa"/>
            <w:tcBorders>
              <w:top w:val="single" w:sz="4" w:space="0" w:color="auto"/>
              <w:left w:val="single" w:sz="4" w:space="0" w:color="auto"/>
              <w:bottom w:val="single" w:sz="4" w:space="0" w:color="auto"/>
              <w:right w:val="single" w:sz="4" w:space="0" w:color="auto"/>
            </w:tcBorders>
            <w:hideMark/>
          </w:tcPr>
          <w:p w:rsidR="008052B6" w:rsidRPr="009E6504" w:rsidRDefault="008052B6" w:rsidP="00BD5CE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8052B6" w:rsidRPr="00D250A9" w:rsidTr="00BD5CE8">
        <w:tc>
          <w:tcPr>
            <w:tcW w:w="425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237"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8052B6" w:rsidRDefault="008052B6" w:rsidP="00BD5CE8">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8052B6" w:rsidTr="00BD5CE8">
        <w:tc>
          <w:tcPr>
            <w:tcW w:w="10490" w:type="dxa"/>
            <w:gridSpan w:val="2"/>
            <w:tcBorders>
              <w:top w:val="single" w:sz="4" w:space="0" w:color="auto"/>
              <w:left w:val="single" w:sz="4" w:space="0" w:color="auto"/>
              <w:bottom w:val="single" w:sz="4" w:space="0" w:color="auto"/>
              <w:right w:val="single" w:sz="4" w:space="0" w:color="auto"/>
            </w:tcBorders>
            <w:hideMark/>
          </w:tcPr>
          <w:p w:rsidR="008052B6" w:rsidRDefault="008052B6" w:rsidP="00BD5CE8">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8052B6" w:rsidRPr="009E6504" w:rsidTr="00BD5CE8">
        <w:trPr>
          <w:trHeight w:val="1425"/>
        </w:trPr>
        <w:tc>
          <w:tcPr>
            <w:tcW w:w="10490" w:type="dxa"/>
            <w:gridSpan w:val="2"/>
            <w:tcBorders>
              <w:top w:val="single" w:sz="4" w:space="0" w:color="auto"/>
              <w:left w:val="single" w:sz="4" w:space="0" w:color="auto"/>
              <w:bottom w:val="single" w:sz="4" w:space="0" w:color="auto"/>
              <w:right w:val="single" w:sz="4" w:space="0" w:color="auto"/>
            </w:tcBorders>
          </w:tcPr>
          <w:p w:rsidR="008052B6" w:rsidRDefault="008052B6" w:rsidP="00BD5CE8">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8052B6" w:rsidRDefault="008052B6" w:rsidP="00BD5CE8">
            <w:pPr>
              <w:widowControl w:val="0"/>
              <w:jc w:val="both"/>
              <w:rPr>
                <w:color w:val="000000" w:themeColor="text1"/>
                <w:lang w:val="en-US" w:eastAsia="en-US"/>
              </w:rPr>
            </w:pPr>
            <w:r>
              <w:rPr>
                <w:color w:val="000000" w:themeColor="text1"/>
                <w:lang w:val="en-US" w:eastAsia="en-US"/>
              </w:rPr>
              <w:t>Number of the BoD members: 11 members</w:t>
            </w:r>
          </w:p>
          <w:p w:rsidR="008052B6" w:rsidRDefault="008052B6" w:rsidP="00BD5CE8">
            <w:pPr>
              <w:tabs>
                <w:tab w:val="left" w:pos="284"/>
              </w:tabs>
              <w:jc w:val="both"/>
              <w:rPr>
                <w:color w:val="000000" w:themeColor="text1"/>
                <w:lang w:val="en-US" w:eastAsia="en-US"/>
              </w:rPr>
            </w:pPr>
            <w:r>
              <w:rPr>
                <w:color w:val="000000" w:themeColor="text1"/>
                <w:lang w:val="en-US" w:eastAsia="en-US"/>
              </w:rPr>
              <w:t>Members participated in the meeting: 11 members</w:t>
            </w:r>
          </w:p>
          <w:p w:rsidR="008052B6" w:rsidRDefault="008052B6" w:rsidP="00BD5CE8">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8052B6" w:rsidRDefault="008052B6" w:rsidP="00BD5CE8">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8052B6" w:rsidRDefault="008052B6" w:rsidP="00BD5CE8">
            <w:pPr>
              <w:pStyle w:val="a5"/>
              <w:jc w:val="both"/>
              <w:rPr>
                <w:rFonts w:ascii="Times New Roman" w:hAnsi="Times New Roman" w:cs="Times New Roman"/>
                <w:color w:val="000000" w:themeColor="text1"/>
                <w:sz w:val="24"/>
                <w:szCs w:val="24"/>
                <w:lang w:val="en-US"/>
              </w:rPr>
            </w:pPr>
          </w:p>
          <w:tbl>
            <w:tblPr>
              <w:tblStyle w:val="a6"/>
              <w:tblW w:w="0" w:type="auto"/>
              <w:jc w:val="center"/>
              <w:tblInd w:w="0" w:type="dxa"/>
              <w:tblLook w:val="04A0" w:firstRow="1" w:lastRow="0" w:firstColumn="1" w:lastColumn="0" w:noHBand="0" w:noVBand="1"/>
            </w:tblPr>
            <w:tblGrid>
              <w:gridCol w:w="1872"/>
              <w:gridCol w:w="2410"/>
              <w:gridCol w:w="1843"/>
              <w:gridCol w:w="2268"/>
            </w:tblGrid>
            <w:tr w:rsidR="008052B6" w:rsidTr="00BD5CE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8052B6" w:rsidTr="00BD5C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2B6" w:rsidRDefault="008052B6" w:rsidP="00BD5CE8">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8052B6" w:rsidRDefault="008052B6" w:rsidP="00BD5CE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8052B6"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052B6" w:rsidRDefault="008052B6" w:rsidP="00BD5CE8">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r>
            <w:tr w:rsidR="008052B6"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8052B6" w:rsidRPr="00DE657C" w:rsidRDefault="008052B6" w:rsidP="00BD5CE8">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r>
            <w:tr w:rsidR="008052B6"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8052B6" w:rsidRPr="00300B5A" w:rsidRDefault="008052B6" w:rsidP="00BD5CE8">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52B6" w:rsidRDefault="008052B6" w:rsidP="00BD5CE8">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r w:rsidR="002E78A2" w:rsidTr="00BD5CE8">
              <w:trPr>
                <w:jc w:val="center"/>
              </w:trPr>
              <w:tc>
                <w:tcPr>
                  <w:tcW w:w="1872"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E78A2" w:rsidRDefault="002E78A2" w:rsidP="002E78A2">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8A2" w:rsidRDefault="002E78A2" w:rsidP="002E78A2">
                  <w:pPr>
                    <w:pStyle w:val="a5"/>
                    <w:jc w:val="center"/>
                    <w:rPr>
                      <w:rFonts w:ascii="Times New Roman" w:hAnsi="Times New Roman" w:cs="Times New Roman"/>
                      <w:b/>
                      <w:sz w:val="24"/>
                      <w:szCs w:val="24"/>
                    </w:rPr>
                  </w:pPr>
                </w:p>
              </w:tc>
            </w:tr>
          </w:tbl>
          <w:p w:rsidR="008052B6" w:rsidRDefault="008052B6" w:rsidP="00BD5CE8">
            <w:pPr>
              <w:autoSpaceDE/>
              <w:rPr>
                <w:rFonts w:eastAsiaTheme="minorHAnsi"/>
                <w:lang w:val="en-US" w:eastAsia="en-US"/>
              </w:rPr>
            </w:pP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hideMark/>
          </w:tcPr>
          <w:p w:rsidR="008052B6" w:rsidRPr="006A7386" w:rsidRDefault="008052B6" w:rsidP="00BD5CE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8052B6" w:rsidRDefault="008052B6" w:rsidP="008052B6">
            <w:pPr>
              <w:jc w:val="both"/>
              <w:rPr>
                <w:b/>
                <w:color w:val="000000"/>
                <w:lang w:val="en-US" w:eastAsia="en-US"/>
              </w:rPr>
            </w:pPr>
            <w:r>
              <w:rPr>
                <w:b/>
                <w:color w:val="000000" w:themeColor="text1"/>
                <w:lang w:val="en-US" w:eastAsia="en-US"/>
              </w:rPr>
              <w:lastRenderedPageBreak/>
              <w:t>Item No. 1 “</w:t>
            </w:r>
            <w:r w:rsidR="00252E64" w:rsidRPr="00C803B8">
              <w:rPr>
                <w:b/>
                <w:color w:val="000000"/>
                <w:lang w:val="en-US" w:eastAsia="en-US"/>
              </w:rPr>
              <w:t>On convening the Annual General Meeting of Shareholders and determining the form of the meeting</w:t>
            </w:r>
            <w:r>
              <w:rPr>
                <w:b/>
                <w:color w:val="000000" w:themeColor="text1"/>
                <w:lang w:val="en-US" w:eastAsia="en-US"/>
              </w:rPr>
              <w:t>”</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hideMark/>
          </w:tcPr>
          <w:p w:rsidR="008052B6" w:rsidRDefault="008052B6" w:rsidP="008052B6">
            <w:pPr>
              <w:jc w:val="both"/>
              <w:rPr>
                <w:color w:val="000000" w:themeColor="text1"/>
                <w:lang w:val="en-US" w:eastAsia="en-US"/>
              </w:rPr>
            </w:pPr>
            <w:r>
              <w:rPr>
                <w:color w:val="000000" w:themeColor="text1"/>
                <w:lang w:val="en-US" w:eastAsia="en-US"/>
              </w:rPr>
              <w:lastRenderedPageBreak/>
              <w:t>2.2.1.  Decision adopted by issuer’s Board of Directors:</w:t>
            </w:r>
          </w:p>
          <w:p w:rsidR="008052B6" w:rsidRPr="006A7386" w:rsidRDefault="00A72AF1" w:rsidP="008052B6">
            <w:pPr>
              <w:jc w:val="both"/>
              <w:rPr>
                <w:color w:val="222222"/>
                <w:shd w:val="clear" w:color="auto" w:fill="FFFFFF"/>
                <w:lang w:val="en-US"/>
              </w:rPr>
            </w:pPr>
            <w:r>
              <w:rPr>
                <w:color w:val="000000" w:themeColor="text1"/>
                <w:lang w:val="en-US" w:eastAsia="en-US"/>
              </w:rPr>
              <w:t>C</w:t>
            </w:r>
            <w:r w:rsidR="00EB359B" w:rsidRPr="00610189">
              <w:rPr>
                <w:color w:val="000000" w:themeColor="text1"/>
                <w:lang w:val="en-US" w:eastAsia="en-US"/>
              </w:rPr>
              <w:t xml:space="preserve">onvene the </w:t>
            </w:r>
            <w:r w:rsidR="00EB359B" w:rsidRPr="00610189">
              <w:rPr>
                <w:color w:val="000000"/>
                <w:lang w:val="en-US" w:eastAsia="en-US"/>
              </w:rPr>
              <w:t>General Meeting of Shareholders in the form of joint presence</w:t>
            </w:r>
            <w:r w:rsidR="00EB359B">
              <w:rPr>
                <w:color w:val="000000"/>
                <w:lang w:val="en-US" w:eastAsia="en-US"/>
              </w:rPr>
              <w:t>.</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Pr="006A7386" w:rsidRDefault="008052B6" w:rsidP="00BD5CE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8052B6" w:rsidRPr="00DE657C" w:rsidRDefault="008052B6" w:rsidP="008052B6">
            <w:pPr>
              <w:jc w:val="both"/>
              <w:rPr>
                <w:color w:val="000000" w:themeColor="text1"/>
                <w:lang w:val="en-US" w:eastAsia="en-US"/>
              </w:rPr>
            </w:pPr>
            <w:r>
              <w:rPr>
                <w:b/>
                <w:color w:val="000000" w:themeColor="text1"/>
                <w:lang w:val="en-US" w:eastAsia="en-US"/>
              </w:rPr>
              <w:t>Item No.</w:t>
            </w:r>
            <w:r w:rsidRPr="00300B5A">
              <w:rPr>
                <w:b/>
                <w:color w:val="000000" w:themeColor="text1"/>
                <w:lang w:val="en-US" w:eastAsia="en-US"/>
              </w:rPr>
              <w:t>2</w:t>
            </w:r>
            <w:r>
              <w:rPr>
                <w:b/>
                <w:color w:val="000000" w:themeColor="text1"/>
                <w:lang w:val="en-US" w:eastAsia="en-US"/>
              </w:rPr>
              <w:t xml:space="preserve"> “</w:t>
            </w:r>
            <w:r w:rsidR="00252E64" w:rsidRPr="00C803B8">
              <w:rPr>
                <w:b/>
                <w:color w:val="000000"/>
                <w:lang w:val="en-US"/>
              </w:rPr>
              <w:t xml:space="preserve">On </w:t>
            </w:r>
            <w:r w:rsidR="00252E64" w:rsidRPr="00C803B8">
              <w:rPr>
                <w:b/>
                <w:lang w:val="en-US"/>
              </w:rPr>
              <w:t>setting the date, time and place of the Annual General Meeting of Shareholders, time of the registration of persons participating in the Annual General meeting of shareholders</w:t>
            </w:r>
            <w:r>
              <w:rPr>
                <w:b/>
                <w:color w:val="000000" w:themeColor="text1"/>
                <w:lang w:val="en-US" w:eastAsia="en-US"/>
              </w:rPr>
              <w:t>”</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Pr="00300B5A" w:rsidRDefault="008052B6" w:rsidP="00BD5CE8">
            <w:pPr>
              <w:jc w:val="both"/>
              <w:rPr>
                <w:color w:val="000000" w:themeColor="text1"/>
                <w:lang w:val="en-US" w:eastAsia="en-US"/>
              </w:rPr>
            </w:pPr>
            <w:r w:rsidRPr="00300B5A">
              <w:rPr>
                <w:color w:val="000000" w:themeColor="text1"/>
                <w:lang w:val="en-US" w:eastAsia="en-US"/>
              </w:rPr>
              <w:t>2.2.</w:t>
            </w:r>
            <w:r w:rsidRPr="00D250A9">
              <w:rPr>
                <w:color w:val="000000" w:themeColor="text1"/>
                <w:lang w:val="en-US" w:eastAsia="en-US"/>
              </w:rPr>
              <w:t>2</w:t>
            </w:r>
            <w:r w:rsidRPr="00300B5A">
              <w:rPr>
                <w:color w:val="000000" w:themeColor="text1"/>
                <w:lang w:val="en-US" w:eastAsia="en-US"/>
              </w:rPr>
              <w:t>.  Decision adopted by issuer’s Board of Directors:</w:t>
            </w:r>
          </w:p>
          <w:p w:rsidR="00EB359B" w:rsidRPr="00610189" w:rsidRDefault="00EB359B" w:rsidP="00EB359B">
            <w:pPr>
              <w:widowControl w:val="0"/>
              <w:tabs>
                <w:tab w:val="left" w:pos="540"/>
              </w:tabs>
              <w:suppressAutoHyphens/>
              <w:autoSpaceDE/>
              <w:autoSpaceDN/>
              <w:jc w:val="both"/>
              <w:rPr>
                <w:lang w:val="en-US"/>
              </w:rPr>
            </w:pPr>
            <w:r w:rsidRPr="00610189">
              <w:rPr>
                <w:rFonts w:eastAsiaTheme="minorHAnsi"/>
                <w:lang w:val="en-US" w:eastAsia="en-US"/>
              </w:rPr>
              <w:t xml:space="preserve">1. </w:t>
            </w:r>
            <w:r w:rsidR="00A72AF1">
              <w:rPr>
                <w:rFonts w:eastAsiaTheme="minorHAnsi"/>
                <w:lang w:val="en-US" w:eastAsia="en-US"/>
              </w:rPr>
              <w:t>S</w:t>
            </w:r>
            <w:r>
              <w:rPr>
                <w:rFonts w:eastAsiaTheme="minorHAnsi"/>
                <w:lang w:val="en-US" w:eastAsia="en-US"/>
              </w:rPr>
              <w:t>et</w:t>
            </w:r>
            <w:r w:rsidRPr="00610189">
              <w:rPr>
                <w:rFonts w:eastAsiaTheme="minorHAnsi"/>
                <w:lang w:val="en-US" w:eastAsia="en-US"/>
              </w:rPr>
              <w:t xml:space="preserve"> the date</w:t>
            </w:r>
            <w:r w:rsidRPr="00610189">
              <w:rPr>
                <w:lang w:val="en-US"/>
              </w:rPr>
              <w:t xml:space="preserve"> </w:t>
            </w:r>
            <w:r w:rsidRPr="00610189">
              <w:rPr>
                <w:rFonts w:eastAsiaTheme="minorHAnsi"/>
                <w:lang w:val="en-US" w:eastAsia="en-US"/>
              </w:rPr>
              <w:t xml:space="preserve">of holding the </w:t>
            </w:r>
            <w:r>
              <w:rPr>
                <w:rFonts w:eastAsiaTheme="minorHAnsi"/>
                <w:lang w:val="en-US" w:eastAsia="en-US"/>
              </w:rPr>
              <w:t xml:space="preserve">Annual </w:t>
            </w:r>
            <w:r w:rsidRPr="00610189">
              <w:rPr>
                <w:rFonts w:eastAsiaTheme="minorHAnsi"/>
                <w:lang w:val="en-US" w:eastAsia="en-US"/>
              </w:rPr>
              <w:t xml:space="preserve">General Meeting of Shareholders of the Company: </w:t>
            </w:r>
            <w:r w:rsidRPr="00610189">
              <w:rPr>
                <w:lang w:val="en-US"/>
              </w:rPr>
              <w:t xml:space="preserve"> </w:t>
            </w:r>
            <w:r>
              <w:rPr>
                <w:lang w:val="en-US"/>
              </w:rPr>
              <w:t>25 May 2018</w:t>
            </w:r>
            <w:r w:rsidRPr="00610189">
              <w:rPr>
                <w:lang w:val="en-US"/>
              </w:rPr>
              <w:t>.</w:t>
            </w:r>
          </w:p>
          <w:p w:rsidR="00EB359B" w:rsidRPr="00610189" w:rsidRDefault="00EB359B" w:rsidP="00EB359B">
            <w:pPr>
              <w:widowControl w:val="0"/>
              <w:tabs>
                <w:tab w:val="left" w:pos="540"/>
              </w:tabs>
              <w:suppressAutoHyphens/>
              <w:autoSpaceDE/>
              <w:autoSpaceDN/>
              <w:jc w:val="both"/>
              <w:rPr>
                <w:lang w:val="en-US"/>
              </w:rPr>
            </w:pPr>
            <w:r w:rsidRPr="00610189">
              <w:rPr>
                <w:lang w:val="en-US"/>
              </w:rPr>
              <w:t xml:space="preserve">2. </w:t>
            </w:r>
            <w:r w:rsidR="00A72AF1">
              <w:rPr>
                <w:rFonts w:eastAsiaTheme="minorHAnsi"/>
                <w:lang w:val="en-US" w:eastAsia="en-US"/>
              </w:rPr>
              <w:t>D</w:t>
            </w:r>
            <w:r w:rsidRPr="00610189">
              <w:rPr>
                <w:rFonts w:eastAsiaTheme="minorHAnsi"/>
                <w:lang w:val="en-US" w:eastAsia="en-US"/>
              </w:rPr>
              <w:t>etermine the t</w:t>
            </w:r>
            <w:r w:rsidRPr="00610189">
              <w:rPr>
                <w:lang w:val="en-US"/>
              </w:rPr>
              <w:t xml:space="preserve">ime </w:t>
            </w:r>
            <w:r w:rsidRPr="00610189">
              <w:rPr>
                <w:rFonts w:eastAsiaTheme="minorHAnsi"/>
                <w:lang w:val="en-US" w:eastAsia="en-US"/>
              </w:rPr>
              <w:t xml:space="preserve">of holding the </w:t>
            </w:r>
            <w:r>
              <w:rPr>
                <w:rFonts w:eastAsiaTheme="minorHAnsi"/>
                <w:lang w:val="en-US" w:eastAsia="en-US"/>
              </w:rPr>
              <w:t xml:space="preserve">Annual </w:t>
            </w:r>
            <w:r w:rsidRPr="00610189">
              <w:rPr>
                <w:rFonts w:eastAsiaTheme="minorHAnsi"/>
                <w:lang w:val="en-US" w:eastAsia="en-US"/>
              </w:rPr>
              <w:t>General Meeting of Shareholders of the Company:</w:t>
            </w:r>
            <w:r w:rsidRPr="00610189">
              <w:rPr>
                <w:lang w:val="en-US"/>
              </w:rPr>
              <w:t xml:space="preserve"> 10:00 a.m. by local time.</w:t>
            </w:r>
          </w:p>
          <w:p w:rsidR="00EB359B" w:rsidRPr="00610189" w:rsidRDefault="00EB359B" w:rsidP="00EB359B">
            <w:pPr>
              <w:widowControl w:val="0"/>
              <w:tabs>
                <w:tab w:val="left" w:pos="540"/>
              </w:tabs>
              <w:suppressAutoHyphens/>
              <w:autoSpaceDE/>
              <w:autoSpaceDN/>
              <w:jc w:val="both"/>
              <w:rPr>
                <w:lang w:val="en-US"/>
              </w:rPr>
            </w:pPr>
            <w:r w:rsidRPr="00610189">
              <w:rPr>
                <w:lang w:val="en-US"/>
              </w:rPr>
              <w:t xml:space="preserve">3. </w:t>
            </w:r>
            <w:r w:rsidR="00A72AF1">
              <w:rPr>
                <w:rFonts w:eastAsiaTheme="minorHAnsi"/>
                <w:lang w:val="en-US" w:eastAsia="en-US"/>
              </w:rPr>
              <w:t>D</w:t>
            </w:r>
            <w:r w:rsidRPr="00610189">
              <w:rPr>
                <w:rFonts w:eastAsiaTheme="minorHAnsi"/>
                <w:lang w:val="en-US" w:eastAsia="en-US"/>
              </w:rPr>
              <w:t>etermine the p</w:t>
            </w:r>
            <w:r w:rsidRPr="00610189">
              <w:rPr>
                <w:lang w:val="en-US"/>
              </w:rPr>
              <w:t xml:space="preserve">lace </w:t>
            </w:r>
            <w:r w:rsidRPr="00610189">
              <w:rPr>
                <w:rFonts w:eastAsiaTheme="minorHAnsi"/>
                <w:lang w:val="en-US" w:eastAsia="en-US"/>
              </w:rPr>
              <w:t xml:space="preserve">of holding the </w:t>
            </w:r>
            <w:r>
              <w:rPr>
                <w:rFonts w:eastAsiaTheme="minorHAnsi"/>
                <w:lang w:val="en-US" w:eastAsia="en-US"/>
              </w:rPr>
              <w:t xml:space="preserve">Annual </w:t>
            </w:r>
            <w:r w:rsidRPr="00610189">
              <w:rPr>
                <w:rFonts w:eastAsiaTheme="minorHAnsi"/>
                <w:lang w:val="en-US" w:eastAsia="en-US"/>
              </w:rPr>
              <w:t>General Meeting of Shareholders of the Company:</w:t>
            </w:r>
            <w:r>
              <w:rPr>
                <w:lang w:val="en-US"/>
              </w:rPr>
              <w:t xml:space="preserve"> </w:t>
            </w:r>
            <w:r w:rsidRPr="00610189">
              <w:rPr>
                <w:lang w:val="en-US"/>
              </w:rPr>
              <w:t>Kubanenergo PJSC, 2A Stavropolskaya str., Krasnodar, Russian Federation.</w:t>
            </w:r>
          </w:p>
          <w:p w:rsidR="008052B6" w:rsidRPr="00300B5A" w:rsidRDefault="00EB359B" w:rsidP="00A72AF1">
            <w:pPr>
              <w:adjustRightInd w:val="0"/>
              <w:jc w:val="both"/>
              <w:outlineLvl w:val="3"/>
              <w:rPr>
                <w:color w:val="000000" w:themeColor="text1"/>
                <w:lang w:val="en-US" w:eastAsia="en-US"/>
              </w:rPr>
            </w:pPr>
            <w:r w:rsidRPr="00610189">
              <w:rPr>
                <w:rFonts w:eastAsiaTheme="minorHAnsi"/>
                <w:lang w:val="en-US" w:eastAsia="en-US"/>
              </w:rPr>
              <w:t xml:space="preserve">4. </w:t>
            </w:r>
            <w:r w:rsidR="00A72AF1">
              <w:rPr>
                <w:rFonts w:eastAsiaTheme="minorHAnsi"/>
                <w:lang w:val="en-US" w:eastAsia="en-US"/>
              </w:rPr>
              <w:t>D</w:t>
            </w:r>
            <w:r w:rsidRPr="00610189">
              <w:rPr>
                <w:rFonts w:eastAsiaTheme="minorHAnsi"/>
                <w:lang w:val="en-US" w:eastAsia="en-US"/>
              </w:rPr>
              <w:t xml:space="preserve">etermine the registration start-time for persons participating in the </w:t>
            </w:r>
            <w:r>
              <w:rPr>
                <w:rFonts w:eastAsiaTheme="minorHAnsi"/>
                <w:lang w:val="en-US" w:eastAsia="en-US"/>
              </w:rPr>
              <w:t xml:space="preserve">Annual </w:t>
            </w:r>
            <w:r w:rsidRPr="00610189">
              <w:rPr>
                <w:rFonts w:eastAsiaTheme="minorHAnsi"/>
                <w:lang w:val="en-US" w:eastAsia="en-US"/>
              </w:rPr>
              <w:t xml:space="preserve">General Meeting of Shareholders of the Company: </w:t>
            </w:r>
            <w:r w:rsidRPr="00610189">
              <w:rPr>
                <w:lang w:val="en-US"/>
              </w:rPr>
              <w:t>09:00 a.m. by local time.</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Pr="006A7386" w:rsidRDefault="008052B6" w:rsidP="00BD5CE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8052B6" w:rsidRPr="00DE657C" w:rsidRDefault="008052B6" w:rsidP="008052B6">
            <w:pPr>
              <w:jc w:val="both"/>
              <w:rPr>
                <w:color w:val="000000" w:themeColor="text1"/>
                <w:lang w:val="en-US" w:eastAsia="en-US"/>
              </w:rPr>
            </w:pPr>
            <w:r>
              <w:rPr>
                <w:b/>
                <w:color w:val="000000" w:themeColor="text1"/>
                <w:lang w:val="en-US" w:eastAsia="en-US"/>
              </w:rPr>
              <w:t>Item No.</w:t>
            </w:r>
            <w:r w:rsidRPr="00300B5A">
              <w:rPr>
                <w:b/>
                <w:color w:val="000000" w:themeColor="text1"/>
                <w:lang w:val="en-US" w:eastAsia="en-US"/>
              </w:rPr>
              <w:t>3</w:t>
            </w:r>
            <w:r>
              <w:rPr>
                <w:b/>
                <w:color w:val="000000" w:themeColor="text1"/>
                <w:lang w:val="en-US" w:eastAsia="en-US"/>
              </w:rPr>
              <w:t xml:space="preserve"> “</w:t>
            </w:r>
            <w:r w:rsidR="00252E64" w:rsidRPr="00C803B8">
              <w:rPr>
                <w:b/>
                <w:lang w:val="en-US"/>
              </w:rPr>
              <w:t>On setting the date of making the list of persons entitled to participate in the Annual General Meeting of Shareholders</w:t>
            </w:r>
            <w:r>
              <w:rPr>
                <w:b/>
                <w:color w:val="000000" w:themeColor="text1"/>
                <w:lang w:val="en-US" w:eastAsia="en-US"/>
              </w:rPr>
              <w:t>”</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Default="008052B6" w:rsidP="00BD5CE8">
            <w:pPr>
              <w:jc w:val="both"/>
              <w:rPr>
                <w:color w:val="000000" w:themeColor="text1"/>
                <w:lang w:val="en-US" w:eastAsia="en-US"/>
              </w:rPr>
            </w:pPr>
            <w:r>
              <w:rPr>
                <w:color w:val="000000" w:themeColor="text1"/>
                <w:lang w:val="en-US" w:eastAsia="en-US"/>
              </w:rPr>
              <w:t>2.2.</w:t>
            </w:r>
            <w:r w:rsidRPr="00D250A9">
              <w:rPr>
                <w:color w:val="000000" w:themeColor="text1"/>
                <w:lang w:val="en-US" w:eastAsia="en-US"/>
              </w:rPr>
              <w:t>3</w:t>
            </w:r>
            <w:r>
              <w:rPr>
                <w:color w:val="000000" w:themeColor="text1"/>
                <w:lang w:val="en-US" w:eastAsia="en-US"/>
              </w:rPr>
              <w:t>.  Decision adopted by issuer’s Board of Directors:</w:t>
            </w:r>
          </w:p>
          <w:p w:rsidR="008052B6" w:rsidRPr="003A5761" w:rsidRDefault="00A72AF1" w:rsidP="00A72AF1">
            <w:pPr>
              <w:jc w:val="both"/>
              <w:rPr>
                <w:color w:val="222222"/>
                <w:shd w:val="clear" w:color="auto" w:fill="FFFFFF"/>
                <w:lang w:val="en-US"/>
              </w:rPr>
            </w:pPr>
            <w:r>
              <w:rPr>
                <w:color w:val="000000" w:themeColor="text1"/>
                <w:lang w:val="en-US" w:eastAsia="en-US"/>
              </w:rPr>
              <w:t>S</w:t>
            </w:r>
            <w:r w:rsidR="00EB359B" w:rsidRPr="00610189">
              <w:rPr>
                <w:color w:val="000000" w:themeColor="text1"/>
                <w:lang w:val="en-US" w:eastAsia="en-US"/>
              </w:rPr>
              <w:t xml:space="preserve">et </w:t>
            </w:r>
            <w:r w:rsidR="00EB359B" w:rsidRPr="00610189">
              <w:rPr>
                <w:lang w:val="en-US"/>
              </w:rPr>
              <w:t xml:space="preserve">the date of making the list of persons entitled to participate in </w:t>
            </w:r>
            <w:r w:rsidR="00EB359B" w:rsidRPr="00610189">
              <w:rPr>
                <w:rFonts w:eastAsiaTheme="minorHAnsi"/>
                <w:lang w:val="en-US" w:eastAsia="en-US"/>
              </w:rPr>
              <w:t xml:space="preserve">the </w:t>
            </w:r>
            <w:r w:rsidR="00EB359B">
              <w:rPr>
                <w:rFonts w:eastAsiaTheme="minorHAnsi"/>
                <w:lang w:val="en-US" w:eastAsia="en-US"/>
              </w:rPr>
              <w:t xml:space="preserve">Annual </w:t>
            </w:r>
            <w:r w:rsidR="00EB359B" w:rsidRPr="00610189">
              <w:rPr>
                <w:rFonts w:eastAsiaTheme="minorHAnsi"/>
                <w:lang w:val="en-US" w:eastAsia="en-US"/>
              </w:rPr>
              <w:t>General Meeting of Shareholders of the Company</w:t>
            </w:r>
            <w:r w:rsidR="00EB359B" w:rsidRPr="00610189">
              <w:rPr>
                <w:lang w:val="en-US"/>
              </w:rPr>
              <w:t>:</w:t>
            </w:r>
            <w:r w:rsidR="00EB359B">
              <w:rPr>
                <w:lang w:val="en-US"/>
              </w:rPr>
              <w:t xml:space="preserve"> 30 April 2018.</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Pr="006A7386" w:rsidRDefault="008052B6" w:rsidP="00BD5CE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8052B6" w:rsidRPr="00DE657C" w:rsidRDefault="008052B6" w:rsidP="008052B6">
            <w:pPr>
              <w:jc w:val="both"/>
              <w:rPr>
                <w:color w:val="000000" w:themeColor="text1"/>
                <w:lang w:val="en-US" w:eastAsia="en-US"/>
              </w:rPr>
            </w:pPr>
            <w:r>
              <w:rPr>
                <w:b/>
                <w:color w:val="000000" w:themeColor="text1"/>
                <w:lang w:val="en-US" w:eastAsia="en-US"/>
              </w:rPr>
              <w:t>Item No.</w:t>
            </w:r>
            <w:r w:rsidRPr="00300B5A">
              <w:rPr>
                <w:b/>
                <w:color w:val="000000" w:themeColor="text1"/>
                <w:lang w:val="en-US" w:eastAsia="en-US"/>
              </w:rPr>
              <w:t>4</w:t>
            </w:r>
            <w:r>
              <w:rPr>
                <w:b/>
                <w:color w:val="000000" w:themeColor="text1"/>
                <w:lang w:val="en-US" w:eastAsia="en-US"/>
              </w:rPr>
              <w:t xml:space="preserve"> “</w:t>
            </w:r>
            <w:r w:rsidR="00252E64" w:rsidRPr="00C803B8">
              <w:rPr>
                <w:b/>
                <w:color w:val="000000"/>
                <w:lang w:val="en-US"/>
              </w:rPr>
              <w:t xml:space="preserve">On determining the type(s) of preferred shares whose owners are entitled to vote on agenda items of Company’s </w:t>
            </w:r>
            <w:r w:rsidR="00252E64" w:rsidRPr="00C803B8">
              <w:rPr>
                <w:b/>
                <w:color w:val="000000"/>
                <w:lang w:val="en-US" w:eastAsia="en-US"/>
              </w:rPr>
              <w:t>Annual General Meeting of Shareholders</w:t>
            </w:r>
            <w:r>
              <w:rPr>
                <w:b/>
                <w:color w:val="000000" w:themeColor="text1"/>
                <w:lang w:val="en-US" w:eastAsia="en-US"/>
              </w:rPr>
              <w:t>”</w:t>
            </w:r>
          </w:p>
        </w:tc>
      </w:tr>
      <w:tr w:rsidR="008052B6"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8052B6" w:rsidRPr="00395C9E" w:rsidRDefault="008052B6" w:rsidP="00BD5CE8">
            <w:pPr>
              <w:jc w:val="both"/>
              <w:rPr>
                <w:color w:val="000000" w:themeColor="text1"/>
                <w:lang w:val="en-US" w:eastAsia="en-US"/>
              </w:rPr>
            </w:pPr>
            <w:r w:rsidRPr="00395C9E">
              <w:rPr>
                <w:color w:val="000000" w:themeColor="text1"/>
                <w:lang w:val="en-US" w:eastAsia="en-US"/>
              </w:rPr>
              <w:t>2.2.</w:t>
            </w:r>
            <w:r w:rsidRPr="00D250A9">
              <w:rPr>
                <w:color w:val="000000" w:themeColor="text1"/>
                <w:lang w:val="en-US" w:eastAsia="en-US"/>
              </w:rPr>
              <w:t>4</w:t>
            </w:r>
            <w:r w:rsidRPr="00395C9E">
              <w:rPr>
                <w:color w:val="000000" w:themeColor="text1"/>
                <w:lang w:val="en-US" w:eastAsia="en-US"/>
              </w:rPr>
              <w:t>.  Decision adopted by issuer’s Board of Directors:</w:t>
            </w:r>
          </w:p>
          <w:p w:rsidR="008052B6" w:rsidRPr="00395C9E" w:rsidRDefault="00741CDD" w:rsidP="00BD5CE8">
            <w:pPr>
              <w:jc w:val="both"/>
              <w:rPr>
                <w:color w:val="000000" w:themeColor="text1"/>
                <w:lang w:val="en-US" w:eastAsia="en-US"/>
              </w:rPr>
            </w:pPr>
            <w:r w:rsidRPr="00610189">
              <w:rPr>
                <w:lang w:val="en-US"/>
              </w:rPr>
              <w:t xml:space="preserve">Taking into consideration that preferred shares of Company have not been issued, do not adopt the decisions on determining </w:t>
            </w:r>
            <w:r>
              <w:rPr>
                <w:lang w:val="en-US"/>
              </w:rPr>
              <w:t>the type(s</w:t>
            </w:r>
            <w:r w:rsidRPr="00610189">
              <w:rPr>
                <w:lang w:val="en-US"/>
              </w:rPr>
              <w:t xml:space="preserve">) of preferred shares whose owners are entitled to vote on agenda items of </w:t>
            </w:r>
            <w:r w:rsidRPr="00610189">
              <w:rPr>
                <w:rFonts w:eastAsiaTheme="minorHAnsi"/>
                <w:lang w:val="en-US" w:eastAsia="en-US"/>
              </w:rPr>
              <w:t xml:space="preserve">the </w:t>
            </w:r>
            <w:r>
              <w:rPr>
                <w:rFonts w:eastAsiaTheme="minorHAnsi"/>
                <w:lang w:val="en-US" w:eastAsia="en-US"/>
              </w:rPr>
              <w:t xml:space="preserve">Annual </w:t>
            </w:r>
            <w:r w:rsidRPr="00610189">
              <w:rPr>
                <w:rFonts w:eastAsiaTheme="minorHAnsi"/>
                <w:lang w:val="en-US" w:eastAsia="en-US"/>
              </w:rPr>
              <w:t>General Meeting of Shareholders of the Company</w:t>
            </w:r>
            <w:r w:rsidRPr="00610189">
              <w:rPr>
                <w:lang w:val="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252E64" w:rsidRDefault="00252E64" w:rsidP="00252E64">
            <w:pPr>
              <w:jc w:val="both"/>
              <w:rPr>
                <w:color w:val="000000" w:themeColor="text1"/>
                <w:lang w:val="en-US" w:eastAsia="en-US"/>
              </w:rPr>
            </w:pPr>
            <w:r>
              <w:rPr>
                <w:b/>
                <w:color w:val="000000" w:themeColor="text1"/>
                <w:lang w:val="en-US" w:eastAsia="en-US"/>
              </w:rPr>
              <w:t>Item No.</w:t>
            </w:r>
            <w:r w:rsidRPr="00252E64">
              <w:rPr>
                <w:b/>
                <w:color w:val="000000" w:themeColor="text1"/>
                <w:lang w:val="en-US" w:eastAsia="en-US"/>
              </w:rPr>
              <w:t xml:space="preserve"> 5 </w:t>
            </w:r>
            <w:r>
              <w:rPr>
                <w:b/>
                <w:color w:val="000000" w:themeColor="text1"/>
                <w:lang w:val="en-US" w:eastAsia="en-US"/>
              </w:rPr>
              <w:t>“</w:t>
            </w:r>
            <w:r w:rsidRPr="00C803B8">
              <w:rPr>
                <w:b/>
                <w:color w:val="000000"/>
                <w:lang w:val="en-US"/>
              </w:rPr>
              <w:t>On selecting agenda items for the annual meeting of Shareholders of the Company</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5</w:t>
            </w:r>
            <w:r w:rsidRPr="00395C9E">
              <w:rPr>
                <w:color w:val="000000" w:themeColor="text1"/>
                <w:lang w:val="en-US" w:eastAsia="en-US"/>
              </w:rPr>
              <w:t>.  Decision adopted by issuer’s Board of Directors:</w:t>
            </w:r>
          </w:p>
          <w:p w:rsidR="005D2F20" w:rsidRPr="00AD0028" w:rsidRDefault="00A72AF1" w:rsidP="005D2F20">
            <w:pPr>
              <w:adjustRightInd w:val="0"/>
              <w:jc w:val="both"/>
              <w:outlineLvl w:val="3"/>
              <w:rPr>
                <w:rFonts w:eastAsiaTheme="minorHAnsi"/>
                <w:lang w:val="en-US" w:eastAsia="en-US"/>
              </w:rPr>
            </w:pPr>
            <w:r>
              <w:rPr>
                <w:color w:val="000000" w:themeColor="text1"/>
                <w:lang w:val="en-US" w:eastAsia="en-US"/>
              </w:rPr>
              <w:t>A</w:t>
            </w:r>
            <w:r w:rsidR="005D2F20" w:rsidRPr="00610189">
              <w:rPr>
                <w:color w:val="000000" w:themeColor="text1"/>
                <w:lang w:val="en-US" w:eastAsia="en-US"/>
              </w:rPr>
              <w:t>pprove the following agenda of the AGM</w:t>
            </w:r>
            <w:r w:rsidR="005D2F20" w:rsidRPr="00AD0028">
              <w:rPr>
                <w:rFonts w:eastAsiaTheme="minorHAnsi"/>
                <w:lang w:val="en-US" w:eastAsia="en-US"/>
              </w:rPr>
              <w:t>:</w:t>
            </w:r>
          </w:p>
          <w:p w:rsidR="005D2F20" w:rsidRPr="005D2F20" w:rsidRDefault="005D2F20" w:rsidP="005D2F20">
            <w:pPr>
              <w:jc w:val="both"/>
              <w:rPr>
                <w:bCs/>
                <w:lang w:val="en-US"/>
              </w:rPr>
            </w:pPr>
            <w:r w:rsidRPr="005D2F20">
              <w:rPr>
                <w:bCs/>
                <w:lang w:val="en-US"/>
              </w:rPr>
              <w:t>1. A</w:t>
            </w:r>
            <w:r w:rsidRPr="005D2F20">
              <w:rPr>
                <w:lang w:val="en-US"/>
              </w:rPr>
              <w:t xml:space="preserve">pproval of </w:t>
            </w:r>
            <w:r w:rsidRPr="005D2F20">
              <w:rPr>
                <w:bCs/>
                <w:lang w:val="en-US"/>
              </w:rPr>
              <w:t xml:space="preserve">the </w:t>
            </w:r>
            <w:r w:rsidRPr="005D2F20">
              <w:rPr>
                <w:lang w:val="en-US"/>
              </w:rPr>
              <w:t>Company’s annual report</w:t>
            </w:r>
            <w:r w:rsidRPr="005D2F20">
              <w:rPr>
                <w:bCs/>
                <w:lang w:val="en-US"/>
              </w:rPr>
              <w:t>.</w:t>
            </w:r>
          </w:p>
          <w:p w:rsidR="005D2F20" w:rsidRPr="005D2F20" w:rsidRDefault="005D2F20" w:rsidP="005D2F20">
            <w:pPr>
              <w:jc w:val="both"/>
              <w:rPr>
                <w:bCs/>
                <w:lang w:val="en-US"/>
              </w:rPr>
            </w:pPr>
            <w:r w:rsidRPr="005D2F20">
              <w:rPr>
                <w:bCs/>
                <w:lang w:val="en-US"/>
              </w:rPr>
              <w:t>2. A</w:t>
            </w:r>
            <w:r w:rsidRPr="005D2F20">
              <w:rPr>
                <w:lang w:val="en-US"/>
              </w:rPr>
              <w:t>pproval of the annual accounting report, including the profit and loss statement (income statement) of the Company.</w:t>
            </w:r>
          </w:p>
          <w:p w:rsidR="005D2F20" w:rsidRPr="005D2F20" w:rsidRDefault="005D2F20" w:rsidP="005D2F20">
            <w:pPr>
              <w:jc w:val="both"/>
              <w:rPr>
                <w:bCs/>
                <w:lang w:val="en-US"/>
              </w:rPr>
            </w:pPr>
            <w:r w:rsidRPr="005D2F20">
              <w:rPr>
                <w:bCs/>
                <w:lang w:val="en-US"/>
              </w:rPr>
              <w:t>3. A</w:t>
            </w:r>
            <w:r w:rsidRPr="005D2F20">
              <w:rPr>
                <w:lang w:val="en-US"/>
              </w:rPr>
              <w:t>pproval of distribution of profit of the Company by the results of</w:t>
            </w:r>
            <w:r w:rsidRPr="005D2F20">
              <w:rPr>
                <w:bCs/>
                <w:lang w:val="en-US"/>
              </w:rPr>
              <w:t xml:space="preserve"> 2017.</w:t>
            </w:r>
          </w:p>
          <w:p w:rsidR="005D2F20" w:rsidRPr="005D2F20" w:rsidRDefault="005D2F20" w:rsidP="005D2F20">
            <w:pPr>
              <w:jc w:val="both"/>
              <w:rPr>
                <w:bCs/>
                <w:lang w:val="en-US"/>
              </w:rPr>
            </w:pPr>
            <w:r w:rsidRPr="005D2F20">
              <w:rPr>
                <w:bCs/>
                <w:lang w:val="en-US"/>
              </w:rPr>
              <w:t>4. </w:t>
            </w:r>
            <w:r w:rsidRPr="005D2F20">
              <w:rPr>
                <w:lang w:val="en-US"/>
              </w:rPr>
              <w:t xml:space="preserve">On the amount, terms and form of paying the dividends by the results of </w:t>
            </w:r>
            <w:r w:rsidRPr="005D2F20">
              <w:rPr>
                <w:bCs/>
                <w:lang w:val="en-US"/>
              </w:rPr>
              <w:t>2017.</w:t>
            </w:r>
          </w:p>
          <w:p w:rsidR="005D2F20" w:rsidRPr="005D2F20" w:rsidRDefault="005D2F20" w:rsidP="005D2F20">
            <w:pPr>
              <w:jc w:val="both"/>
              <w:rPr>
                <w:bCs/>
                <w:lang w:val="en-US"/>
              </w:rPr>
            </w:pPr>
            <w:r w:rsidRPr="005D2F20">
              <w:rPr>
                <w:bCs/>
                <w:lang w:val="en-US"/>
              </w:rPr>
              <w:t>5. E</w:t>
            </w:r>
            <w:r w:rsidRPr="005D2F20">
              <w:rPr>
                <w:lang w:val="en-US"/>
              </w:rPr>
              <w:t xml:space="preserve">lection of </w:t>
            </w:r>
            <w:r w:rsidRPr="005D2F20">
              <w:rPr>
                <w:bCs/>
                <w:lang w:val="en-US"/>
              </w:rPr>
              <w:t xml:space="preserve">the </w:t>
            </w:r>
            <w:r w:rsidRPr="005D2F20">
              <w:rPr>
                <w:lang w:val="en-US"/>
              </w:rPr>
              <w:t>Company’s Board of Directors (supervisory board) members</w:t>
            </w:r>
            <w:r w:rsidRPr="005D2F20">
              <w:rPr>
                <w:bCs/>
                <w:lang w:val="en-US"/>
              </w:rPr>
              <w:t>.</w:t>
            </w:r>
          </w:p>
          <w:p w:rsidR="005D2F20" w:rsidRPr="005D2F20" w:rsidRDefault="005D2F20" w:rsidP="005D2F20">
            <w:pPr>
              <w:jc w:val="both"/>
              <w:rPr>
                <w:bCs/>
                <w:lang w:val="en-US"/>
              </w:rPr>
            </w:pPr>
            <w:r w:rsidRPr="005D2F20">
              <w:rPr>
                <w:bCs/>
                <w:lang w:val="en-US"/>
              </w:rPr>
              <w:t>6. E</w:t>
            </w:r>
            <w:r w:rsidRPr="005D2F20">
              <w:rPr>
                <w:lang w:val="en-US"/>
              </w:rPr>
              <w:t xml:space="preserve">lection of </w:t>
            </w:r>
            <w:r w:rsidRPr="005D2F20">
              <w:rPr>
                <w:bCs/>
                <w:lang w:val="en-US"/>
              </w:rPr>
              <w:t xml:space="preserve">the </w:t>
            </w:r>
            <w:r w:rsidRPr="005D2F20">
              <w:rPr>
                <w:lang w:val="en-US"/>
              </w:rPr>
              <w:t>Company’s Auditing commission (controllers) members</w:t>
            </w:r>
            <w:r w:rsidRPr="005D2F20">
              <w:rPr>
                <w:bCs/>
                <w:lang w:val="en-US"/>
              </w:rPr>
              <w:t>.</w:t>
            </w:r>
          </w:p>
          <w:p w:rsidR="005D2F20" w:rsidRPr="005D2F20" w:rsidRDefault="005D2F20" w:rsidP="005D2F20">
            <w:pPr>
              <w:jc w:val="both"/>
              <w:rPr>
                <w:bCs/>
                <w:lang w:val="en-US"/>
              </w:rPr>
            </w:pPr>
            <w:r w:rsidRPr="005D2F20">
              <w:rPr>
                <w:bCs/>
                <w:lang w:val="en-US"/>
              </w:rPr>
              <w:t>7. A</w:t>
            </w:r>
            <w:r w:rsidRPr="005D2F20">
              <w:rPr>
                <w:lang w:val="en-US"/>
              </w:rPr>
              <w:t xml:space="preserve">pproval of </w:t>
            </w:r>
            <w:r w:rsidRPr="005D2F20">
              <w:rPr>
                <w:bCs/>
                <w:lang w:val="en-US"/>
              </w:rPr>
              <w:t xml:space="preserve">the </w:t>
            </w:r>
            <w:r w:rsidRPr="005D2F20">
              <w:rPr>
                <w:lang w:val="en-US"/>
              </w:rPr>
              <w:t>Company’s Auditor</w:t>
            </w:r>
            <w:r w:rsidRPr="005D2F20">
              <w:rPr>
                <w:bCs/>
                <w:lang w:val="en-US"/>
              </w:rPr>
              <w:t>.</w:t>
            </w:r>
          </w:p>
          <w:p w:rsidR="005D2F20" w:rsidRPr="005D2F20" w:rsidRDefault="005D2F20" w:rsidP="005D2F20">
            <w:pPr>
              <w:jc w:val="both"/>
              <w:rPr>
                <w:bCs/>
                <w:lang w:val="en-US"/>
              </w:rPr>
            </w:pPr>
            <w:r w:rsidRPr="005D2F20">
              <w:rPr>
                <w:bCs/>
                <w:lang w:val="en-US"/>
              </w:rPr>
              <w:t>8. A</w:t>
            </w:r>
            <w:r w:rsidRPr="005D2F20">
              <w:rPr>
                <w:lang w:val="en-US"/>
              </w:rPr>
              <w:t xml:space="preserve">pproval </w:t>
            </w:r>
            <w:r w:rsidRPr="005D2F20">
              <w:rPr>
                <w:bCs/>
                <w:lang w:val="en-US"/>
              </w:rPr>
              <w:t>of the Company’s restated Charter.</w:t>
            </w:r>
          </w:p>
          <w:p w:rsidR="005D2F20" w:rsidRPr="005D2F20" w:rsidRDefault="005D2F20" w:rsidP="005D2F20">
            <w:pPr>
              <w:jc w:val="both"/>
              <w:rPr>
                <w:bCs/>
                <w:lang w:val="en-US"/>
              </w:rPr>
            </w:pPr>
            <w:r w:rsidRPr="005D2F20">
              <w:rPr>
                <w:lang w:val="en-US"/>
              </w:rPr>
              <w:t xml:space="preserve">9. </w:t>
            </w:r>
            <w:r w:rsidRPr="005D2F20">
              <w:rPr>
                <w:bCs/>
                <w:lang w:val="en-US"/>
              </w:rPr>
              <w:t>A</w:t>
            </w:r>
            <w:r w:rsidRPr="005D2F20">
              <w:rPr>
                <w:lang w:val="en-US"/>
              </w:rPr>
              <w:t>pproval</w:t>
            </w:r>
            <w:r w:rsidRPr="005D2F20">
              <w:rPr>
                <w:bCs/>
                <w:lang w:val="en-US"/>
              </w:rPr>
              <w:t xml:space="preserve"> of </w:t>
            </w:r>
            <w:r w:rsidRPr="005D2F20">
              <w:rPr>
                <w:lang w:val="en-US"/>
              </w:rPr>
              <w:t xml:space="preserve">restated Regulations for the Board of Directors of the </w:t>
            </w:r>
            <w:r w:rsidRPr="005D2F20">
              <w:rPr>
                <w:lang w:val="en-GB"/>
              </w:rPr>
              <w:t>Company</w:t>
            </w:r>
            <w:r w:rsidRPr="005D2F20">
              <w:rPr>
                <w:bCs/>
                <w:lang w:val="en-US"/>
              </w:rPr>
              <w:t>.</w:t>
            </w:r>
          </w:p>
          <w:p w:rsidR="005D2F20" w:rsidRPr="005D2F20" w:rsidRDefault="005D2F20" w:rsidP="005D2F20">
            <w:pPr>
              <w:jc w:val="both"/>
              <w:rPr>
                <w:bCs/>
                <w:lang w:val="en-US"/>
              </w:rPr>
            </w:pPr>
            <w:r w:rsidRPr="005D2F20">
              <w:rPr>
                <w:bCs/>
                <w:lang w:val="en-US"/>
              </w:rPr>
              <w:t>10. A</w:t>
            </w:r>
            <w:r w:rsidRPr="005D2F20">
              <w:rPr>
                <w:lang w:val="en-US"/>
              </w:rPr>
              <w:t>pproval</w:t>
            </w:r>
            <w:r w:rsidRPr="005D2F20">
              <w:rPr>
                <w:bCs/>
                <w:lang w:val="en-US"/>
              </w:rPr>
              <w:t xml:space="preserve"> of </w:t>
            </w:r>
            <w:r w:rsidRPr="005D2F20">
              <w:rPr>
                <w:lang w:val="en-US"/>
              </w:rPr>
              <w:t>restated Regulations for the Management Board of the Company.</w:t>
            </w:r>
          </w:p>
          <w:p w:rsidR="005D2F20" w:rsidRPr="005D2F20" w:rsidRDefault="005D2F20" w:rsidP="005D2F20">
            <w:pPr>
              <w:jc w:val="both"/>
              <w:rPr>
                <w:lang w:val="en-US"/>
              </w:rPr>
            </w:pPr>
            <w:r w:rsidRPr="005D2F20">
              <w:rPr>
                <w:bCs/>
                <w:lang w:val="en-US"/>
              </w:rPr>
              <w:t>11. A</w:t>
            </w:r>
            <w:r w:rsidRPr="005D2F20">
              <w:rPr>
                <w:lang w:val="en-US"/>
              </w:rPr>
              <w:t>pproval</w:t>
            </w:r>
            <w:r w:rsidRPr="005D2F20">
              <w:rPr>
                <w:bCs/>
                <w:lang w:val="en-US"/>
              </w:rPr>
              <w:t xml:space="preserve"> of </w:t>
            </w:r>
            <w:r w:rsidRPr="005D2F20">
              <w:rPr>
                <w:lang w:val="en-US"/>
              </w:rPr>
              <w:t>restated Regulations for Payment of Remuneration and Compensation to the Auditing Committee of the Company.</w:t>
            </w:r>
          </w:p>
          <w:p w:rsidR="00252E64" w:rsidRPr="005D2F20" w:rsidRDefault="005D2F20" w:rsidP="00BD5CE8">
            <w:pPr>
              <w:jc w:val="both"/>
              <w:rPr>
                <w:bCs/>
                <w:lang w:val="en-US"/>
              </w:rPr>
            </w:pPr>
            <w:r w:rsidRPr="005D2F20">
              <w:rPr>
                <w:lang w:val="en-US"/>
              </w:rPr>
              <w:t>12. Participation of Kubanenergo PJSC in Association “NP Market Council”.</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6 “</w:t>
            </w:r>
            <w:r w:rsidRPr="00C803B8">
              <w:rPr>
                <w:b/>
                <w:color w:val="000000"/>
                <w:lang w:val="en-US"/>
              </w:rPr>
              <w:t>On determining the list of information (materials) provided to the Company’s shareholders during the preparation of Annual General Meeting of Shareholders of the Company and procedure for providing such information to the shareholders</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6</w:t>
            </w:r>
            <w:r w:rsidRPr="00395C9E">
              <w:rPr>
                <w:color w:val="000000" w:themeColor="text1"/>
                <w:lang w:val="en-US" w:eastAsia="en-US"/>
              </w:rPr>
              <w:t>.  Decision adopted by issuer’s Board of Directors:</w:t>
            </w:r>
          </w:p>
          <w:p w:rsidR="00252E64" w:rsidRDefault="00A72AF1" w:rsidP="00252E64">
            <w:pPr>
              <w:jc w:val="both"/>
              <w:rPr>
                <w:lang w:val="en-US"/>
              </w:rPr>
            </w:pPr>
            <w:r>
              <w:rPr>
                <w:lang w:val="en-US"/>
              </w:rPr>
              <w:lastRenderedPageBreak/>
              <w:t>Decide</w:t>
            </w:r>
            <w:r w:rsidR="005D2F20">
              <w:rPr>
                <w:lang w:val="en-US"/>
              </w:rPr>
              <w:t xml:space="preserve"> that following i</w:t>
            </w:r>
            <w:r w:rsidR="005D2F20" w:rsidRPr="005D2F20">
              <w:rPr>
                <w:lang w:val="en-US"/>
              </w:rPr>
              <w:t xml:space="preserve">nformation (materials) </w:t>
            </w:r>
            <w:r w:rsidR="005D2F20">
              <w:rPr>
                <w:lang w:val="en-US"/>
              </w:rPr>
              <w:t xml:space="preserve">will be </w:t>
            </w:r>
            <w:r w:rsidR="005D2F20" w:rsidRPr="005D2F20">
              <w:rPr>
                <w:lang w:val="en-US"/>
              </w:rPr>
              <w:t>provided to persons entitled to participate in the Annual General Meeting of Shareholders</w:t>
            </w:r>
            <w:r w:rsidR="005D2F20">
              <w:rPr>
                <w:lang w:val="en-US"/>
              </w:rPr>
              <w:t>:</w:t>
            </w:r>
          </w:p>
          <w:p w:rsidR="005D2F20" w:rsidRPr="00634E82" w:rsidRDefault="005D2F20" w:rsidP="005D2F20">
            <w:pPr>
              <w:pStyle w:val="a7"/>
              <w:numPr>
                <w:ilvl w:val="0"/>
                <w:numId w:val="4"/>
              </w:numPr>
              <w:tabs>
                <w:tab w:val="left" w:pos="321"/>
              </w:tabs>
              <w:ind w:left="324" w:hanging="324"/>
              <w:jc w:val="both"/>
              <w:rPr>
                <w:lang w:val="en-US"/>
              </w:rPr>
            </w:pPr>
            <w:r w:rsidRPr="00634E82">
              <w:rPr>
                <w:lang w:val="en-US"/>
              </w:rPr>
              <w:t xml:space="preserve">Annual report of the Company and opinion of the Company’s Auditing Committee by the results of its revision (report on fairness of the representations in the Company’s Annual </w:t>
            </w:r>
            <w:r>
              <w:rPr>
                <w:lang w:val="en-US"/>
              </w:rPr>
              <w:t>r</w:t>
            </w:r>
            <w:r w:rsidRPr="00634E82">
              <w:rPr>
                <w:lang w:val="en-US"/>
              </w:rPr>
              <w:t xml:space="preserve">eport) </w:t>
            </w:r>
          </w:p>
          <w:p w:rsidR="005D2F20" w:rsidRDefault="005D2F20" w:rsidP="005D2F20">
            <w:pPr>
              <w:pStyle w:val="a7"/>
              <w:numPr>
                <w:ilvl w:val="0"/>
                <w:numId w:val="3"/>
              </w:numPr>
              <w:tabs>
                <w:tab w:val="left" w:pos="321"/>
              </w:tabs>
              <w:ind w:left="0" w:hanging="3"/>
              <w:jc w:val="both"/>
              <w:rPr>
                <w:lang w:val="en-US"/>
              </w:rPr>
            </w:pPr>
            <w:r w:rsidRPr="00AD0028">
              <w:rPr>
                <w:lang w:val="en-US"/>
              </w:rPr>
              <w:t>Annual accounting statements, as well as auditor’s opinion</w:t>
            </w:r>
            <w:r>
              <w:rPr>
                <w:lang w:val="en-US"/>
              </w:rPr>
              <w:t xml:space="preserve"> and</w:t>
            </w:r>
            <w:r w:rsidRPr="00AD0028">
              <w:rPr>
                <w:lang w:val="en-US"/>
              </w:rPr>
              <w:t xml:space="preserve"> report of </w:t>
            </w:r>
            <w:r>
              <w:rPr>
                <w:lang w:val="en-US"/>
              </w:rPr>
              <w:t xml:space="preserve">the </w:t>
            </w:r>
            <w:r w:rsidRPr="00AD0028">
              <w:rPr>
                <w:lang w:val="en-US"/>
              </w:rPr>
              <w:t>Company’s Auditing Committee by the results of</w:t>
            </w:r>
            <w:r>
              <w:rPr>
                <w:lang w:val="en-US"/>
              </w:rPr>
              <w:t xml:space="preserve"> check of accounting statements</w:t>
            </w:r>
          </w:p>
          <w:p w:rsidR="005D2F20" w:rsidRDefault="005D2F20" w:rsidP="005D2F20">
            <w:pPr>
              <w:pStyle w:val="a7"/>
              <w:numPr>
                <w:ilvl w:val="0"/>
                <w:numId w:val="3"/>
              </w:numPr>
              <w:tabs>
                <w:tab w:val="left" w:pos="321"/>
              </w:tabs>
              <w:ind w:left="0" w:hanging="3"/>
              <w:jc w:val="both"/>
              <w:rPr>
                <w:lang w:val="en-US"/>
              </w:rPr>
            </w:pPr>
            <w:r w:rsidRPr="00291B65">
              <w:rPr>
                <w:lang w:val="en-US"/>
              </w:rPr>
              <w:t>Evaluation report from the Audit Committee of the Company of the report of the Company’s Auditor confirming the reliability of the annual accounting (financial) statements of the Comp</w:t>
            </w:r>
            <w:r>
              <w:rPr>
                <w:lang w:val="en-US"/>
              </w:rPr>
              <w:t>any compiled under RAS and IFRS</w:t>
            </w:r>
          </w:p>
          <w:p w:rsidR="005D2F20" w:rsidRDefault="005D2F20" w:rsidP="005D2F20">
            <w:pPr>
              <w:pStyle w:val="a7"/>
              <w:numPr>
                <w:ilvl w:val="0"/>
                <w:numId w:val="3"/>
              </w:numPr>
              <w:tabs>
                <w:tab w:val="left" w:pos="321"/>
              </w:tabs>
              <w:ind w:left="0" w:hanging="3"/>
              <w:jc w:val="both"/>
              <w:rPr>
                <w:lang w:val="en-US"/>
              </w:rPr>
            </w:pPr>
            <w:r>
              <w:rPr>
                <w:lang w:val="en-US"/>
              </w:rPr>
              <w:t>C</w:t>
            </w:r>
            <w:r w:rsidRPr="00E637ED">
              <w:rPr>
                <w:lang w:val="en-US"/>
              </w:rPr>
              <w:t>onclusion of the Audit Committee of the Board of Directors</w:t>
            </w:r>
            <w:r>
              <w:rPr>
                <w:lang w:val="en-US"/>
              </w:rPr>
              <w:t xml:space="preserve"> of Kubanenergo</w:t>
            </w:r>
            <w:r w:rsidRPr="00E637ED">
              <w:rPr>
                <w:lang w:val="en-US"/>
              </w:rPr>
              <w:t xml:space="preserve"> on the level of efficiency and quality of the external audit process</w:t>
            </w:r>
          </w:p>
          <w:p w:rsidR="005D2F20" w:rsidRPr="00AD0028" w:rsidRDefault="005D2F20" w:rsidP="005D2F20">
            <w:pPr>
              <w:pStyle w:val="a7"/>
              <w:numPr>
                <w:ilvl w:val="0"/>
                <w:numId w:val="3"/>
              </w:numPr>
              <w:tabs>
                <w:tab w:val="left" w:pos="321"/>
              </w:tabs>
              <w:ind w:left="0" w:hanging="3"/>
              <w:jc w:val="both"/>
              <w:rPr>
                <w:lang w:val="en-US"/>
              </w:rPr>
            </w:pPr>
            <w:r w:rsidRPr="00AD0028">
              <w:rPr>
                <w:lang w:val="en-US"/>
              </w:rPr>
              <w:t>Abstract of decision of the BoD on issues related to preliminary approval Company’s annual report 201</w:t>
            </w:r>
            <w:r>
              <w:rPr>
                <w:lang w:val="en-US"/>
              </w:rPr>
              <w:t>7</w:t>
            </w:r>
            <w:r w:rsidRPr="00AD0028">
              <w:rPr>
                <w:lang w:val="en-US"/>
              </w:rPr>
              <w:t xml:space="preserve"> and recommendations to AGM on its approval;</w:t>
            </w:r>
          </w:p>
          <w:p w:rsidR="005D2F20" w:rsidRDefault="005D2F20" w:rsidP="005D2F20">
            <w:pPr>
              <w:pStyle w:val="a7"/>
              <w:numPr>
                <w:ilvl w:val="0"/>
                <w:numId w:val="3"/>
              </w:numPr>
              <w:tabs>
                <w:tab w:val="left" w:pos="321"/>
              </w:tabs>
              <w:ind w:left="0" w:hanging="3"/>
              <w:jc w:val="both"/>
              <w:rPr>
                <w:lang w:val="en-US"/>
              </w:rPr>
            </w:pPr>
            <w:r>
              <w:rPr>
                <w:lang w:val="en-US"/>
              </w:rPr>
              <w:t>R</w:t>
            </w:r>
            <w:r w:rsidRPr="00E637ED">
              <w:rPr>
                <w:lang w:val="en-US"/>
              </w:rPr>
              <w:t>ecommendations</w:t>
            </w:r>
            <w:r w:rsidRPr="00B11EDB">
              <w:rPr>
                <w:lang w:val="en-US"/>
              </w:rPr>
              <w:t xml:space="preserve"> </w:t>
            </w:r>
            <w:r w:rsidRPr="00E637ED">
              <w:rPr>
                <w:lang w:val="en-US"/>
              </w:rPr>
              <w:t>of</w:t>
            </w:r>
            <w:r w:rsidRPr="00B11EDB">
              <w:rPr>
                <w:lang w:val="en-US"/>
              </w:rPr>
              <w:t xml:space="preserve"> </w:t>
            </w:r>
            <w:r w:rsidRPr="00E637ED">
              <w:rPr>
                <w:lang w:val="en-US"/>
              </w:rPr>
              <w:t>the</w:t>
            </w:r>
            <w:r w:rsidRPr="00B11EDB">
              <w:rPr>
                <w:lang w:val="en-US"/>
              </w:rPr>
              <w:t xml:space="preserve"> </w:t>
            </w:r>
            <w:r w:rsidRPr="00E637ED">
              <w:rPr>
                <w:lang w:val="en-US"/>
              </w:rPr>
              <w:t>Board</w:t>
            </w:r>
            <w:r w:rsidRPr="00B11EDB">
              <w:rPr>
                <w:lang w:val="en-US"/>
              </w:rPr>
              <w:t xml:space="preserve"> </w:t>
            </w:r>
            <w:r w:rsidRPr="00E637ED">
              <w:rPr>
                <w:lang w:val="en-US"/>
              </w:rPr>
              <w:t>of</w:t>
            </w:r>
            <w:r w:rsidRPr="00B11EDB">
              <w:rPr>
                <w:lang w:val="en-US"/>
              </w:rPr>
              <w:t xml:space="preserve"> </w:t>
            </w:r>
            <w:r w:rsidRPr="00E637ED">
              <w:rPr>
                <w:lang w:val="en-US"/>
              </w:rPr>
              <w:t>Directors</w:t>
            </w:r>
            <w:r w:rsidRPr="00B11EDB">
              <w:rPr>
                <w:lang w:val="en-US"/>
              </w:rPr>
              <w:t xml:space="preserve"> </w:t>
            </w:r>
            <w:r w:rsidRPr="00E637ED">
              <w:rPr>
                <w:lang w:val="en-US"/>
              </w:rPr>
              <w:t>of</w:t>
            </w:r>
            <w:r w:rsidRPr="00B11EDB">
              <w:rPr>
                <w:lang w:val="en-US"/>
              </w:rPr>
              <w:t xml:space="preserve"> </w:t>
            </w:r>
            <w:r w:rsidRPr="00E637ED">
              <w:rPr>
                <w:lang w:val="en-US"/>
              </w:rPr>
              <w:t>the</w:t>
            </w:r>
            <w:r w:rsidRPr="00B11EDB">
              <w:rPr>
                <w:lang w:val="en-US"/>
              </w:rPr>
              <w:t xml:space="preserve"> </w:t>
            </w:r>
            <w:r w:rsidRPr="00E637ED">
              <w:rPr>
                <w:lang w:val="en-US"/>
              </w:rPr>
              <w:t>Company</w:t>
            </w:r>
            <w:r w:rsidRPr="00B11EDB">
              <w:rPr>
                <w:lang w:val="en-US"/>
              </w:rPr>
              <w:t xml:space="preserve"> </w:t>
            </w:r>
            <w:r w:rsidRPr="00AD0028">
              <w:rPr>
                <w:lang w:val="en-US"/>
              </w:rPr>
              <w:t>on</w:t>
            </w:r>
            <w:r w:rsidRPr="00B11EDB">
              <w:rPr>
                <w:lang w:val="en-US"/>
              </w:rPr>
              <w:t xml:space="preserve"> </w:t>
            </w:r>
            <w:r w:rsidRPr="00AD0028">
              <w:rPr>
                <w:lang w:val="en-US"/>
              </w:rPr>
              <w:t>distribution</w:t>
            </w:r>
            <w:r w:rsidRPr="00B11EDB">
              <w:rPr>
                <w:lang w:val="en-US"/>
              </w:rPr>
              <w:t xml:space="preserve"> </w:t>
            </w:r>
            <w:r w:rsidRPr="00AD0028">
              <w:rPr>
                <w:lang w:val="en-US"/>
              </w:rPr>
              <w:t>of</w:t>
            </w:r>
            <w:r w:rsidRPr="00B11EDB">
              <w:rPr>
                <w:lang w:val="en-US"/>
              </w:rPr>
              <w:t xml:space="preserve"> </w:t>
            </w:r>
            <w:r w:rsidRPr="00AD0028">
              <w:rPr>
                <w:lang w:val="en-US"/>
              </w:rPr>
              <w:t>profit</w:t>
            </w:r>
            <w:r w:rsidRPr="00B11EDB">
              <w:rPr>
                <w:lang w:val="en-US"/>
              </w:rPr>
              <w:t xml:space="preserve"> (</w:t>
            </w:r>
            <w:r w:rsidRPr="00AD0028">
              <w:rPr>
                <w:lang w:val="en-US"/>
              </w:rPr>
              <w:t>loss</w:t>
            </w:r>
            <w:r w:rsidRPr="00B11EDB">
              <w:rPr>
                <w:lang w:val="en-US"/>
              </w:rPr>
              <w:t xml:space="preserve">) </w:t>
            </w:r>
            <w:r w:rsidRPr="00AD0028">
              <w:rPr>
                <w:lang w:val="en-US"/>
              </w:rPr>
              <w:t>of</w:t>
            </w:r>
            <w:r w:rsidRPr="00B11EDB">
              <w:rPr>
                <w:lang w:val="en-US"/>
              </w:rPr>
              <w:t xml:space="preserve"> </w:t>
            </w:r>
            <w:r w:rsidRPr="00AD0028">
              <w:rPr>
                <w:lang w:val="en-US"/>
              </w:rPr>
              <w:t>the</w:t>
            </w:r>
            <w:r w:rsidRPr="00B11EDB">
              <w:rPr>
                <w:lang w:val="en-US"/>
              </w:rPr>
              <w:t xml:space="preserve"> </w:t>
            </w:r>
            <w:r w:rsidRPr="00AD0028">
              <w:rPr>
                <w:lang w:val="en-US"/>
              </w:rPr>
              <w:t>Company</w:t>
            </w:r>
            <w:r w:rsidRPr="00B11EDB">
              <w:rPr>
                <w:lang w:val="en-US"/>
              </w:rPr>
              <w:t xml:space="preserve"> </w:t>
            </w:r>
            <w:r>
              <w:rPr>
                <w:lang w:val="en-US"/>
              </w:rPr>
              <w:t>by</w:t>
            </w:r>
            <w:r w:rsidRPr="00B11EDB">
              <w:rPr>
                <w:lang w:val="en-US"/>
              </w:rPr>
              <w:t xml:space="preserve"> </w:t>
            </w:r>
            <w:r>
              <w:rPr>
                <w:lang w:val="en-US"/>
              </w:rPr>
              <w:t>the</w:t>
            </w:r>
            <w:r w:rsidRPr="00B11EDB">
              <w:rPr>
                <w:lang w:val="en-US"/>
              </w:rPr>
              <w:t xml:space="preserve"> </w:t>
            </w:r>
            <w:r>
              <w:rPr>
                <w:lang w:val="en-US"/>
              </w:rPr>
              <w:t>results</w:t>
            </w:r>
            <w:r w:rsidRPr="00B11EDB">
              <w:rPr>
                <w:lang w:val="en-US"/>
              </w:rPr>
              <w:t xml:space="preserve"> </w:t>
            </w:r>
            <w:r>
              <w:rPr>
                <w:lang w:val="en-US"/>
              </w:rPr>
              <w:t>of</w:t>
            </w:r>
            <w:r w:rsidRPr="00B11EDB">
              <w:rPr>
                <w:lang w:val="en-US"/>
              </w:rPr>
              <w:t xml:space="preserve"> 2017</w:t>
            </w:r>
            <w:r>
              <w:rPr>
                <w:lang w:val="en-US"/>
              </w:rPr>
              <w:t>;</w:t>
            </w:r>
            <w:r w:rsidRPr="00B11EDB">
              <w:rPr>
                <w:b/>
                <w:bCs/>
                <w:i/>
                <w:iCs/>
                <w:sz w:val="22"/>
                <w:szCs w:val="22"/>
                <w:lang w:val="en-US"/>
              </w:rPr>
              <w:t xml:space="preserve"> </w:t>
            </w:r>
            <w:r w:rsidRPr="00B11EDB">
              <w:rPr>
                <w:bCs/>
                <w:iCs/>
                <w:sz w:val="22"/>
                <w:szCs w:val="22"/>
                <w:lang w:val="en-US"/>
              </w:rPr>
              <w:t>as well as</w:t>
            </w:r>
            <w:r>
              <w:rPr>
                <w:b/>
                <w:bCs/>
                <w:i/>
                <w:iCs/>
                <w:sz w:val="22"/>
                <w:szCs w:val="22"/>
                <w:lang w:val="en-US"/>
              </w:rPr>
              <w:t xml:space="preserve"> </w:t>
            </w:r>
            <w:r w:rsidRPr="00E637ED">
              <w:rPr>
                <w:lang w:val="en-US"/>
              </w:rPr>
              <w:t>on the amount of the dividend on the Company</w:t>
            </w:r>
            <w:r>
              <w:rPr>
                <w:lang w:val="en-US"/>
              </w:rPr>
              <w:t>’</w:t>
            </w:r>
            <w:r w:rsidRPr="00E637ED">
              <w:rPr>
                <w:lang w:val="en-US"/>
              </w:rPr>
              <w:t>s shares, the procedure for its paymen</w:t>
            </w:r>
            <w:r>
              <w:rPr>
                <w:lang w:val="en-US"/>
              </w:rPr>
              <w:t>t</w:t>
            </w:r>
            <w:r w:rsidRPr="00E637ED">
              <w:rPr>
                <w:lang w:val="en-US"/>
              </w:rPr>
              <w:t xml:space="preserve"> and determining the date of drawing up the list of persons entitled to receive </w:t>
            </w:r>
            <w:r>
              <w:rPr>
                <w:lang w:val="en-US"/>
              </w:rPr>
              <w:t xml:space="preserve">the </w:t>
            </w:r>
            <w:r w:rsidRPr="00E637ED">
              <w:rPr>
                <w:lang w:val="en-US"/>
              </w:rPr>
              <w:t>dividends</w:t>
            </w:r>
          </w:p>
          <w:p w:rsidR="005D2F20" w:rsidRDefault="005D2F20" w:rsidP="005D2F20">
            <w:pPr>
              <w:pStyle w:val="a7"/>
              <w:numPr>
                <w:ilvl w:val="0"/>
                <w:numId w:val="3"/>
              </w:numPr>
              <w:tabs>
                <w:tab w:val="left" w:pos="321"/>
              </w:tabs>
              <w:ind w:left="0" w:hanging="3"/>
              <w:jc w:val="both"/>
              <w:rPr>
                <w:lang w:val="en-US"/>
              </w:rPr>
            </w:pPr>
            <w:r w:rsidRPr="000D08DA">
              <w:rPr>
                <w:lang w:val="en-US"/>
              </w:rPr>
              <w:t>Substantiation of the proposed distribution of net profit; an extract from the decision of the Board of Directors on item “Submission of the annual financial statements for approval to the Annual General Meeting of Shareholders” and on recommendations to the annual General Meeting of Shareholders on the distribution of the Company’</w:t>
            </w:r>
            <w:r>
              <w:rPr>
                <w:lang w:val="en-US"/>
              </w:rPr>
              <w:t>s profits (losses) for 2017</w:t>
            </w:r>
          </w:p>
          <w:p w:rsidR="005D2F20" w:rsidRDefault="005D2F20" w:rsidP="005D2F20">
            <w:pPr>
              <w:pStyle w:val="a7"/>
              <w:numPr>
                <w:ilvl w:val="0"/>
                <w:numId w:val="3"/>
              </w:numPr>
              <w:tabs>
                <w:tab w:val="left" w:pos="321"/>
              </w:tabs>
              <w:ind w:left="0" w:hanging="3"/>
              <w:jc w:val="both"/>
              <w:rPr>
                <w:lang w:val="en-US"/>
              </w:rPr>
            </w:pPr>
            <w:r w:rsidRPr="000D08DA">
              <w:rPr>
                <w:lang w:val="en-US"/>
              </w:rPr>
              <w:t>Information on candidates to the Board of Directors of the Company, the Audit Commission of the Company, or information on the failure of candidates to submit such information, including information on entities that nominated a candidate; as well as information on the presence or absence of written consent of these candida</w:t>
            </w:r>
            <w:r>
              <w:rPr>
                <w:lang w:val="en-US"/>
              </w:rPr>
              <w:t>tes for nomination and election</w:t>
            </w:r>
          </w:p>
          <w:p w:rsidR="005D2F20" w:rsidRDefault="005D2F20" w:rsidP="005D2F20">
            <w:pPr>
              <w:pStyle w:val="a7"/>
              <w:numPr>
                <w:ilvl w:val="0"/>
                <w:numId w:val="3"/>
              </w:numPr>
              <w:tabs>
                <w:tab w:val="left" w:pos="321"/>
              </w:tabs>
              <w:ind w:left="0" w:hanging="3"/>
              <w:jc w:val="both"/>
              <w:rPr>
                <w:lang w:val="en-US"/>
              </w:rPr>
            </w:pPr>
            <w:r>
              <w:rPr>
                <w:lang w:val="en-US"/>
              </w:rPr>
              <w:t>I</w:t>
            </w:r>
            <w:r w:rsidRPr="00002A98">
              <w:rPr>
                <w:lang w:val="en-US"/>
              </w:rPr>
              <w:t>nformation on candidates for the Company’s auditor sufficient to form an opinion on ​​their professional qualities and independence, including the name of self-regulatory organization of auditors at which the candidate for the Company’s auditors is a member; description of the procedures for selection of external auditors that ensure their independence and objectivity, and information on the proposed remuneration to external auditors for audit and non-audit services (including information on compensation payments and other expenses on the auditor) and other material terms of contracts concluded with the Company’s auditor</w:t>
            </w:r>
          </w:p>
          <w:p w:rsidR="005D2F20" w:rsidRDefault="005D2F20" w:rsidP="005D2F20">
            <w:pPr>
              <w:pStyle w:val="a7"/>
              <w:numPr>
                <w:ilvl w:val="0"/>
                <w:numId w:val="3"/>
              </w:numPr>
              <w:tabs>
                <w:tab w:val="left" w:pos="321"/>
              </w:tabs>
              <w:ind w:left="0" w:hanging="3"/>
              <w:jc w:val="both"/>
              <w:rPr>
                <w:lang w:val="en-US"/>
              </w:rPr>
            </w:pPr>
            <w:r>
              <w:rPr>
                <w:lang w:val="en-US"/>
              </w:rPr>
              <w:t>Recommendations of the Company’s Audit Committee on candidature of an Auditor</w:t>
            </w:r>
          </w:p>
          <w:p w:rsidR="005D2F20" w:rsidRDefault="005D2F20" w:rsidP="005D2F20">
            <w:pPr>
              <w:pStyle w:val="a7"/>
              <w:numPr>
                <w:ilvl w:val="0"/>
                <w:numId w:val="3"/>
              </w:numPr>
              <w:tabs>
                <w:tab w:val="left" w:pos="321"/>
              </w:tabs>
              <w:ind w:left="0" w:hanging="3"/>
              <w:jc w:val="both"/>
              <w:rPr>
                <w:lang w:val="en-US"/>
              </w:rPr>
            </w:pPr>
            <w:r>
              <w:rPr>
                <w:lang w:val="en-US"/>
              </w:rPr>
              <w:t>Report on interested-party transactions concluded by the Company in 2017, including report of the Auditing Commission confirming fairness of the report</w:t>
            </w:r>
          </w:p>
          <w:p w:rsidR="005D2F20" w:rsidRDefault="005D2F20" w:rsidP="005D2F20">
            <w:pPr>
              <w:pStyle w:val="a7"/>
              <w:numPr>
                <w:ilvl w:val="0"/>
                <w:numId w:val="3"/>
              </w:numPr>
              <w:tabs>
                <w:tab w:val="left" w:pos="321"/>
              </w:tabs>
              <w:ind w:left="0" w:hanging="3"/>
              <w:jc w:val="both"/>
              <w:rPr>
                <w:lang w:val="en-US"/>
              </w:rPr>
            </w:pPr>
            <w:r>
              <w:rPr>
                <w:lang w:val="en-US"/>
              </w:rPr>
              <w:t xml:space="preserve"> I</w:t>
            </w:r>
            <w:r w:rsidRPr="00E637ED">
              <w:rPr>
                <w:lang w:val="en-US"/>
              </w:rPr>
              <w:t>nformation on shareholder agreements concluded within a year before the date of the General Meeting of Shareholders</w:t>
            </w:r>
          </w:p>
          <w:p w:rsidR="005D2F20" w:rsidRDefault="005D2F20" w:rsidP="005D2F20">
            <w:pPr>
              <w:pStyle w:val="a7"/>
              <w:numPr>
                <w:ilvl w:val="0"/>
                <w:numId w:val="3"/>
              </w:numPr>
              <w:tabs>
                <w:tab w:val="left" w:pos="321"/>
              </w:tabs>
              <w:ind w:left="0" w:hanging="3"/>
              <w:jc w:val="both"/>
              <w:rPr>
                <w:lang w:val="en-US"/>
              </w:rPr>
            </w:pPr>
            <w:r>
              <w:rPr>
                <w:lang w:val="en-US"/>
              </w:rPr>
              <w:t>I</w:t>
            </w:r>
            <w:r w:rsidRPr="00E637ED">
              <w:rPr>
                <w:lang w:val="en-US"/>
              </w:rPr>
              <w:t>nformation on who proposed each issue to the agenda of the annual General Meeting of Shareholders</w:t>
            </w:r>
          </w:p>
          <w:p w:rsidR="005D2F20" w:rsidRDefault="005D2F20" w:rsidP="005D2F20">
            <w:pPr>
              <w:pStyle w:val="a7"/>
              <w:numPr>
                <w:ilvl w:val="0"/>
                <w:numId w:val="3"/>
              </w:numPr>
              <w:tabs>
                <w:tab w:val="left" w:pos="321"/>
              </w:tabs>
              <w:ind w:left="0" w:hanging="3"/>
              <w:jc w:val="both"/>
              <w:rPr>
                <w:lang w:val="en-US"/>
              </w:rPr>
            </w:pPr>
            <w:r>
              <w:rPr>
                <w:lang w:val="en-US"/>
              </w:rPr>
              <w:t>Draft decisions and explanations to agenda of the AGM</w:t>
            </w:r>
          </w:p>
          <w:p w:rsidR="005D2F20" w:rsidRDefault="005D2F20" w:rsidP="005D2F20">
            <w:pPr>
              <w:pStyle w:val="a7"/>
              <w:numPr>
                <w:ilvl w:val="0"/>
                <w:numId w:val="3"/>
              </w:numPr>
              <w:tabs>
                <w:tab w:val="left" w:pos="321"/>
              </w:tabs>
              <w:ind w:left="0" w:hanging="3"/>
              <w:jc w:val="both"/>
              <w:rPr>
                <w:lang w:val="en-US"/>
              </w:rPr>
            </w:pPr>
            <w:r>
              <w:rPr>
                <w:lang w:val="en-US"/>
              </w:rPr>
              <w:t>D</w:t>
            </w:r>
            <w:r w:rsidRPr="00E637ED">
              <w:rPr>
                <w:lang w:val="en-US"/>
              </w:rPr>
              <w:t>etails of how to get to the place of holding the AGM</w:t>
            </w:r>
          </w:p>
          <w:p w:rsidR="005D2F20" w:rsidRDefault="005D2F20" w:rsidP="005D2F20">
            <w:pPr>
              <w:pStyle w:val="a7"/>
              <w:numPr>
                <w:ilvl w:val="0"/>
                <w:numId w:val="3"/>
              </w:numPr>
              <w:tabs>
                <w:tab w:val="left" w:pos="321"/>
              </w:tabs>
              <w:ind w:left="0" w:hanging="3"/>
              <w:jc w:val="both"/>
              <w:rPr>
                <w:lang w:val="en-US"/>
              </w:rPr>
            </w:pPr>
            <w:r>
              <w:rPr>
                <w:lang w:val="en-US"/>
              </w:rPr>
              <w:t>S</w:t>
            </w:r>
            <w:r w:rsidRPr="00E637ED">
              <w:rPr>
                <w:lang w:val="en-US"/>
              </w:rPr>
              <w:t>ample of the power of attorney that a shareholder can provide for its representative and procedure of its verification</w:t>
            </w:r>
          </w:p>
          <w:p w:rsidR="005D2F20" w:rsidRDefault="005D2F20" w:rsidP="005D2F20">
            <w:pPr>
              <w:pStyle w:val="a7"/>
              <w:numPr>
                <w:ilvl w:val="0"/>
                <w:numId w:val="3"/>
              </w:numPr>
              <w:tabs>
                <w:tab w:val="left" w:pos="321"/>
              </w:tabs>
              <w:ind w:left="0" w:hanging="3"/>
              <w:jc w:val="both"/>
              <w:rPr>
                <w:lang w:val="en-US"/>
              </w:rPr>
            </w:pPr>
            <w:r w:rsidRPr="00AD0028">
              <w:rPr>
                <w:lang w:val="en-US"/>
              </w:rPr>
              <w:t>Abstract of decision of the BoD on</w:t>
            </w:r>
            <w:r>
              <w:rPr>
                <w:lang w:val="en-US"/>
              </w:rPr>
              <w:t xml:space="preserve"> other issues proposed for the AGM</w:t>
            </w:r>
          </w:p>
          <w:p w:rsidR="005D2F20" w:rsidRDefault="005D2F20" w:rsidP="005D2F20">
            <w:pPr>
              <w:pStyle w:val="a7"/>
              <w:numPr>
                <w:ilvl w:val="0"/>
                <w:numId w:val="3"/>
              </w:numPr>
              <w:tabs>
                <w:tab w:val="left" w:pos="321"/>
              </w:tabs>
              <w:ind w:left="0" w:hanging="3"/>
              <w:jc w:val="both"/>
              <w:rPr>
                <w:lang w:val="en-US"/>
              </w:rPr>
            </w:pPr>
            <w:r>
              <w:rPr>
                <w:lang w:val="en-US"/>
              </w:rPr>
              <w:t>Current Charter of the Company, draft Charter of the Company in a new version and</w:t>
            </w:r>
            <w:r w:rsidRPr="00E637ED">
              <w:rPr>
                <w:lang w:val="en-US"/>
              </w:rPr>
              <w:t xml:space="preserve"> table of amendments and additions to the Company</w:t>
            </w:r>
            <w:r>
              <w:rPr>
                <w:lang w:val="en-US"/>
              </w:rPr>
              <w:t>’</w:t>
            </w:r>
            <w:r w:rsidRPr="00E637ED">
              <w:rPr>
                <w:lang w:val="en-US"/>
              </w:rPr>
              <w:t>s Charter</w:t>
            </w:r>
          </w:p>
          <w:p w:rsidR="005D2F20" w:rsidRDefault="005D2F20" w:rsidP="005D2F20">
            <w:pPr>
              <w:pStyle w:val="a7"/>
              <w:numPr>
                <w:ilvl w:val="0"/>
                <w:numId w:val="3"/>
              </w:numPr>
              <w:tabs>
                <w:tab w:val="left" w:pos="321"/>
              </w:tabs>
              <w:ind w:left="0" w:hanging="3"/>
              <w:jc w:val="both"/>
              <w:rPr>
                <w:lang w:val="en-US"/>
              </w:rPr>
            </w:pPr>
            <w:r>
              <w:rPr>
                <w:lang w:val="en-US"/>
              </w:rPr>
              <w:t xml:space="preserve"> Current </w:t>
            </w:r>
            <w:r w:rsidRPr="00E637ED">
              <w:rPr>
                <w:lang w:val="en-US"/>
              </w:rPr>
              <w:t xml:space="preserve">Regulations </w:t>
            </w:r>
            <w:r>
              <w:rPr>
                <w:lang w:val="en-US"/>
              </w:rPr>
              <w:t xml:space="preserve">for </w:t>
            </w:r>
            <w:r w:rsidRPr="00E637ED">
              <w:rPr>
                <w:lang w:val="en-US"/>
              </w:rPr>
              <w:t>the Board of Directors of the Company</w:t>
            </w:r>
            <w:r>
              <w:rPr>
                <w:lang w:val="en-US"/>
              </w:rPr>
              <w:t xml:space="preserve">, draft </w:t>
            </w:r>
            <w:r w:rsidRPr="00E637ED">
              <w:rPr>
                <w:lang w:val="en-US"/>
              </w:rPr>
              <w:t xml:space="preserve">Regulations </w:t>
            </w:r>
            <w:r>
              <w:rPr>
                <w:lang w:val="en-US"/>
              </w:rPr>
              <w:t xml:space="preserve">for </w:t>
            </w:r>
            <w:r w:rsidRPr="00E637ED">
              <w:rPr>
                <w:lang w:val="en-US"/>
              </w:rPr>
              <w:t>the Board of Directors of the Company</w:t>
            </w:r>
            <w:r>
              <w:rPr>
                <w:lang w:val="en-US"/>
              </w:rPr>
              <w:t xml:space="preserve"> in a new version and</w:t>
            </w:r>
            <w:r w:rsidRPr="00E637ED">
              <w:rPr>
                <w:lang w:val="en-US"/>
              </w:rPr>
              <w:t xml:space="preserve"> table of amendments and additions to the Regulations </w:t>
            </w:r>
            <w:r>
              <w:rPr>
                <w:lang w:val="en-US"/>
              </w:rPr>
              <w:t>for</w:t>
            </w:r>
            <w:r w:rsidRPr="00E637ED">
              <w:rPr>
                <w:lang w:val="en-US"/>
              </w:rPr>
              <w:t xml:space="preserve"> the Board of Directors of the Company</w:t>
            </w:r>
          </w:p>
          <w:p w:rsidR="005D2F20" w:rsidRDefault="005D2F20" w:rsidP="005D2F20">
            <w:pPr>
              <w:pStyle w:val="a7"/>
              <w:numPr>
                <w:ilvl w:val="0"/>
                <w:numId w:val="3"/>
              </w:numPr>
              <w:tabs>
                <w:tab w:val="left" w:pos="321"/>
              </w:tabs>
              <w:ind w:left="0" w:hanging="3"/>
              <w:jc w:val="both"/>
              <w:rPr>
                <w:lang w:val="en-US"/>
              </w:rPr>
            </w:pPr>
            <w:r>
              <w:rPr>
                <w:lang w:val="en-US"/>
              </w:rPr>
              <w:t xml:space="preserve"> Current </w:t>
            </w:r>
            <w:r w:rsidRPr="00E637ED">
              <w:rPr>
                <w:lang w:val="en-US"/>
              </w:rPr>
              <w:t xml:space="preserve">Regulations </w:t>
            </w:r>
            <w:r>
              <w:rPr>
                <w:lang w:val="en-US"/>
              </w:rPr>
              <w:t xml:space="preserve">for </w:t>
            </w:r>
            <w:r w:rsidRPr="00E637ED">
              <w:rPr>
                <w:lang w:val="en-US"/>
              </w:rPr>
              <w:t xml:space="preserve">the </w:t>
            </w:r>
            <w:r>
              <w:rPr>
                <w:lang w:val="en-US"/>
              </w:rPr>
              <w:t>Management Board</w:t>
            </w:r>
            <w:r w:rsidRPr="00E637ED">
              <w:rPr>
                <w:lang w:val="en-US"/>
              </w:rPr>
              <w:t xml:space="preserve"> of the Company</w:t>
            </w:r>
            <w:r>
              <w:rPr>
                <w:lang w:val="en-US"/>
              </w:rPr>
              <w:t xml:space="preserve">, draft </w:t>
            </w:r>
            <w:r w:rsidRPr="00E637ED">
              <w:rPr>
                <w:lang w:val="en-US"/>
              </w:rPr>
              <w:t xml:space="preserve">Regulations </w:t>
            </w:r>
            <w:r>
              <w:rPr>
                <w:lang w:val="en-US"/>
              </w:rPr>
              <w:t xml:space="preserve">for </w:t>
            </w:r>
            <w:r w:rsidRPr="00E637ED">
              <w:rPr>
                <w:lang w:val="en-US"/>
              </w:rPr>
              <w:t xml:space="preserve">the </w:t>
            </w:r>
            <w:r>
              <w:rPr>
                <w:lang w:val="en-US"/>
              </w:rPr>
              <w:t>Management Board</w:t>
            </w:r>
            <w:r w:rsidRPr="00E637ED">
              <w:rPr>
                <w:lang w:val="en-US"/>
              </w:rPr>
              <w:t xml:space="preserve"> of </w:t>
            </w:r>
            <w:r>
              <w:rPr>
                <w:lang w:val="en-US"/>
              </w:rPr>
              <w:t>t</w:t>
            </w:r>
            <w:r w:rsidRPr="00E637ED">
              <w:rPr>
                <w:lang w:val="en-US"/>
              </w:rPr>
              <w:t>he Company</w:t>
            </w:r>
            <w:r>
              <w:rPr>
                <w:lang w:val="en-US"/>
              </w:rPr>
              <w:t xml:space="preserve"> in a new version and</w:t>
            </w:r>
            <w:r w:rsidRPr="00E637ED">
              <w:rPr>
                <w:lang w:val="en-US"/>
              </w:rPr>
              <w:t xml:space="preserve"> table of amendments and additions to the Regulations </w:t>
            </w:r>
            <w:r>
              <w:rPr>
                <w:lang w:val="en-US"/>
              </w:rPr>
              <w:t>for</w:t>
            </w:r>
            <w:r w:rsidRPr="00E637ED">
              <w:rPr>
                <w:lang w:val="en-US"/>
              </w:rPr>
              <w:t xml:space="preserve"> the </w:t>
            </w:r>
            <w:r>
              <w:rPr>
                <w:lang w:val="en-US"/>
              </w:rPr>
              <w:t>Management Board</w:t>
            </w:r>
            <w:r w:rsidRPr="00E637ED">
              <w:rPr>
                <w:lang w:val="en-US"/>
              </w:rPr>
              <w:t xml:space="preserve"> of the Company</w:t>
            </w:r>
          </w:p>
          <w:p w:rsidR="00252E64" w:rsidRPr="00395C9E" w:rsidRDefault="005D2F20" w:rsidP="00F40CF5">
            <w:pPr>
              <w:pStyle w:val="a7"/>
              <w:numPr>
                <w:ilvl w:val="0"/>
                <w:numId w:val="3"/>
              </w:numPr>
              <w:tabs>
                <w:tab w:val="left" w:pos="321"/>
              </w:tabs>
              <w:ind w:left="0" w:hanging="3"/>
              <w:jc w:val="both"/>
              <w:rPr>
                <w:color w:val="000000" w:themeColor="text1"/>
                <w:lang w:val="en-US" w:eastAsia="en-US"/>
              </w:rPr>
            </w:pPr>
            <w:r>
              <w:rPr>
                <w:lang w:val="en-US"/>
              </w:rPr>
              <w:lastRenderedPageBreak/>
              <w:t xml:space="preserve">Current </w:t>
            </w:r>
            <w:r w:rsidRPr="00E637ED">
              <w:rPr>
                <w:lang w:val="en-US"/>
              </w:rPr>
              <w:t xml:space="preserve">Regulations </w:t>
            </w:r>
            <w:r>
              <w:rPr>
                <w:lang w:val="en-US"/>
              </w:rPr>
              <w:t xml:space="preserve">for Payment of Remuneration and Compensation to Members of the Auditing Commission, draft </w:t>
            </w:r>
            <w:r w:rsidRPr="00E637ED">
              <w:rPr>
                <w:lang w:val="en-US"/>
              </w:rPr>
              <w:t xml:space="preserve">Regulations </w:t>
            </w:r>
            <w:r>
              <w:rPr>
                <w:lang w:val="en-US"/>
              </w:rPr>
              <w:t>for Payment of Remuneration and Compensation to Members of the Auditing Commission in a new version and</w:t>
            </w:r>
            <w:r w:rsidRPr="00E637ED">
              <w:rPr>
                <w:lang w:val="en-US"/>
              </w:rPr>
              <w:t xml:space="preserve"> table of amendments and additions to the Regulations </w:t>
            </w:r>
            <w:r>
              <w:rPr>
                <w:lang w:val="en-US"/>
              </w:rPr>
              <w:t>for Payment of Remuneration and Compensation to Members of the Auditing Commission</w:t>
            </w:r>
            <w:r w:rsidR="00F40CF5">
              <w:rPr>
                <w:lang w:val="en-US"/>
              </w:rPr>
              <w:t>.</w:t>
            </w:r>
            <w:bookmarkStart w:id="0" w:name="_GoBack"/>
            <w:bookmarkEnd w:id="0"/>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lastRenderedPageBreak/>
              <w:t>Disclosure of insider information</w:t>
            </w:r>
            <w:r w:rsidRPr="006A7386">
              <w:rPr>
                <w:b/>
                <w:color w:val="000000" w:themeColor="text1"/>
                <w:lang w:val="en-US" w:eastAsia="en-US"/>
              </w:rPr>
              <w:t xml:space="preserve"> </w:t>
            </w:r>
          </w:p>
          <w:p w:rsidR="00252E64" w:rsidRPr="00395C9E" w:rsidRDefault="00252E64" w:rsidP="005D2F20">
            <w:pPr>
              <w:jc w:val="both"/>
              <w:rPr>
                <w:color w:val="000000" w:themeColor="text1"/>
                <w:lang w:val="en-US" w:eastAsia="en-US"/>
              </w:rPr>
            </w:pPr>
            <w:r>
              <w:rPr>
                <w:b/>
                <w:color w:val="000000" w:themeColor="text1"/>
                <w:lang w:val="en-US" w:eastAsia="en-US"/>
              </w:rPr>
              <w:t>Item No.7 “</w:t>
            </w:r>
            <w:r w:rsidR="005D2F20" w:rsidRPr="00C803B8">
              <w:rPr>
                <w:b/>
                <w:lang w:val="en-US"/>
              </w:rPr>
              <w:t xml:space="preserve">On approval of </w:t>
            </w:r>
            <w:r w:rsidR="005B7031" w:rsidRPr="00C803B8">
              <w:rPr>
                <w:b/>
                <w:lang w:val="en-US"/>
              </w:rPr>
              <w:t>form and content of ballots for voting at the Annual General Meeting of Shareholders of the Company</w:t>
            </w:r>
            <w:r w:rsidR="005D2F20" w:rsidRPr="00C803B8">
              <w:rPr>
                <w:b/>
                <w:lang w:val="en-US"/>
              </w:rPr>
              <w:t>, as well as wording of decisions on items of the agenda of the Annual General Meeting of Shareholders, which shall be sent electronically (in the form of electronic documents) to nominal holders of shares registered in the register of shareholders of the Company</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5B7031" w:rsidRDefault="00252E64" w:rsidP="00252E64">
            <w:pPr>
              <w:jc w:val="both"/>
              <w:rPr>
                <w:color w:val="000000" w:themeColor="text1"/>
                <w:lang w:val="en-US" w:eastAsia="en-US"/>
              </w:rPr>
            </w:pPr>
            <w:r w:rsidRPr="005B7031">
              <w:rPr>
                <w:color w:val="000000" w:themeColor="text1"/>
                <w:lang w:val="en-US" w:eastAsia="en-US"/>
              </w:rPr>
              <w:t>2.2.7.  Decision adopted by issuer’s Board of Directors:</w:t>
            </w:r>
          </w:p>
          <w:p w:rsidR="00252E64" w:rsidRDefault="005B7031" w:rsidP="00252E64">
            <w:pPr>
              <w:jc w:val="both"/>
              <w:rPr>
                <w:lang w:val="en-US"/>
              </w:rPr>
            </w:pPr>
            <w:r w:rsidRPr="005B7031">
              <w:rPr>
                <w:color w:val="000000" w:themeColor="text1"/>
                <w:lang w:val="en-US" w:eastAsia="en-US"/>
              </w:rPr>
              <w:t xml:space="preserve">1. </w:t>
            </w:r>
            <w:r w:rsidR="00A72AF1">
              <w:rPr>
                <w:color w:val="000000" w:themeColor="text1"/>
                <w:lang w:val="en-US" w:eastAsia="en-US"/>
              </w:rPr>
              <w:t>A</w:t>
            </w:r>
            <w:r w:rsidRPr="005B7031">
              <w:rPr>
                <w:color w:val="000000" w:themeColor="text1"/>
                <w:lang w:val="en-US" w:eastAsia="en-US"/>
              </w:rPr>
              <w:t xml:space="preserve">pprove the </w:t>
            </w:r>
            <w:r w:rsidRPr="005B7031">
              <w:rPr>
                <w:lang w:val="en-US"/>
              </w:rPr>
              <w:t>form and content of ballots for voting at the Annual General Meeting of Shareholders of the Company</w:t>
            </w:r>
            <w:r>
              <w:rPr>
                <w:lang w:val="en-US"/>
              </w:rPr>
              <w:t>, as specified in Annexes 1-3 to the present resolution.</w:t>
            </w:r>
          </w:p>
          <w:p w:rsidR="005B7031" w:rsidRPr="005B7031" w:rsidRDefault="005B7031" w:rsidP="00A72AF1">
            <w:pPr>
              <w:jc w:val="both"/>
              <w:rPr>
                <w:color w:val="000000" w:themeColor="text1"/>
                <w:lang w:val="en-US" w:eastAsia="en-US"/>
              </w:rPr>
            </w:pPr>
            <w:r>
              <w:rPr>
                <w:color w:val="000000" w:themeColor="text1"/>
                <w:lang w:val="en-US" w:eastAsia="en-US"/>
              </w:rPr>
              <w:t xml:space="preserve">2. </w:t>
            </w:r>
            <w:r w:rsidR="00A72AF1">
              <w:rPr>
                <w:color w:val="000000" w:themeColor="text1"/>
                <w:lang w:val="en-US" w:eastAsia="en-US"/>
              </w:rPr>
              <w:t>U</w:t>
            </w:r>
            <w:r w:rsidR="00A72AF1" w:rsidRPr="00A72AF1">
              <w:rPr>
                <w:color w:val="000000" w:themeColor="text1"/>
                <w:lang w:val="en-US" w:eastAsia="en-US"/>
              </w:rPr>
              <w:t xml:space="preserve">se the wording of decisions specified in the voting ballots </w:t>
            </w:r>
            <w:r w:rsidR="00A72AF1">
              <w:rPr>
                <w:color w:val="000000" w:themeColor="text1"/>
                <w:lang w:val="en-US" w:eastAsia="en-US"/>
              </w:rPr>
              <w:t>f</w:t>
            </w:r>
            <w:r w:rsidR="00A72AF1" w:rsidRPr="00A72AF1">
              <w:rPr>
                <w:color w:val="000000" w:themeColor="text1"/>
                <w:lang w:val="en-US" w:eastAsia="en-US"/>
              </w:rPr>
              <w:t>or sending in electronic form (in the form of electronic documents) to nominal holders of shares registered in the register of shareholders</w:t>
            </w:r>
            <w:r w:rsidR="00A72AF1">
              <w:rPr>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5D2F20">
            <w:pPr>
              <w:jc w:val="both"/>
              <w:rPr>
                <w:color w:val="000000" w:themeColor="text1"/>
                <w:lang w:val="en-US" w:eastAsia="en-US"/>
              </w:rPr>
            </w:pPr>
            <w:r>
              <w:rPr>
                <w:b/>
                <w:color w:val="000000" w:themeColor="text1"/>
                <w:lang w:val="en-US" w:eastAsia="en-US"/>
              </w:rPr>
              <w:t>Item No. 8 “</w:t>
            </w:r>
            <w:r w:rsidR="005D2F20" w:rsidRPr="00C803B8">
              <w:rPr>
                <w:b/>
                <w:lang w:val="en-US"/>
              </w:rPr>
              <w:t>On determin</w:t>
            </w:r>
            <w:r w:rsidR="005D2F20">
              <w:rPr>
                <w:b/>
                <w:lang w:val="en-US"/>
              </w:rPr>
              <w:t>ing</w:t>
            </w:r>
            <w:r w:rsidR="005D2F20" w:rsidRPr="00C803B8">
              <w:rPr>
                <w:b/>
                <w:lang w:val="en-US"/>
              </w:rPr>
              <w:t xml:space="preserve"> of the date of sending ballots to persons entitled to participate in the Annual General Meeting of Shareholders of the Company, addresses, to which the filled-in ballot papers can be sent, and the deadline for the receipt of the completed ballots</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8</w:t>
            </w:r>
            <w:r w:rsidRPr="00395C9E">
              <w:rPr>
                <w:color w:val="000000" w:themeColor="text1"/>
                <w:lang w:val="en-US" w:eastAsia="en-US"/>
              </w:rPr>
              <w:t>.  Decision adopted by issuer’s Board of Directors:</w:t>
            </w:r>
          </w:p>
          <w:p w:rsidR="00F73750" w:rsidRPr="00610189" w:rsidRDefault="00F73750" w:rsidP="00F73750">
            <w:pPr>
              <w:ind w:right="140"/>
              <w:jc w:val="both"/>
              <w:rPr>
                <w:lang w:val="en-US"/>
              </w:rPr>
            </w:pPr>
            <w:r w:rsidRPr="00610189">
              <w:rPr>
                <w:lang w:val="en-US"/>
              </w:rPr>
              <w:t xml:space="preserve">1. </w:t>
            </w:r>
            <w:r>
              <w:rPr>
                <w:lang w:val="en-US"/>
              </w:rPr>
              <w:t>D</w:t>
            </w:r>
            <w:r w:rsidRPr="00610189">
              <w:rPr>
                <w:lang w:val="en-US"/>
              </w:rPr>
              <w:t xml:space="preserve">etermine that voting </w:t>
            </w:r>
            <w:r>
              <w:rPr>
                <w:lang w:val="en-US"/>
              </w:rPr>
              <w:t>ballots</w:t>
            </w:r>
            <w:r w:rsidRPr="00610189">
              <w:rPr>
                <w:lang w:val="en-US"/>
              </w:rPr>
              <w:t xml:space="preserve"> should be sent by registered mail (hand</w:t>
            </w:r>
            <w:r>
              <w:rPr>
                <w:lang w:val="en-US"/>
              </w:rPr>
              <w:t>ed</w:t>
            </w:r>
            <w:r w:rsidRPr="00610189">
              <w:rPr>
                <w:lang w:val="en-US"/>
              </w:rPr>
              <w:t xml:space="preserve"> out against receipt) to </w:t>
            </w:r>
            <w:r>
              <w:rPr>
                <w:lang w:val="en-US"/>
              </w:rPr>
              <w:t xml:space="preserve">the </w:t>
            </w:r>
            <w:r w:rsidRPr="00610189">
              <w:rPr>
                <w:lang w:val="en-US"/>
              </w:rPr>
              <w:t xml:space="preserve">persons entitled to participate in </w:t>
            </w:r>
            <w:r>
              <w:rPr>
                <w:lang w:val="en-US"/>
              </w:rPr>
              <w:t xml:space="preserve">the </w:t>
            </w:r>
            <w:r w:rsidRPr="00610189">
              <w:rPr>
                <w:lang w:val="en-US"/>
              </w:rPr>
              <w:t xml:space="preserve">Annual General Meeting of Shareholders of the Company </w:t>
            </w:r>
            <w:r>
              <w:rPr>
                <w:lang w:val="en-US"/>
              </w:rPr>
              <w:t>by 4 May 2018</w:t>
            </w:r>
            <w:r w:rsidRPr="00610189">
              <w:rPr>
                <w:lang w:val="en-US"/>
              </w:rPr>
              <w:t>.</w:t>
            </w:r>
          </w:p>
          <w:p w:rsidR="00F73750" w:rsidRPr="00610189" w:rsidRDefault="00F73750" w:rsidP="00F73750">
            <w:pPr>
              <w:ind w:right="140"/>
              <w:jc w:val="both"/>
              <w:rPr>
                <w:lang w:val="en-US"/>
              </w:rPr>
            </w:pPr>
            <w:r w:rsidRPr="00610189">
              <w:rPr>
                <w:lang w:val="en-US"/>
              </w:rPr>
              <w:t xml:space="preserve">If a person registered in the Company’s shareholder register is a nominal holder of shares, </w:t>
            </w:r>
            <w:r>
              <w:rPr>
                <w:lang w:val="en-US"/>
              </w:rPr>
              <w:t xml:space="preserve">the </w:t>
            </w:r>
            <w:r w:rsidRPr="00610189">
              <w:rPr>
                <w:lang w:val="en-US"/>
              </w:rPr>
              <w:t xml:space="preserve">voting ballots should be sent to the clients of the nominal holder included in the list of persons entitled to participate in the General Meeting of Shareholders </w:t>
            </w:r>
            <w:r>
              <w:rPr>
                <w:lang w:val="en-US"/>
              </w:rPr>
              <w:t>by 4 May 2018</w:t>
            </w:r>
            <w:r w:rsidRPr="00610189">
              <w:rPr>
                <w:lang w:val="en-US"/>
              </w:rPr>
              <w:t>.</w:t>
            </w:r>
          </w:p>
          <w:p w:rsidR="00F73750" w:rsidRPr="00610189" w:rsidRDefault="00F73750" w:rsidP="00F73750">
            <w:pPr>
              <w:ind w:right="140"/>
              <w:jc w:val="both"/>
              <w:rPr>
                <w:lang w:val="en-US"/>
              </w:rPr>
            </w:pPr>
            <w:r w:rsidRPr="00610189">
              <w:rPr>
                <w:lang w:val="en-US"/>
              </w:rPr>
              <w:t xml:space="preserve">2. </w:t>
            </w:r>
            <w:r>
              <w:rPr>
                <w:lang w:val="en-US"/>
              </w:rPr>
              <w:t>D</w:t>
            </w:r>
            <w:r w:rsidRPr="00610189">
              <w:rPr>
                <w:lang w:val="en-US"/>
              </w:rPr>
              <w:t xml:space="preserve">etermine that the filled-in voting </w:t>
            </w:r>
            <w:r>
              <w:rPr>
                <w:lang w:val="en-US"/>
              </w:rPr>
              <w:t>ballots</w:t>
            </w:r>
            <w:r w:rsidRPr="00610189">
              <w:rPr>
                <w:lang w:val="en-US"/>
              </w:rPr>
              <w:t xml:space="preserve"> </w:t>
            </w:r>
            <w:r>
              <w:rPr>
                <w:lang w:val="en-US"/>
              </w:rPr>
              <w:t>may</w:t>
            </w:r>
            <w:r w:rsidRPr="00610189">
              <w:rPr>
                <w:lang w:val="en-US"/>
              </w:rPr>
              <w:t xml:space="preserve"> be sent at one of the following addresses:</w:t>
            </w:r>
          </w:p>
          <w:p w:rsidR="00F73750" w:rsidRPr="00610189" w:rsidRDefault="00F73750" w:rsidP="00F73750">
            <w:pPr>
              <w:ind w:right="140"/>
              <w:jc w:val="both"/>
              <w:rPr>
                <w:lang w:val="en-US"/>
              </w:rPr>
            </w:pPr>
            <w:r>
              <w:rPr>
                <w:lang w:val="en-US"/>
              </w:rPr>
              <w:t xml:space="preserve">- </w:t>
            </w:r>
            <w:r w:rsidRPr="00610189">
              <w:rPr>
                <w:lang w:val="en-US"/>
              </w:rPr>
              <w:t>Kubanenergo PJSC, 350033</w:t>
            </w:r>
            <w:r>
              <w:rPr>
                <w:lang w:val="en-US"/>
              </w:rPr>
              <w:t xml:space="preserve">, </w:t>
            </w:r>
            <w:r w:rsidRPr="00610189">
              <w:rPr>
                <w:lang w:val="en-US"/>
              </w:rPr>
              <w:t>2A Stavropolskaya street, Krasnodar, Russian Federation;</w:t>
            </w:r>
          </w:p>
          <w:p w:rsidR="00F73750" w:rsidRPr="00610189" w:rsidRDefault="00F73750" w:rsidP="00F73750">
            <w:pPr>
              <w:ind w:right="140"/>
              <w:jc w:val="both"/>
              <w:rPr>
                <w:lang w:val="en-US"/>
              </w:rPr>
            </w:pPr>
            <w:r>
              <w:rPr>
                <w:lang w:val="en-US"/>
              </w:rPr>
              <w:t xml:space="preserve">- </w:t>
            </w:r>
            <w:r w:rsidRPr="00610189">
              <w:rPr>
                <w:lang w:val="en-US"/>
              </w:rPr>
              <w:t>R</w:t>
            </w:r>
            <w:r>
              <w:rPr>
                <w:lang w:val="en-US"/>
              </w:rPr>
              <w:t>.</w:t>
            </w:r>
            <w:r w:rsidRPr="00610189">
              <w:rPr>
                <w:lang w:val="en-US"/>
              </w:rPr>
              <w:t>O</w:t>
            </w:r>
            <w:r>
              <w:rPr>
                <w:lang w:val="en-US"/>
              </w:rPr>
              <w:t>.</w:t>
            </w:r>
            <w:r w:rsidRPr="00610189">
              <w:rPr>
                <w:lang w:val="en-US"/>
              </w:rPr>
              <w:t>S</w:t>
            </w:r>
            <w:r>
              <w:rPr>
                <w:lang w:val="en-US"/>
              </w:rPr>
              <w:t>.</w:t>
            </w:r>
            <w:r w:rsidRPr="00610189">
              <w:rPr>
                <w:lang w:val="en-US"/>
              </w:rPr>
              <w:t>T</w:t>
            </w:r>
            <w:r>
              <w:rPr>
                <w:lang w:val="en-US"/>
              </w:rPr>
              <w:t>.</w:t>
            </w:r>
            <w:r w:rsidRPr="00610189">
              <w:rPr>
                <w:lang w:val="en-US"/>
              </w:rPr>
              <w:t xml:space="preserve"> Registrar JSC, 107996</w:t>
            </w:r>
            <w:r>
              <w:rPr>
                <w:lang w:val="en-US"/>
              </w:rPr>
              <w:t xml:space="preserve">, </w:t>
            </w:r>
            <w:r w:rsidRPr="00610189">
              <w:rPr>
                <w:lang w:val="en-US"/>
              </w:rPr>
              <w:t>post office box 9, 18, Stromynka street, Moscow.</w:t>
            </w:r>
          </w:p>
          <w:p w:rsidR="00F73750" w:rsidRPr="00610189" w:rsidRDefault="00F73750" w:rsidP="00F73750">
            <w:pPr>
              <w:ind w:right="140"/>
              <w:jc w:val="both"/>
              <w:rPr>
                <w:lang w:val="en-US"/>
              </w:rPr>
            </w:pPr>
            <w:r w:rsidRPr="00610189">
              <w:rPr>
                <w:lang w:val="en-US"/>
              </w:rPr>
              <w:t xml:space="preserve">3. For the purposes of quorum and summing up the results of voting only those votes will be accounted that were submitted via voting </w:t>
            </w:r>
            <w:r>
              <w:rPr>
                <w:lang w:val="en-US"/>
              </w:rPr>
              <w:t>ballots</w:t>
            </w:r>
            <w:r w:rsidRPr="00610189">
              <w:rPr>
                <w:lang w:val="en-US"/>
              </w:rPr>
              <w:t xml:space="preserve"> to the Company no later than </w:t>
            </w:r>
            <w:r>
              <w:rPr>
                <w:lang w:val="en-US"/>
              </w:rPr>
              <w:t>22 May 2018</w:t>
            </w:r>
            <w:r w:rsidRPr="00610189">
              <w:rPr>
                <w:lang w:val="en-US"/>
              </w:rPr>
              <w:t>.</w:t>
            </w:r>
          </w:p>
          <w:p w:rsidR="00252E64" w:rsidRPr="00395C9E" w:rsidRDefault="00F73750" w:rsidP="00252E64">
            <w:pPr>
              <w:jc w:val="both"/>
              <w:rPr>
                <w:color w:val="000000" w:themeColor="text1"/>
                <w:lang w:val="en-US" w:eastAsia="en-US"/>
              </w:rPr>
            </w:pPr>
            <w:r w:rsidRPr="00610189">
              <w:rPr>
                <w:lang w:val="en-US"/>
              </w:rPr>
              <w:t>4.</w:t>
            </w:r>
            <w:r w:rsidR="007B3372">
              <w:rPr>
                <w:lang w:val="en-US"/>
              </w:rPr>
              <w:t xml:space="preserve"> </w:t>
            </w:r>
            <w:r>
              <w:rPr>
                <w:lang w:val="en-US"/>
              </w:rPr>
              <w:t>I</w:t>
            </w:r>
            <w:r w:rsidRPr="00610189">
              <w:rPr>
                <w:lang w:val="en-US"/>
              </w:rPr>
              <w:t xml:space="preserve">nstruct </w:t>
            </w:r>
            <w:r w:rsidR="007B3372">
              <w:rPr>
                <w:lang w:val="en-US"/>
              </w:rPr>
              <w:t xml:space="preserve">the </w:t>
            </w:r>
            <w:r w:rsidRPr="00610189">
              <w:rPr>
                <w:lang w:val="en-US"/>
              </w:rPr>
              <w:t xml:space="preserve">sole executive body of the Company to </w:t>
            </w:r>
            <w:r w:rsidR="007B3372">
              <w:rPr>
                <w:lang w:val="en-US"/>
              </w:rPr>
              <w:t>ensure</w:t>
            </w:r>
            <w:r w:rsidRPr="00610189">
              <w:rPr>
                <w:lang w:val="en-US"/>
              </w:rPr>
              <w:t xml:space="preserve"> </w:t>
            </w:r>
            <w:r w:rsidR="007B3372">
              <w:rPr>
                <w:lang w:val="en-US"/>
              </w:rPr>
              <w:t xml:space="preserve">the </w:t>
            </w:r>
            <w:r w:rsidRPr="00610189">
              <w:rPr>
                <w:lang w:val="en-US"/>
              </w:rPr>
              <w:t xml:space="preserve">voting </w:t>
            </w:r>
            <w:r w:rsidR="007B3372">
              <w:rPr>
                <w:lang w:val="en-US"/>
              </w:rPr>
              <w:t xml:space="preserve">ballots are sent </w:t>
            </w:r>
            <w:r w:rsidRPr="00610189">
              <w:rPr>
                <w:lang w:val="en-US"/>
              </w:rPr>
              <w:t xml:space="preserve">to </w:t>
            </w:r>
            <w:r w:rsidR="007B3372">
              <w:rPr>
                <w:lang w:val="en-US"/>
              </w:rPr>
              <w:t xml:space="preserve">the </w:t>
            </w:r>
            <w:r w:rsidRPr="00610189">
              <w:rPr>
                <w:lang w:val="en-US"/>
              </w:rPr>
              <w:t>Company’s shareholders in accordance with present decision of Company’s BoD.</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9 “</w:t>
            </w:r>
            <w:r w:rsidRPr="00C803B8">
              <w:rPr>
                <w:b/>
                <w:color w:val="000000"/>
                <w:lang w:val="en-US"/>
              </w:rPr>
              <w:t>On d</w:t>
            </w:r>
            <w:r w:rsidRPr="00C803B8">
              <w:rPr>
                <w:b/>
                <w:lang w:val="en-US"/>
              </w:rPr>
              <w:t xml:space="preserve">etermining the procedure of informing </w:t>
            </w:r>
            <w:r w:rsidR="007B3372">
              <w:rPr>
                <w:b/>
                <w:lang w:val="en-US"/>
              </w:rPr>
              <w:t xml:space="preserve">the </w:t>
            </w:r>
            <w:r w:rsidRPr="00C803B8">
              <w:rPr>
                <w:b/>
                <w:lang w:val="en-US"/>
              </w:rPr>
              <w:t>shareholders on holding the Annual General Meeting of Shareholders of the Company, including approving the form and text of message</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9</w:t>
            </w:r>
            <w:r w:rsidRPr="00395C9E">
              <w:rPr>
                <w:color w:val="000000" w:themeColor="text1"/>
                <w:lang w:val="en-US" w:eastAsia="en-US"/>
              </w:rPr>
              <w:t>.  Decision adopted by issuer’s Board of Directors:</w:t>
            </w:r>
          </w:p>
          <w:p w:rsidR="007B3372" w:rsidRPr="00610189" w:rsidRDefault="007B3372" w:rsidP="007B3372">
            <w:pPr>
              <w:ind w:right="140"/>
              <w:jc w:val="both"/>
              <w:rPr>
                <w:lang w:val="en-US"/>
              </w:rPr>
            </w:pPr>
            <w:r w:rsidRPr="00610189">
              <w:rPr>
                <w:lang w:val="en-US"/>
              </w:rPr>
              <w:t xml:space="preserve">1. </w:t>
            </w:r>
            <w:r w:rsidR="00024197">
              <w:rPr>
                <w:lang w:val="en-US"/>
              </w:rPr>
              <w:t>A</w:t>
            </w:r>
            <w:r w:rsidRPr="00610189">
              <w:rPr>
                <w:lang w:val="en-US"/>
              </w:rPr>
              <w:t xml:space="preserve">pprove the form and text of message on holding the </w:t>
            </w:r>
            <w:r w:rsidR="00731F14" w:rsidRPr="00610189">
              <w:rPr>
                <w:lang w:val="en-US"/>
              </w:rPr>
              <w:t xml:space="preserve">Annual General Meeting </w:t>
            </w:r>
            <w:r w:rsidRPr="00610189">
              <w:rPr>
                <w:lang w:val="en-US"/>
              </w:rPr>
              <w:t xml:space="preserve">of </w:t>
            </w:r>
            <w:r w:rsidR="00731F14" w:rsidRPr="00610189">
              <w:rPr>
                <w:lang w:val="en-US"/>
              </w:rPr>
              <w:t xml:space="preserve">Shareholders </w:t>
            </w:r>
            <w:r w:rsidRPr="00610189">
              <w:rPr>
                <w:lang w:val="en-US"/>
              </w:rPr>
              <w:t xml:space="preserve">of the Company in accordance with Annex </w:t>
            </w:r>
            <w:r w:rsidR="00731F14">
              <w:rPr>
                <w:lang w:val="en-US"/>
              </w:rPr>
              <w:t>4</w:t>
            </w:r>
            <w:r w:rsidRPr="00610189">
              <w:rPr>
                <w:lang w:val="en-US"/>
              </w:rPr>
              <w:t xml:space="preserve"> to present resolution of Company’s BoD.</w:t>
            </w:r>
          </w:p>
          <w:p w:rsidR="00731F14" w:rsidRPr="00395C9E" w:rsidRDefault="007B3372" w:rsidP="00731F14">
            <w:pPr>
              <w:ind w:right="140"/>
              <w:jc w:val="both"/>
              <w:rPr>
                <w:color w:val="000000" w:themeColor="text1"/>
                <w:lang w:val="en-US" w:eastAsia="en-US"/>
              </w:rPr>
            </w:pPr>
            <w:r w:rsidRPr="00610189">
              <w:rPr>
                <w:lang w:val="en-US"/>
              </w:rPr>
              <w:t xml:space="preserve">2. </w:t>
            </w:r>
            <w:r w:rsidR="00731F14">
              <w:rPr>
                <w:lang w:val="en-US"/>
              </w:rPr>
              <w:t xml:space="preserve">Inform the persons </w:t>
            </w:r>
            <w:r w:rsidR="00731F14" w:rsidRPr="00610189">
              <w:rPr>
                <w:lang w:val="en-US"/>
              </w:rPr>
              <w:t>entitled to participate in the General Meeting of Shareholders</w:t>
            </w:r>
            <w:r w:rsidR="00731F14">
              <w:rPr>
                <w:lang w:val="en-US"/>
              </w:rPr>
              <w:t xml:space="preserve"> on </w:t>
            </w:r>
            <w:r w:rsidR="00731F14" w:rsidRPr="00610189">
              <w:rPr>
                <w:lang w:val="en-US"/>
              </w:rPr>
              <w:t>holding the Annual General Meeting of Shareholders</w:t>
            </w:r>
            <w:r w:rsidR="00731F14">
              <w:rPr>
                <w:lang w:val="en-US"/>
              </w:rPr>
              <w:t xml:space="preserve"> by posting a message on </w:t>
            </w:r>
            <w:r w:rsidR="00731F14" w:rsidRPr="00610189">
              <w:rPr>
                <w:lang w:val="en-US"/>
              </w:rPr>
              <w:t>holding the Annual General Meeting of Shareholders</w:t>
            </w:r>
            <w:r w:rsidR="00731F14">
              <w:rPr>
                <w:lang w:val="en-US"/>
              </w:rPr>
              <w:t xml:space="preserve"> at the official website </w:t>
            </w:r>
            <w:hyperlink r:id="rId7" w:history="1">
              <w:r w:rsidR="00731F14" w:rsidRPr="00731F14">
                <w:rPr>
                  <w:rStyle w:val="a3"/>
                  <w:bCs/>
                  <w:u w:val="none"/>
                  <w:lang w:val="en-US"/>
                </w:rPr>
                <w:t>www.kubanenergo.ru</w:t>
              </w:r>
            </w:hyperlink>
            <w:r w:rsidR="00731F14" w:rsidRPr="00731F14">
              <w:rPr>
                <w:rStyle w:val="a3"/>
                <w:bCs/>
                <w:lang w:val="en-US"/>
              </w:rPr>
              <w:t xml:space="preserve"> </w:t>
            </w:r>
            <w:r w:rsidR="00731F14" w:rsidRPr="00731F14">
              <w:rPr>
                <w:lang w:val="en-US"/>
              </w:rPr>
              <w:t>b</w:t>
            </w:r>
            <w:r w:rsidR="00731F14">
              <w:rPr>
                <w:lang w:val="en-US"/>
              </w:rPr>
              <w:t>y 24 April 2018.</w:t>
            </w:r>
          </w:p>
          <w:p w:rsidR="00252E64" w:rsidRPr="00395C9E" w:rsidRDefault="00731F14" w:rsidP="00731F14">
            <w:pPr>
              <w:jc w:val="both"/>
              <w:rPr>
                <w:color w:val="000000" w:themeColor="text1"/>
                <w:lang w:val="en-US" w:eastAsia="en-US"/>
              </w:rPr>
            </w:pPr>
            <w:r w:rsidRPr="00610189">
              <w:rPr>
                <w:lang w:val="en-US"/>
              </w:rPr>
              <w:t xml:space="preserve">If a person registered in the Company’s shareholder register is a nominal holder of shares, </w:t>
            </w:r>
            <w:r>
              <w:rPr>
                <w:lang w:val="en-US"/>
              </w:rPr>
              <w:t xml:space="preserve">the </w:t>
            </w:r>
            <w:r w:rsidRPr="00610189">
              <w:rPr>
                <w:lang w:val="en-US"/>
              </w:rPr>
              <w:t xml:space="preserve">message on holding the Annual General Meeting of Shareholders of the Company should be sent </w:t>
            </w:r>
            <w:r w:rsidRPr="00A72AF1">
              <w:rPr>
                <w:color w:val="000000" w:themeColor="text1"/>
                <w:lang w:val="en-US" w:eastAsia="en-US"/>
              </w:rPr>
              <w:t xml:space="preserve">in electronic form (in the form of electronic documents) </w:t>
            </w:r>
            <w:r w:rsidRPr="00610189">
              <w:rPr>
                <w:lang w:val="en-US"/>
              </w:rPr>
              <w:t xml:space="preserve">to the nominal holder </w:t>
            </w:r>
            <w:r>
              <w:rPr>
                <w:lang w:val="en-US"/>
              </w:rPr>
              <w:t>by 24 April 2018</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10 “</w:t>
            </w:r>
            <w:r w:rsidRPr="00C803B8">
              <w:rPr>
                <w:b/>
                <w:color w:val="000000"/>
                <w:lang w:val="en-US"/>
              </w:rPr>
              <w:t>On appointing the secretary of the Annual General Meeting of Shareholders of the Company</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10</w:t>
            </w:r>
            <w:r w:rsidRPr="00395C9E">
              <w:rPr>
                <w:color w:val="000000" w:themeColor="text1"/>
                <w:lang w:val="en-US" w:eastAsia="en-US"/>
              </w:rPr>
              <w:t>.  Decision adopted by issuer’s Board of Directors:</w:t>
            </w:r>
          </w:p>
          <w:p w:rsidR="00252E64" w:rsidRPr="00395C9E" w:rsidRDefault="00731F14" w:rsidP="00731F14">
            <w:pPr>
              <w:jc w:val="both"/>
              <w:rPr>
                <w:color w:val="000000" w:themeColor="text1"/>
                <w:lang w:val="en-US" w:eastAsia="en-US"/>
              </w:rPr>
            </w:pPr>
            <w:r w:rsidRPr="00610189">
              <w:rPr>
                <w:lang w:val="en-US"/>
              </w:rPr>
              <w:t xml:space="preserve">To appoint Russu Olga Vladimirovna, corporate secretary of the Company for the position of </w:t>
            </w:r>
            <w:r>
              <w:rPr>
                <w:lang w:val="en-US"/>
              </w:rPr>
              <w:t>the S</w:t>
            </w:r>
            <w:r w:rsidRPr="00610189">
              <w:rPr>
                <w:lang w:val="en-US"/>
              </w:rPr>
              <w:t>ecretary of</w:t>
            </w:r>
            <w:r>
              <w:rPr>
                <w:lang w:val="en-US"/>
              </w:rPr>
              <w:t xml:space="preserve"> the</w:t>
            </w:r>
            <w:r w:rsidRPr="00610189">
              <w:rPr>
                <w:lang w:val="en-US"/>
              </w:rPr>
              <w:t xml:space="preserve"> Company’s Annual General Meeting of Shareholders.</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lastRenderedPageBreak/>
              <w:t>Item No. 11</w:t>
            </w:r>
            <w:r w:rsidR="006502EB">
              <w:rPr>
                <w:b/>
                <w:color w:val="000000" w:themeColor="text1"/>
                <w:lang w:val="en-US" w:eastAsia="en-US"/>
              </w:rPr>
              <w:t xml:space="preserve"> </w:t>
            </w:r>
            <w:r>
              <w:rPr>
                <w:b/>
                <w:color w:val="000000" w:themeColor="text1"/>
                <w:lang w:val="en-US" w:eastAsia="en-US"/>
              </w:rPr>
              <w:t>“</w:t>
            </w:r>
            <w:r w:rsidRPr="00C803B8">
              <w:rPr>
                <w:b/>
                <w:lang w:val="en-US"/>
              </w:rPr>
              <w:t>On approval of cost estimates for preparation and holding of the Annual General Meeting of Shareholders of the Company</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526514">
            <w:pPr>
              <w:jc w:val="both"/>
              <w:rPr>
                <w:color w:val="000000" w:themeColor="text1"/>
                <w:lang w:val="en-US" w:eastAsia="en-US"/>
              </w:rPr>
            </w:pPr>
            <w:r w:rsidRPr="00395C9E">
              <w:rPr>
                <w:color w:val="000000" w:themeColor="text1"/>
                <w:lang w:val="en-US" w:eastAsia="en-US"/>
              </w:rPr>
              <w:lastRenderedPageBreak/>
              <w:t>2.2.</w:t>
            </w:r>
            <w:r>
              <w:rPr>
                <w:color w:val="000000" w:themeColor="text1"/>
                <w:lang w:val="en-US" w:eastAsia="en-US"/>
              </w:rPr>
              <w:t>11</w:t>
            </w:r>
            <w:r w:rsidRPr="00395C9E">
              <w:rPr>
                <w:color w:val="000000" w:themeColor="text1"/>
                <w:lang w:val="en-US" w:eastAsia="en-US"/>
              </w:rPr>
              <w:t>.  Decision adopted by issuer’s Board of Directors:</w:t>
            </w:r>
          </w:p>
          <w:p w:rsidR="00526514" w:rsidRPr="002072C5" w:rsidRDefault="00526514" w:rsidP="00526514">
            <w:pPr>
              <w:pStyle w:val="a7"/>
              <w:tabs>
                <w:tab w:val="left" w:pos="270"/>
              </w:tabs>
              <w:ind w:left="29"/>
              <w:jc w:val="both"/>
              <w:rPr>
                <w:color w:val="000000" w:themeColor="text1"/>
                <w:lang w:val="en-US" w:eastAsia="en-US"/>
              </w:rPr>
            </w:pPr>
            <w:r w:rsidRPr="002072C5">
              <w:rPr>
                <w:color w:val="000000" w:themeColor="text1"/>
                <w:lang w:val="en-US" w:eastAsia="en-US"/>
              </w:rPr>
              <w:t xml:space="preserve">1. </w:t>
            </w:r>
            <w:r w:rsidR="006502EB">
              <w:rPr>
                <w:color w:val="000000" w:themeColor="text1"/>
                <w:lang w:val="en-US" w:eastAsia="en-US"/>
              </w:rPr>
              <w:t>A</w:t>
            </w:r>
            <w:r w:rsidRPr="002072C5">
              <w:rPr>
                <w:color w:val="000000" w:themeColor="text1"/>
                <w:lang w:val="en-US" w:eastAsia="en-US"/>
              </w:rPr>
              <w:t xml:space="preserve">pprove the costs </w:t>
            </w:r>
            <w:r>
              <w:rPr>
                <w:color w:val="000000" w:themeColor="text1"/>
                <w:lang w:val="en-US" w:eastAsia="en-US"/>
              </w:rPr>
              <w:t>estimates related to</w:t>
            </w:r>
            <w:r w:rsidRPr="002072C5">
              <w:rPr>
                <w:color w:val="000000" w:themeColor="text1"/>
                <w:lang w:val="en-US" w:eastAsia="en-US"/>
              </w:rPr>
              <w:t xml:space="preserve"> the preparation and conduct of the </w:t>
            </w:r>
            <w:r w:rsidR="006502EB" w:rsidRPr="002072C5">
              <w:rPr>
                <w:color w:val="000000" w:themeColor="text1"/>
                <w:lang w:val="en-US" w:eastAsia="en-US"/>
              </w:rPr>
              <w:t xml:space="preserve">Annual </w:t>
            </w:r>
            <w:r w:rsidRPr="002072C5">
              <w:rPr>
                <w:color w:val="000000" w:themeColor="text1"/>
                <w:lang w:val="en-US" w:eastAsia="en-US"/>
              </w:rPr>
              <w:t xml:space="preserve">General Meeting of Shareholders of the Company, in accordance with </w:t>
            </w:r>
            <w:r w:rsidR="006740DF">
              <w:rPr>
                <w:color w:val="000000" w:themeColor="text1"/>
                <w:lang w:val="en-US" w:eastAsia="en-US"/>
              </w:rPr>
              <w:t>Annex</w:t>
            </w:r>
            <w:r w:rsidR="006740DF" w:rsidRPr="00E86494">
              <w:rPr>
                <w:color w:val="000000" w:themeColor="text1"/>
                <w:lang w:val="en-US" w:eastAsia="en-US"/>
              </w:rPr>
              <w:t xml:space="preserve"> </w:t>
            </w:r>
            <w:r w:rsidR="006502EB">
              <w:rPr>
                <w:color w:val="000000" w:themeColor="text1"/>
                <w:lang w:val="en-US" w:eastAsia="en-US"/>
              </w:rPr>
              <w:t>5</w:t>
            </w:r>
            <w:r w:rsidRPr="002072C5">
              <w:rPr>
                <w:color w:val="000000" w:themeColor="text1"/>
                <w:lang w:val="en-US" w:eastAsia="en-US"/>
              </w:rPr>
              <w:t xml:space="preserve"> to th</w:t>
            </w:r>
            <w:r w:rsidR="006502EB">
              <w:rPr>
                <w:color w:val="000000" w:themeColor="text1"/>
                <w:lang w:val="en-US" w:eastAsia="en-US"/>
              </w:rPr>
              <w:t>e present resolution</w:t>
            </w:r>
            <w:r w:rsidRPr="002072C5">
              <w:rPr>
                <w:color w:val="000000" w:themeColor="text1"/>
                <w:lang w:val="en-US" w:eastAsia="en-US"/>
              </w:rPr>
              <w:t>.</w:t>
            </w:r>
          </w:p>
          <w:p w:rsidR="00252E64" w:rsidRPr="00395C9E" w:rsidRDefault="00526514" w:rsidP="00526514">
            <w:pPr>
              <w:jc w:val="both"/>
              <w:rPr>
                <w:color w:val="000000" w:themeColor="text1"/>
                <w:lang w:val="en-US" w:eastAsia="en-US"/>
              </w:rPr>
            </w:pPr>
            <w:r w:rsidRPr="002072C5">
              <w:rPr>
                <w:color w:val="000000" w:themeColor="text1"/>
                <w:lang w:val="en-US" w:eastAsia="en-US"/>
              </w:rPr>
              <w:t xml:space="preserve">2. The Director General of the Company shall, not later than two months after the </w:t>
            </w:r>
            <w:r w:rsidR="006502EB" w:rsidRPr="002072C5">
              <w:rPr>
                <w:color w:val="000000" w:themeColor="text1"/>
                <w:lang w:val="en-US" w:eastAsia="en-US"/>
              </w:rPr>
              <w:t xml:space="preserve">Annual </w:t>
            </w:r>
            <w:r w:rsidRPr="002072C5">
              <w:rPr>
                <w:color w:val="000000" w:themeColor="text1"/>
                <w:lang w:val="en-US" w:eastAsia="en-US"/>
              </w:rPr>
              <w:t xml:space="preserve">General Meeting of Shareholders of the Company, submit to the Board of Directors a report on the expenditure of </w:t>
            </w:r>
            <w:r>
              <w:rPr>
                <w:color w:val="000000" w:themeColor="text1"/>
                <w:lang w:val="en-US" w:eastAsia="en-US"/>
              </w:rPr>
              <w:t xml:space="preserve">the </w:t>
            </w:r>
            <w:r w:rsidRPr="002072C5">
              <w:rPr>
                <w:color w:val="000000" w:themeColor="text1"/>
                <w:lang w:val="en-US" w:eastAsia="en-US"/>
              </w:rPr>
              <w:t xml:space="preserve">funds </w:t>
            </w:r>
            <w:r>
              <w:rPr>
                <w:color w:val="000000" w:themeColor="text1"/>
                <w:lang w:val="en-US" w:eastAsia="en-US"/>
              </w:rPr>
              <w:t>allocated for</w:t>
            </w:r>
            <w:r w:rsidRPr="002072C5">
              <w:rPr>
                <w:color w:val="000000" w:themeColor="text1"/>
                <w:lang w:val="en-US" w:eastAsia="en-US"/>
              </w:rPr>
              <w:t xml:space="preserve"> preparation and conduct of the </w:t>
            </w:r>
            <w:r w:rsidR="006502EB" w:rsidRPr="002072C5">
              <w:rPr>
                <w:color w:val="000000" w:themeColor="text1"/>
                <w:lang w:val="en-US" w:eastAsia="en-US"/>
              </w:rPr>
              <w:t xml:space="preserve">Annual </w:t>
            </w:r>
            <w:r w:rsidRPr="002072C5">
              <w:rPr>
                <w:color w:val="000000" w:themeColor="text1"/>
                <w:lang w:val="en-US" w:eastAsia="en-US"/>
              </w:rPr>
              <w:t>General Meeting of Shareholders.</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No.12 “</w:t>
            </w:r>
            <w:r w:rsidRPr="00C803B8">
              <w:rPr>
                <w:b/>
                <w:lang w:val="en-US"/>
              </w:rPr>
              <w:t>On approval of conditions of a contract with the Company’s Registrar</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6740DF">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12</w:t>
            </w:r>
            <w:r w:rsidRPr="00395C9E">
              <w:rPr>
                <w:color w:val="000000" w:themeColor="text1"/>
                <w:lang w:val="en-US" w:eastAsia="en-US"/>
              </w:rPr>
              <w:t>.  Decision adopted by issuer’s Board of Directors:</w:t>
            </w:r>
          </w:p>
          <w:p w:rsidR="006740DF" w:rsidRPr="00E86494" w:rsidRDefault="006740DF" w:rsidP="006740DF">
            <w:pPr>
              <w:jc w:val="both"/>
              <w:rPr>
                <w:color w:val="000000" w:themeColor="text1"/>
                <w:lang w:val="en-US" w:eastAsia="en-US"/>
              </w:rPr>
            </w:pPr>
            <w:r w:rsidRPr="00E86494">
              <w:rPr>
                <w:color w:val="000000" w:themeColor="text1"/>
                <w:lang w:val="en-US" w:eastAsia="en-US"/>
              </w:rPr>
              <w:t xml:space="preserve">1. </w:t>
            </w:r>
            <w:r>
              <w:rPr>
                <w:color w:val="000000" w:themeColor="text1"/>
                <w:lang w:val="en-US" w:eastAsia="en-US"/>
              </w:rPr>
              <w:t>A</w:t>
            </w:r>
            <w:r w:rsidRPr="00E86494">
              <w:rPr>
                <w:color w:val="000000" w:themeColor="text1"/>
                <w:lang w:val="en-US" w:eastAsia="en-US"/>
              </w:rPr>
              <w:t xml:space="preserve">pprove the terms and conditions of </w:t>
            </w:r>
            <w:r>
              <w:rPr>
                <w:color w:val="000000" w:themeColor="text1"/>
                <w:lang w:val="en-US" w:eastAsia="en-US"/>
              </w:rPr>
              <w:t>a contract</w:t>
            </w:r>
            <w:r w:rsidRPr="00E86494">
              <w:rPr>
                <w:color w:val="000000" w:themeColor="text1"/>
                <w:lang w:val="en-US" w:eastAsia="en-US"/>
              </w:rPr>
              <w:t xml:space="preserve">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convocation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including performance of the functions of a counting commission</w:t>
            </w:r>
            <w:r>
              <w:rPr>
                <w:color w:val="000000" w:themeColor="text1"/>
                <w:lang w:val="en-US" w:eastAsia="en-US"/>
              </w:rPr>
              <w:t xml:space="preserve"> and distribution of materials</w:t>
            </w:r>
            <w:r w:rsidRPr="00E86494">
              <w:rPr>
                <w:color w:val="000000" w:themeColor="text1"/>
                <w:lang w:val="en-US" w:eastAsia="en-US"/>
              </w:rPr>
              <w:t xml:space="preserve"> pursuant to </w:t>
            </w:r>
            <w:r>
              <w:rPr>
                <w:color w:val="000000" w:themeColor="text1"/>
                <w:lang w:val="en-US" w:eastAsia="en-US"/>
              </w:rPr>
              <w:t>Annex</w:t>
            </w:r>
            <w:r w:rsidRPr="00E86494">
              <w:rPr>
                <w:color w:val="000000" w:themeColor="text1"/>
                <w:lang w:val="en-US" w:eastAsia="en-US"/>
              </w:rPr>
              <w:t xml:space="preserve"> </w:t>
            </w:r>
            <w:r>
              <w:rPr>
                <w:color w:val="000000" w:themeColor="text1"/>
                <w:lang w:val="en-US" w:eastAsia="en-US"/>
              </w:rPr>
              <w:t>6</w:t>
            </w:r>
            <w:r w:rsidRPr="00E86494">
              <w:rPr>
                <w:color w:val="000000" w:themeColor="text1"/>
                <w:lang w:val="en-US" w:eastAsia="en-US"/>
              </w:rPr>
              <w:t xml:space="preserve"> to </w:t>
            </w:r>
            <w:r>
              <w:rPr>
                <w:color w:val="000000" w:themeColor="text1"/>
                <w:lang w:val="en-US" w:eastAsia="en-US"/>
              </w:rPr>
              <w:t xml:space="preserve">the present resolution </w:t>
            </w:r>
            <w:r w:rsidRPr="00E86494">
              <w:rPr>
                <w:color w:val="000000" w:themeColor="text1"/>
                <w:lang w:val="en-US" w:eastAsia="en-US"/>
              </w:rPr>
              <w:t>of the Board of Directors of the Company.</w:t>
            </w:r>
          </w:p>
          <w:p w:rsidR="00252E64" w:rsidRPr="00395C9E" w:rsidRDefault="006740DF" w:rsidP="006740DF">
            <w:pPr>
              <w:jc w:val="both"/>
              <w:rPr>
                <w:color w:val="000000" w:themeColor="text1"/>
                <w:lang w:val="en-US" w:eastAsia="en-US"/>
              </w:rPr>
            </w:pPr>
            <w:r w:rsidRPr="00E86494">
              <w:rPr>
                <w:color w:val="000000" w:themeColor="text1"/>
                <w:lang w:val="en-US" w:eastAsia="en-US"/>
              </w:rPr>
              <w:t xml:space="preserve">2. </w:t>
            </w:r>
            <w:r>
              <w:rPr>
                <w:color w:val="000000" w:themeColor="text1"/>
                <w:lang w:val="en-US" w:eastAsia="en-US"/>
              </w:rPr>
              <w:t>I</w:t>
            </w:r>
            <w:r w:rsidRPr="00E86494">
              <w:rPr>
                <w:color w:val="000000" w:themeColor="text1"/>
                <w:lang w:val="en-US" w:eastAsia="en-US"/>
              </w:rPr>
              <w:t>nstruct the General Director of the Company to sign a contract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convening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xml:space="preserve">, including the performance of the functions of a counting commission </w:t>
            </w:r>
            <w:r>
              <w:rPr>
                <w:color w:val="000000" w:themeColor="text1"/>
                <w:lang w:val="en-US" w:eastAsia="en-US"/>
              </w:rPr>
              <w:t>and distribution of materials</w:t>
            </w:r>
            <w:r w:rsidRPr="00E86494">
              <w:rPr>
                <w:color w:val="000000" w:themeColor="text1"/>
                <w:lang w:val="en-US" w:eastAsia="en-US"/>
              </w:rPr>
              <w:t xml:space="preserve"> on terms and conditions</w:t>
            </w:r>
            <w:r>
              <w:rPr>
                <w:color w:val="000000" w:themeColor="text1"/>
                <w:lang w:val="en-US" w:eastAsia="en-US"/>
              </w:rPr>
              <w:t>,</w:t>
            </w:r>
            <w:r w:rsidRPr="00E86494">
              <w:rPr>
                <w:color w:val="000000" w:themeColor="text1"/>
                <w:lang w:val="en-US" w:eastAsia="en-US"/>
              </w:rPr>
              <w:t xml:space="preserve"> in accordance with </w:t>
            </w:r>
            <w:r>
              <w:rPr>
                <w:color w:val="000000" w:themeColor="text1"/>
                <w:lang w:val="en-US" w:eastAsia="en-US"/>
              </w:rPr>
              <w:t>Annex</w:t>
            </w:r>
            <w:r w:rsidRPr="00E86494">
              <w:rPr>
                <w:color w:val="000000" w:themeColor="text1"/>
                <w:lang w:val="en-US" w:eastAsia="en-US"/>
              </w:rPr>
              <w:t xml:space="preserve"> </w:t>
            </w:r>
            <w:r>
              <w:rPr>
                <w:color w:val="000000" w:themeColor="text1"/>
                <w:lang w:val="en-US" w:eastAsia="en-US"/>
              </w:rPr>
              <w:t>6 to</w:t>
            </w:r>
            <w:r w:rsidRPr="00E86494">
              <w:rPr>
                <w:color w:val="000000" w:themeColor="text1"/>
                <w:lang w:val="en-US" w:eastAsia="en-US"/>
              </w:rPr>
              <w:t xml:space="preserve"> </w:t>
            </w:r>
            <w:r>
              <w:rPr>
                <w:color w:val="000000" w:themeColor="text1"/>
                <w:lang w:val="en-US" w:eastAsia="en-US"/>
              </w:rPr>
              <w:t xml:space="preserve">the present resolution </w:t>
            </w:r>
            <w:r w:rsidRPr="00E86494">
              <w:rPr>
                <w:color w:val="000000" w:themeColor="text1"/>
                <w:lang w:val="en-US" w:eastAsia="en-US"/>
              </w:rPr>
              <w:t>of the Board of Directors of the Company.</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No.13 “</w:t>
            </w:r>
            <w:r w:rsidRPr="00C803B8">
              <w:rPr>
                <w:b/>
                <w:lang w:val="en-US"/>
              </w:rPr>
              <w:t xml:space="preserve">On approval of </w:t>
            </w:r>
            <w:r w:rsidRPr="006740DF">
              <w:rPr>
                <w:b/>
                <w:lang w:val="en-US"/>
              </w:rPr>
              <w:t>the report on interested-party transactions, concluded by the Company in 2017</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740DF" w:rsidRDefault="00252E64" w:rsidP="00252E64">
            <w:pPr>
              <w:jc w:val="both"/>
              <w:rPr>
                <w:color w:val="000000" w:themeColor="text1"/>
                <w:lang w:val="en-US" w:eastAsia="en-US"/>
              </w:rPr>
            </w:pPr>
            <w:r w:rsidRPr="006740DF">
              <w:rPr>
                <w:color w:val="000000" w:themeColor="text1"/>
                <w:lang w:val="en-US" w:eastAsia="en-US"/>
              </w:rPr>
              <w:t>2.2.13.  Decision adopted by issuer’s Board of Directors:</w:t>
            </w:r>
          </w:p>
          <w:p w:rsidR="00252E64" w:rsidRPr="006740DF" w:rsidRDefault="006740DF" w:rsidP="00252E64">
            <w:pPr>
              <w:jc w:val="both"/>
              <w:rPr>
                <w:color w:val="000000" w:themeColor="text1"/>
                <w:lang w:val="en-US" w:eastAsia="en-US"/>
              </w:rPr>
            </w:pPr>
            <w:r w:rsidRPr="006740DF">
              <w:rPr>
                <w:color w:val="000000" w:themeColor="text1"/>
                <w:lang w:val="en-US" w:eastAsia="en-US"/>
              </w:rPr>
              <w:t xml:space="preserve">Approve </w:t>
            </w:r>
            <w:r w:rsidRPr="006740DF">
              <w:rPr>
                <w:lang w:val="en-US"/>
              </w:rPr>
              <w:t>the report on interested-party transactions, concluded by the Company in 2017</w:t>
            </w:r>
            <w:r w:rsidRPr="006740DF">
              <w:rPr>
                <w:color w:val="000000" w:themeColor="text1"/>
                <w:lang w:val="en-US" w:eastAsia="en-US"/>
              </w:rPr>
              <w:t>, in accordance with Annex 7 to the present resolution of the Board of Directors of the Company.</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No.14 “</w:t>
            </w:r>
            <w:r w:rsidRPr="00C803B8">
              <w:rPr>
                <w:b/>
                <w:color w:val="000000"/>
                <w:lang w:val="en-US"/>
              </w:rPr>
              <w:t>On preliminary approval of the Annual Report 2017</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w:t>
            </w:r>
            <w:r w:rsidRPr="00D250A9">
              <w:rPr>
                <w:color w:val="000000" w:themeColor="text1"/>
                <w:lang w:val="en-US" w:eastAsia="en-US"/>
              </w:rPr>
              <w:t>4</w:t>
            </w:r>
            <w:r w:rsidRPr="00395C9E">
              <w:rPr>
                <w:color w:val="000000" w:themeColor="text1"/>
                <w:lang w:val="en-US" w:eastAsia="en-US"/>
              </w:rPr>
              <w:t>.  Decision adopted by issuer’s Board of Directors:</w:t>
            </w:r>
          </w:p>
          <w:p w:rsidR="00252E64" w:rsidRPr="00395C9E" w:rsidRDefault="006740DF" w:rsidP="00252E64">
            <w:pPr>
              <w:jc w:val="both"/>
              <w:rPr>
                <w:color w:val="000000" w:themeColor="text1"/>
                <w:lang w:val="en-US" w:eastAsia="en-US"/>
              </w:rPr>
            </w:pPr>
            <w:r w:rsidRPr="006740DF">
              <w:rPr>
                <w:color w:val="000000"/>
                <w:lang w:val="en-US"/>
              </w:rPr>
              <w:t>Approve preliminary the Annual Report 2017</w:t>
            </w:r>
            <w:r>
              <w:rPr>
                <w:color w:val="000000"/>
                <w:lang w:val="en-US"/>
              </w:rPr>
              <w:t xml:space="preserve"> and recommend the AGM to approve the Annual Report 2017</w:t>
            </w:r>
            <w:r w:rsidRPr="006740DF">
              <w:rPr>
                <w:color w:val="000000" w:themeColor="text1"/>
                <w:lang w:val="en-US" w:eastAsia="en-US"/>
              </w:rPr>
              <w:t>, in accordance with Annex 8 to the present resolution of the Board of Directors of the Company.</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No.15 “</w:t>
            </w:r>
            <w:r w:rsidRPr="00C803B8">
              <w:rPr>
                <w:b/>
                <w:color w:val="000000"/>
                <w:lang w:val="en-US"/>
              </w:rPr>
              <w:t>On consideration of the Company’s Accounting (Financial) Statements 2017</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740DF" w:rsidRDefault="00252E64" w:rsidP="00252E64">
            <w:pPr>
              <w:jc w:val="both"/>
              <w:rPr>
                <w:color w:val="000000" w:themeColor="text1"/>
                <w:lang w:val="en-US" w:eastAsia="en-US"/>
              </w:rPr>
            </w:pPr>
            <w:r w:rsidRPr="006740DF">
              <w:rPr>
                <w:color w:val="000000" w:themeColor="text1"/>
                <w:lang w:val="en-US" w:eastAsia="en-US"/>
              </w:rPr>
              <w:t>2.2.15.  Decision adopted by issuer’s Board of Directors:</w:t>
            </w:r>
          </w:p>
          <w:p w:rsidR="00252E64" w:rsidRPr="006740DF" w:rsidRDefault="006740DF" w:rsidP="006740DF">
            <w:pPr>
              <w:jc w:val="both"/>
              <w:rPr>
                <w:color w:val="000000" w:themeColor="text1"/>
                <w:lang w:val="en-US" w:eastAsia="en-US"/>
              </w:rPr>
            </w:pPr>
            <w:r w:rsidRPr="006740DF">
              <w:rPr>
                <w:color w:val="000000"/>
                <w:lang w:val="en-US"/>
              </w:rPr>
              <w:t>Approve preliminary the Company’s Accounting (Financial) Statements 2017</w:t>
            </w:r>
            <w:r>
              <w:rPr>
                <w:color w:val="000000"/>
                <w:lang w:val="en-US"/>
              </w:rPr>
              <w:t xml:space="preserve"> and submit for approval to the AGM</w:t>
            </w:r>
            <w:r w:rsidRPr="006740DF">
              <w:rPr>
                <w:color w:val="000000" w:themeColor="text1"/>
                <w:lang w:val="en-US" w:eastAsia="en-US"/>
              </w:rPr>
              <w:t xml:space="preserve">, in accordance with Annex </w:t>
            </w:r>
            <w:r>
              <w:rPr>
                <w:color w:val="000000" w:themeColor="text1"/>
                <w:lang w:val="en-US" w:eastAsia="en-US"/>
              </w:rPr>
              <w:t>9</w:t>
            </w:r>
            <w:r w:rsidRPr="006740DF">
              <w:rPr>
                <w:color w:val="000000" w:themeColor="text1"/>
                <w:lang w:val="en-US" w:eastAsia="en-US"/>
              </w:rPr>
              <w:t xml:space="preserve"> to the present resolution of the Board of Directors of the Company.</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16 “</w:t>
            </w:r>
            <w:r w:rsidRPr="00C803B8">
              <w:rPr>
                <w:b/>
                <w:color w:val="000000"/>
                <w:lang w:val="en-US"/>
              </w:rPr>
              <w:t>On recommendations concerning the distribution of profit (loss) of the Company following the results of 2017</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16</w:t>
            </w:r>
            <w:r w:rsidRPr="00395C9E">
              <w:rPr>
                <w:color w:val="000000" w:themeColor="text1"/>
                <w:lang w:val="en-US" w:eastAsia="en-US"/>
              </w:rPr>
              <w:t>.  Decision adopted by issuer’s Board of Directors:</w:t>
            </w:r>
          </w:p>
          <w:p w:rsidR="00BD5CE8" w:rsidRPr="003543F3" w:rsidRDefault="007F1EF0" w:rsidP="00BD5CE8">
            <w:pPr>
              <w:spacing w:before="120"/>
              <w:jc w:val="both"/>
              <w:rPr>
                <w:color w:val="000000" w:themeColor="text1"/>
                <w:lang w:val="en-US" w:eastAsia="en-US"/>
              </w:rPr>
            </w:pPr>
            <w:r>
              <w:rPr>
                <w:lang w:val="en-US"/>
              </w:rPr>
              <w:t>I</w:t>
            </w:r>
            <w:r w:rsidR="00BD5CE8" w:rsidRPr="003543F3">
              <w:rPr>
                <w:lang w:val="en-US"/>
              </w:rPr>
              <w:t xml:space="preserve">nstruct the </w:t>
            </w:r>
            <w:r w:rsidRPr="003543F3">
              <w:rPr>
                <w:lang w:val="en-US"/>
              </w:rPr>
              <w:t xml:space="preserve">Annual General Meeting </w:t>
            </w:r>
            <w:r w:rsidR="00BD5CE8" w:rsidRPr="003543F3">
              <w:rPr>
                <w:lang w:val="en-US"/>
              </w:rPr>
              <w:t xml:space="preserve">of </w:t>
            </w:r>
            <w:r w:rsidRPr="003543F3">
              <w:rPr>
                <w:lang w:val="en-US"/>
              </w:rPr>
              <w:t xml:space="preserve">Shareholders </w:t>
            </w:r>
            <w:r w:rsidR="00BD5CE8" w:rsidRPr="003543F3">
              <w:rPr>
                <w:lang w:val="en-US"/>
              </w:rPr>
              <w:t>of the Company to approve the following allocation of profits (losses) of the Company for 201</w:t>
            </w:r>
            <w:r>
              <w:rPr>
                <w:lang w:val="en-US"/>
              </w:rPr>
              <w:t>7</w:t>
            </w:r>
            <w:r w:rsidR="00BD5CE8">
              <w:rPr>
                <w:lang w:val="en-US"/>
              </w:rPr>
              <w:t xml:space="preserve"> reporting</w:t>
            </w:r>
            <w:r w:rsidR="00BD5CE8" w:rsidRPr="003543F3">
              <w:rPr>
                <w:lang w:val="en-US"/>
              </w:rPr>
              <w:t xml:space="preserve"> year</w:t>
            </w:r>
          </w:p>
          <w:tbl>
            <w:tblPr>
              <w:tblStyle w:val="a6"/>
              <w:tblW w:w="0" w:type="auto"/>
              <w:tblInd w:w="0" w:type="dxa"/>
              <w:tblLook w:val="04A0" w:firstRow="1" w:lastRow="0" w:firstColumn="1" w:lastColumn="0" w:noHBand="0" w:noVBand="1"/>
            </w:tblPr>
            <w:tblGrid>
              <w:gridCol w:w="7578"/>
              <w:gridCol w:w="2227"/>
            </w:tblGrid>
            <w:tr w:rsidR="00BD5CE8" w:rsidRPr="007274F8" w:rsidTr="007F1EF0">
              <w:tc>
                <w:tcPr>
                  <w:tcW w:w="7578" w:type="dxa"/>
                  <w:tcBorders>
                    <w:top w:val="single" w:sz="4" w:space="0" w:color="auto"/>
                    <w:left w:val="single" w:sz="4" w:space="0" w:color="auto"/>
                    <w:bottom w:val="single" w:sz="4" w:space="0" w:color="auto"/>
                    <w:right w:val="single" w:sz="4" w:space="0" w:color="auto"/>
                  </w:tcBorders>
                  <w:vAlign w:val="center"/>
                </w:tcPr>
                <w:p w:rsidR="00BD5CE8" w:rsidRPr="007274F8" w:rsidRDefault="00BD5CE8" w:rsidP="00BD5CE8">
                  <w:pPr>
                    <w:spacing w:after="120"/>
                    <w:jc w:val="center"/>
                    <w:rPr>
                      <w:lang w:val="en-US" w:eastAsia="en-US"/>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BD5CE8" w:rsidRPr="007274F8" w:rsidRDefault="00BD5CE8" w:rsidP="00BD5CE8">
                  <w:pPr>
                    <w:spacing w:after="120"/>
                    <w:jc w:val="center"/>
                    <w:rPr>
                      <w:lang w:val="en-US" w:eastAsia="en-US"/>
                    </w:rPr>
                  </w:pPr>
                  <w:r w:rsidRPr="007274F8">
                    <w:t>(thousand rubles)</w:t>
                  </w:r>
                </w:p>
              </w:tc>
            </w:tr>
            <w:tr w:rsidR="007F1EF0" w:rsidRPr="007274F8" w:rsidTr="007F1EF0">
              <w:tc>
                <w:tcPr>
                  <w:tcW w:w="7578" w:type="dxa"/>
                  <w:tcBorders>
                    <w:top w:val="single" w:sz="4" w:space="0" w:color="auto"/>
                    <w:left w:val="single" w:sz="4" w:space="0" w:color="auto"/>
                    <w:bottom w:val="single" w:sz="4" w:space="0" w:color="auto"/>
                    <w:right w:val="single" w:sz="4" w:space="0" w:color="auto"/>
                  </w:tcBorders>
                  <w:vAlign w:val="center"/>
                  <w:hideMark/>
                </w:tcPr>
                <w:p w:rsidR="007F1EF0" w:rsidRPr="007274F8" w:rsidRDefault="007F1EF0" w:rsidP="007F1EF0">
                  <w:pPr>
                    <w:spacing w:after="120"/>
                    <w:rPr>
                      <w:lang w:val="en-US" w:eastAsia="en-US"/>
                    </w:rPr>
                  </w:pPr>
                  <w:r w:rsidRPr="007274F8">
                    <w:rPr>
                      <w:lang w:val="en-US"/>
                    </w:rPr>
                    <w:t>Undistributed profit (losses) of the reporting period:</w:t>
                  </w:r>
                </w:p>
              </w:tc>
              <w:tc>
                <w:tcPr>
                  <w:tcW w:w="2227" w:type="dxa"/>
                  <w:tcBorders>
                    <w:top w:val="single" w:sz="4" w:space="0" w:color="auto"/>
                    <w:left w:val="single" w:sz="4" w:space="0" w:color="auto"/>
                    <w:bottom w:val="single" w:sz="4" w:space="0" w:color="auto"/>
                    <w:right w:val="single" w:sz="4" w:space="0" w:color="auto"/>
                  </w:tcBorders>
                  <w:hideMark/>
                </w:tcPr>
                <w:p w:rsidR="007F1EF0" w:rsidRPr="00700801" w:rsidRDefault="007F1EF0" w:rsidP="007F1EF0">
                  <w:pPr>
                    <w:tabs>
                      <w:tab w:val="left" w:pos="0"/>
                    </w:tabs>
                    <w:ind w:right="-70"/>
                    <w:jc w:val="center"/>
                    <w:rPr>
                      <w:bCs/>
                    </w:rPr>
                  </w:pPr>
                  <w:r w:rsidRPr="00700801">
                    <w:rPr>
                      <w:bCs/>
                    </w:rPr>
                    <w:t>525 276</w:t>
                  </w:r>
                </w:p>
              </w:tc>
            </w:tr>
            <w:tr w:rsidR="007F1EF0" w:rsidRPr="007274F8" w:rsidTr="007F1EF0">
              <w:tc>
                <w:tcPr>
                  <w:tcW w:w="7578" w:type="dxa"/>
                  <w:tcBorders>
                    <w:top w:val="single" w:sz="4" w:space="0" w:color="auto"/>
                    <w:left w:val="single" w:sz="4" w:space="0" w:color="auto"/>
                    <w:bottom w:val="single" w:sz="4" w:space="0" w:color="auto"/>
                    <w:right w:val="single" w:sz="4" w:space="0" w:color="auto"/>
                  </w:tcBorders>
                  <w:vAlign w:val="center"/>
                  <w:hideMark/>
                </w:tcPr>
                <w:p w:rsidR="007F1EF0" w:rsidRPr="007274F8" w:rsidRDefault="007F1EF0" w:rsidP="007F1EF0">
                  <w:pPr>
                    <w:spacing w:after="120"/>
                    <w:rPr>
                      <w:lang w:val="en-US" w:eastAsia="en-US"/>
                    </w:rPr>
                  </w:pPr>
                  <w:r w:rsidRPr="007274F8">
                    <w:rPr>
                      <w:lang w:val="en-US"/>
                    </w:rPr>
                    <w:t>To distribute for:                Reserve fund</w:t>
                  </w:r>
                </w:p>
              </w:tc>
              <w:tc>
                <w:tcPr>
                  <w:tcW w:w="2227" w:type="dxa"/>
                  <w:tcBorders>
                    <w:top w:val="single" w:sz="4" w:space="0" w:color="auto"/>
                    <w:left w:val="single" w:sz="4" w:space="0" w:color="auto"/>
                    <w:bottom w:val="single" w:sz="4" w:space="0" w:color="auto"/>
                    <w:right w:val="single" w:sz="4" w:space="0" w:color="auto"/>
                  </w:tcBorders>
                  <w:hideMark/>
                </w:tcPr>
                <w:p w:rsidR="007F1EF0" w:rsidRPr="00700801" w:rsidRDefault="007F1EF0" w:rsidP="007F1EF0">
                  <w:pPr>
                    <w:tabs>
                      <w:tab w:val="left" w:pos="0"/>
                    </w:tabs>
                    <w:ind w:right="-70"/>
                    <w:jc w:val="center"/>
                    <w:rPr>
                      <w:bCs/>
                    </w:rPr>
                  </w:pPr>
                  <w:r w:rsidRPr="00700801">
                    <w:rPr>
                      <w:bCs/>
                    </w:rPr>
                    <w:t>26 264</w:t>
                  </w:r>
                </w:p>
              </w:tc>
            </w:tr>
            <w:tr w:rsidR="007F1EF0" w:rsidRPr="007274F8" w:rsidTr="007F1EF0">
              <w:tc>
                <w:tcPr>
                  <w:tcW w:w="7578" w:type="dxa"/>
                  <w:tcBorders>
                    <w:top w:val="single" w:sz="4" w:space="0" w:color="auto"/>
                    <w:left w:val="single" w:sz="4" w:space="0" w:color="auto"/>
                    <w:bottom w:val="single" w:sz="4" w:space="0" w:color="auto"/>
                    <w:right w:val="single" w:sz="4" w:space="0" w:color="auto"/>
                  </w:tcBorders>
                  <w:vAlign w:val="center"/>
                  <w:hideMark/>
                </w:tcPr>
                <w:p w:rsidR="007F1EF0" w:rsidRPr="007274F8" w:rsidRDefault="007F1EF0" w:rsidP="007F1EF0">
                  <w:pPr>
                    <w:spacing w:after="120"/>
                    <w:rPr>
                      <w:lang w:val="en-US" w:eastAsia="en-US"/>
                    </w:rPr>
                  </w:pPr>
                  <w:r w:rsidRPr="007274F8">
                    <w:t xml:space="preserve">                                            Profit for development</w:t>
                  </w:r>
                </w:p>
              </w:tc>
              <w:tc>
                <w:tcPr>
                  <w:tcW w:w="2227" w:type="dxa"/>
                  <w:tcBorders>
                    <w:top w:val="single" w:sz="4" w:space="0" w:color="auto"/>
                    <w:left w:val="single" w:sz="4" w:space="0" w:color="auto"/>
                    <w:bottom w:val="single" w:sz="4" w:space="0" w:color="auto"/>
                    <w:right w:val="single" w:sz="4" w:space="0" w:color="auto"/>
                  </w:tcBorders>
                  <w:hideMark/>
                </w:tcPr>
                <w:p w:rsidR="007F1EF0" w:rsidRPr="00700801" w:rsidRDefault="007F1EF0" w:rsidP="007F1EF0">
                  <w:pPr>
                    <w:tabs>
                      <w:tab w:val="left" w:pos="0"/>
                    </w:tabs>
                    <w:ind w:right="-70"/>
                    <w:jc w:val="center"/>
                    <w:rPr>
                      <w:bCs/>
                    </w:rPr>
                  </w:pPr>
                  <w:r w:rsidRPr="00700801">
                    <w:rPr>
                      <w:bCs/>
                    </w:rPr>
                    <w:t>177 442</w:t>
                  </w:r>
                </w:p>
              </w:tc>
            </w:tr>
            <w:tr w:rsidR="007F1EF0" w:rsidRPr="007274F8" w:rsidTr="007F1EF0">
              <w:tc>
                <w:tcPr>
                  <w:tcW w:w="7578" w:type="dxa"/>
                  <w:tcBorders>
                    <w:top w:val="single" w:sz="4" w:space="0" w:color="auto"/>
                    <w:left w:val="single" w:sz="4" w:space="0" w:color="auto"/>
                    <w:bottom w:val="single" w:sz="4" w:space="0" w:color="auto"/>
                    <w:right w:val="single" w:sz="4" w:space="0" w:color="auto"/>
                  </w:tcBorders>
                  <w:vAlign w:val="center"/>
                  <w:hideMark/>
                </w:tcPr>
                <w:p w:rsidR="007F1EF0" w:rsidRPr="007274F8" w:rsidRDefault="007F1EF0" w:rsidP="007F1EF0">
                  <w:pPr>
                    <w:spacing w:after="120"/>
                    <w:rPr>
                      <w:lang w:val="en-US" w:eastAsia="en-US"/>
                    </w:rPr>
                  </w:pPr>
                  <w:r w:rsidRPr="007274F8">
                    <w:t xml:space="preserve">                                            Dividends</w:t>
                  </w:r>
                </w:p>
              </w:tc>
              <w:tc>
                <w:tcPr>
                  <w:tcW w:w="2227" w:type="dxa"/>
                  <w:tcBorders>
                    <w:top w:val="single" w:sz="4" w:space="0" w:color="auto"/>
                    <w:left w:val="single" w:sz="4" w:space="0" w:color="auto"/>
                    <w:bottom w:val="single" w:sz="4" w:space="0" w:color="auto"/>
                    <w:right w:val="single" w:sz="4" w:space="0" w:color="auto"/>
                  </w:tcBorders>
                  <w:hideMark/>
                </w:tcPr>
                <w:p w:rsidR="007F1EF0" w:rsidRPr="00700801" w:rsidRDefault="007F1EF0" w:rsidP="007F1EF0">
                  <w:pPr>
                    <w:tabs>
                      <w:tab w:val="left" w:pos="0"/>
                    </w:tabs>
                    <w:ind w:right="-70"/>
                    <w:jc w:val="center"/>
                    <w:rPr>
                      <w:bCs/>
                    </w:rPr>
                  </w:pPr>
                  <w:r w:rsidRPr="00700801">
                    <w:rPr>
                      <w:bCs/>
                    </w:rPr>
                    <w:t>321 570</w:t>
                  </w:r>
                </w:p>
              </w:tc>
            </w:tr>
            <w:tr w:rsidR="007F1EF0" w:rsidRPr="007274F8" w:rsidTr="007F1EF0">
              <w:tc>
                <w:tcPr>
                  <w:tcW w:w="7578" w:type="dxa"/>
                  <w:tcBorders>
                    <w:top w:val="single" w:sz="4" w:space="0" w:color="auto"/>
                    <w:left w:val="single" w:sz="4" w:space="0" w:color="auto"/>
                    <w:bottom w:val="single" w:sz="4" w:space="0" w:color="auto"/>
                    <w:right w:val="single" w:sz="4" w:space="0" w:color="auto"/>
                  </w:tcBorders>
                  <w:vAlign w:val="center"/>
                  <w:hideMark/>
                </w:tcPr>
                <w:p w:rsidR="007F1EF0" w:rsidRPr="007274F8" w:rsidRDefault="007F1EF0" w:rsidP="007F1EF0">
                  <w:pPr>
                    <w:spacing w:after="120"/>
                    <w:rPr>
                      <w:lang w:val="en-US" w:eastAsia="en-US"/>
                    </w:rPr>
                  </w:pPr>
                  <w:r w:rsidRPr="007274F8">
                    <w:rPr>
                      <w:lang w:val="en-US"/>
                    </w:rPr>
                    <w:t xml:space="preserve">                                            Repayment of undistributed deficit of prior years</w:t>
                  </w:r>
                </w:p>
              </w:tc>
              <w:tc>
                <w:tcPr>
                  <w:tcW w:w="2227" w:type="dxa"/>
                  <w:tcBorders>
                    <w:top w:val="single" w:sz="4" w:space="0" w:color="auto"/>
                    <w:left w:val="single" w:sz="4" w:space="0" w:color="auto"/>
                    <w:bottom w:val="single" w:sz="4" w:space="0" w:color="auto"/>
                    <w:right w:val="single" w:sz="4" w:space="0" w:color="auto"/>
                  </w:tcBorders>
                  <w:hideMark/>
                </w:tcPr>
                <w:p w:rsidR="007F1EF0" w:rsidRPr="00700801" w:rsidRDefault="007F1EF0" w:rsidP="007F1EF0">
                  <w:pPr>
                    <w:tabs>
                      <w:tab w:val="left" w:pos="0"/>
                    </w:tabs>
                    <w:ind w:right="-70"/>
                    <w:jc w:val="center"/>
                    <w:rPr>
                      <w:bCs/>
                    </w:rPr>
                  </w:pPr>
                  <w:r w:rsidRPr="00700801">
                    <w:rPr>
                      <w:bCs/>
                    </w:rPr>
                    <w:t>0</w:t>
                  </w:r>
                </w:p>
              </w:tc>
            </w:tr>
          </w:tbl>
          <w:p w:rsidR="00252E64" w:rsidRPr="00395C9E" w:rsidRDefault="007F1EF0" w:rsidP="00252E64">
            <w:pPr>
              <w:jc w:val="both"/>
              <w:rPr>
                <w:color w:val="000000" w:themeColor="text1"/>
                <w:lang w:val="en-US" w:eastAsia="en-US"/>
              </w:rPr>
            </w:pPr>
            <w:r>
              <w:rPr>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lastRenderedPageBreak/>
              <w:t>Disclosure of insider information</w:t>
            </w:r>
            <w:r w:rsidR="007F1EF0">
              <w:rPr>
                <w:b/>
                <w:color w:val="000000" w:themeColor="text1"/>
                <w:lang w:val="en-US" w:eastAsia="en-US"/>
              </w:rPr>
              <w:t>/</w:t>
            </w:r>
            <w:r w:rsidR="007F1EF0" w:rsidRPr="003543F3">
              <w:rPr>
                <w:b/>
                <w:color w:val="000000" w:themeColor="text1"/>
                <w:lang w:val="en-US" w:eastAsia="en-US"/>
              </w:rPr>
              <w:t xml:space="preserve"> on recommendations regarding the amount of dividends on the shares of the issuer, which is a joint-stock company, are determined </w:t>
            </w:r>
            <w:r w:rsidR="007F1EF0">
              <w:rPr>
                <w:b/>
                <w:color w:val="000000" w:themeColor="text1"/>
                <w:lang w:val="en-US" w:eastAsia="en-US"/>
              </w:rPr>
              <w:t>and procedure of t</w:t>
            </w:r>
            <w:r w:rsidR="007F1EF0" w:rsidRPr="003543F3">
              <w:rPr>
                <w:b/>
                <w:color w:val="000000" w:themeColor="text1"/>
                <w:lang w:val="en-US" w:eastAsia="en-US"/>
              </w:rPr>
              <w:t>heir payment</w:t>
            </w:r>
            <w:r w:rsidR="007F1EF0">
              <w:rPr>
                <w:b/>
                <w:color w:val="000000" w:themeColor="text1"/>
                <w:lang w:val="en-US" w:eastAsia="en-US"/>
              </w:rPr>
              <w:t xml:space="preserve"> / o</w:t>
            </w:r>
            <w:r w:rsidR="007F1EF0" w:rsidRPr="003543F3">
              <w:rPr>
                <w:b/>
                <w:color w:val="000000" w:themeColor="text1"/>
                <w:lang w:val="en-US" w:eastAsia="en-US"/>
              </w:rPr>
              <w:t>n proposal to the general meeting of shareholders of the issuer, which is a joint-stock company, to determine in a decision on payment (declaration) of dividends a certain date for which persons entitled to receive dividends</w:t>
            </w:r>
          </w:p>
          <w:p w:rsidR="00252E64" w:rsidRPr="00395C9E" w:rsidRDefault="00252E64" w:rsidP="00252E64">
            <w:pPr>
              <w:jc w:val="both"/>
              <w:rPr>
                <w:color w:val="000000" w:themeColor="text1"/>
                <w:lang w:val="en-US" w:eastAsia="en-US"/>
              </w:rPr>
            </w:pPr>
            <w:r>
              <w:rPr>
                <w:b/>
                <w:color w:val="000000" w:themeColor="text1"/>
                <w:lang w:val="en-US" w:eastAsia="en-US"/>
              </w:rPr>
              <w:t>Item No.17 “</w:t>
            </w:r>
            <w:r w:rsidRPr="00C803B8">
              <w:rPr>
                <w:b/>
                <w:color w:val="000000"/>
                <w:lang w:val="en-US"/>
              </w:rPr>
              <w:t>On recommendations on the amount of dividends on shares of the Company for 2017 and their payment procedure and proposals to the Annual General Meeting of Shareholders for determining the record date of a list of persons entitled to receive the dividends</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7F1EF0">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17</w:t>
            </w:r>
            <w:r w:rsidRPr="00395C9E">
              <w:rPr>
                <w:color w:val="000000" w:themeColor="text1"/>
                <w:lang w:val="en-US" w:eastAsia="en-US"/>
              </w:rPr>
              <w:t>.  Decision adopted by issuer’s Board of Directors:</w:t>
            </w:r>
          </w:p>
          <w:p w:rsidR="007F1EF0" w:rsidRPr="003543F3" w:rsidRDefault="007F1EF0" w:rsidP="007F1EF0">
            <w:pPr>
              <w:jc w:val="both"/>
              <w:rPr>
                <w:color w:val="000000" w:themeColor="text1"/>
                <w:lang w:val="en-US" w:eastAsia="en-US"/>
              </w:rPr>
            </w:pPr>
            <w:r>
              <w:rPr>
                <w:color w:val="000000" w:themeColor="text1"/>
                <w:lang w:val="en-US" w:eastAsia="en-US"/>
              </w:rPr>
              <w:t>R</w:t>
            </w:r>
            <w:r w:rsidRPr="003543F3">
              <w:rPr>
                <w:color w:val="000000" w:themeColor="text1"/>
                <w:lang w:val="en-US" w:eastAsia="en-US"/>
              </w:rPr>
              <w:t xml:space="preserve">ecommend the Annual General Meeting of Shareholders </w:t>
            </w:r>
            <w:r>
              <w:rPr>
                <w:color w:val="000000" w:themeColor="text1"/>
                <w:lang w:val="en-US" w:eastAsia="en-US"/>
              </w:rPr>
              <w:t xml:space="preserve">to </w:t>
            </w:r>
            <w:r w:rsidRPr="003543F3">
              <w:rPr>
                <w:color w:val="000000" w:themeColor="text1"/>
                <w:lang w:val="en-US" w:eastAsia="en-US"/>
              </w:rPr>
              <w:t>adopt the following decision:</w:t>
            </w:r>
          </w:p>
          <w:p w:rsidR="007F1EF0" w:rsidRPr="003543F3" w:rsidRDefault="007F1EF0" w:rsidP="007F1EF0">
            <w:pPr>
              <w:jc w:val="both"/>
              <w:rPr>
                <w:color w:val="000000" w:themeColor="text1"/>
                <w:lang w:val="en-US" w:eastAsia="en-US"/>
              </w:rPr>
            </w:pPr>
            <w:r w:rsidRPr="003543F3">
              <w:rPr>
                <w:color w:val="000000" w:themeColor="text1"/>
                <w:lang w:val="en-US" w:eastAsia="en-US"/>
              </w:rPr>
              <w:t>1. To pay dividends on ordinary shares following the results of 201</w:t>
            </w:r>
            <w:r>
              <w:rPr>
                <w:color w:val="000000" w:themeColor="text1"/>
                <w:lang w:val="en-US" w:eastAsia="en-US"/>
              </w:rPr>
              <w:t>7</w:t>
            </w:r>
            <w:r w:rsidRPr="003543F3">
              <w:rPr>
                <w:color w:val="000000" w:themeColor="text1"/>
                <w:lang w:val="en-US" w:eastAsia="en-US"/>
              </w:rPr>
              <w:t xml:space="preserve"> in the amount of </w:t>
            </w:r>
            <w:r>
              <w:rPr>
                <w:color w:val="000000" w:themeColor="text1"/>
                <w:lang w:val="en-US" w:eastAsia="en-US"/>
              </w:rPr>
              <w:t>1.0585165 ruble</w:t>
            </w:r>
            <w:r w:rsidR="00F40CF5">
              <w:rPr>
                <w:color w:val="000000" w:themeColor="text1"/>
                <w:lang w:val="en-US" w:eastAsia="en-US"/>
              </w:rPr>
              <w:t xml:space="preserve"> </w:t>
            </w:r>
            <w:r>
              <w:rPr>
                <w:color w:val="000000" w:themeColor="text1"/>
                <w:lang w:val="en-US" w:eastAsia="en-US"/>
              </w:rPr>
              <w:t xml:space="preserve">per one ordinary share of the Company </w:t>
            </w:r>
            <w:r w:rsidRPr="003543F3">
              <w:rPr>
                <w:color w:val="000000" w:themeColor="text1"/>
                <w:lang w:val="en-US" w:eastAsia="en-US"/>
              </w:rPr>
              <w:t xml:space="preserve">in </w:t>
            </w:r>
            <w:r>
              <w:rPr>
                <w:color w:val="000000" w:themeColor="text1"/>
                <w:lang w:val="en-US" w:eastAsia="en-US"/>
              </w:rPr>
              <w:t>monetary form</w:t>
            </w:r>
            <w:r w:rsidRPr="003543F3">
              <w:rPr>
                <w:color w:val="000000" w:themeColor="text1"/>
                <w:lang w:val="en-US" w:eastAsia="en-US"/>
              </w:rPr>
              <w:t>.</w:t>
            </w:r>
          </w:p>
          <w:p w:rsidR="007F1EF0" w:rsidRPr="003543F3" w:rsidRDefault="007F1EF0" w:rsidP="007F1EF0">
            <w:pPr>
              <w:jc w:val="both"/>
              <w:rPr>
                <w:color w:val="000000" w:themeColor="text1"/>
                <w:lang w:val="en-US" w:eastAsia="en-US"/>
              </w:rPr>
            </w:pPr>
            <w:r w:rsidRPr="003543F3">
              <w:rPr>
                <w:color w:val="000000" w:themeColor="text1"/>
                <w:lang w:val="en-US" w:eastAsia="en-US"/>
              </w:rPr>
              <w:t xml:space="preserve">The </w:t>
            </w:r>
            <w:r>
              <w:rPr>
                <w:color w:val="000000" w:themeColor="text1"/>
                <w:lang w:val="en-US" w:eastAsia="en-US"/>
              </w:rPr>
              <w:t>period</w:t>
            </w:r>
            <w:r w:rsidRPr="003543F3">
              <w:rPr>
                <w:color w:val="000000" w:themeColor="text1"/>
                <w:lang w:val="en-US" w:eastAsia="en-US"/>
              </w:rPr>
              <w:t xml:space="preserve"> of payment of dividends to </w:t>
            </w:r>
            <w:r>
              <w:rPr>
                <w:color w:val="000000" w:themeColor="text1"/>
                <w:lang w:val="en-US" w:eastAsia="en-US"/>
              </w:rPr>
              <w:t xml:space="preserve">a </w:t>
            </w:r>
            <w:r w:rsidRPr="003543F3">
              <w:rPr>
                <w:color w:val="000000" w:themeColor="text1"/>
                <w:lang w:val="en-US" w:eastAsia="en-US"/>
              </w:rPr>
              <w:t>nominal holder</w:t>
            </w:r>
            <w:r>
              <w:rPr>
                <w:color w:val="000000" w:themeColor="text1"/>
                <w:lang w:val="en-US" w:eastAsia="en-US"/>
              </w:rPr>
              <w:t xml:space="preserve"> and a trustee, who is </w:t>
            </w:r>
            <w:r w:rsidRPr="003543F3">
              <w:rPr>
                <w:color w:val="000000" w:themeColor="text1"/>
                <w:lang w:val="en-US" w:eastAsia="en-US"/>
              </w:rPr>
              <w:t>a professional parti</w:t>
            </w:r>
            <w:r>
              <w:rPr>
                <w:color w:val="000000" w:themeColor="text1"/>
                <w:lang w:val="en-US" w:eastAsia="en-US"/>
              </w:rPr>
              <w:t xml:space="preserve">cipant of the securities market, </w:t>
            </w:r>
            <w:r w:rsidRPr="003543F3">
              <w:rPr>
                <w:color w:val="000000" w:themeColor="text1"/>
                <w:lang w:val="en-US" w:eastAsia="en-US"/>
              </w:rPr>
              <w:t xml:space="preserve">is no more than 10 </w:t>
            </w:r>
            <w:r>
              <w:rPr>
                <w:color w:val="000000" w:themeColor="text1"/>
                <w:lang w:val="en-US" w:eastAsia="en-US"/>
              </w:rPr>
              <w:t>business</w:t>
            </w:r>
            <w:r w:rsidRPr="003543F3">
              <w:rPr>
                <w:color w:val="000000" w:themeColor="text1"/>
                <w:lang w:val="en-US" w:eastAsia="en-US"/>
              </w:rPr>
              <w:t xml:space="preserve"> days, other shareholders </w:t>
            </w:r>
            <w:r>
              <w:rPr>
                <w:color w:val="000000" w:themeColor="text1"/>
                <w:lang w:val="en-US" w:eastAsia="en-US"/>
              </w:rPr>
              <w:t>included in</w:t>
            </w:r>
            <w:r w:rsidRPr="003543F3">
              <w:rPr>
                <w:color w:val="000000" w:themeColor="text1"/>
                <w:lang w:val="en-US" w:eastAsia="en-US"/>
              </w:rPr>
              <w:t xml:space="preserve"> the register </w:t>
            </w:r>
            <w:r>
              <w:rPr>
                <w:color w:val="000000" w:themeColor="text1"/>
                <w:lang w:val="en-US" w:eastAsia="en-US"/>
              </w:rPr>
              <w:t>–</w:t>
            </w:r>
            <w:r w:rsidRPr="003543F3">
              <w:rPr>
                <w:color w:val="000000" w:themeColor="text1"/>
                <w:lang w:val="en-US" w:eastAsia="en-US"/>
              </w:rPr>
              <w:t xml:space="preserve"> 25 </w:t>
            </w:r>
            <w:r>
              <w:rPr>
                <w:color w:val="000000" w:themeColor="text1"/>
                <w:lang w:val="en-US" w:eastAsia="en-US"/>
              </w:rPr>
              <w:t>business</w:t>
            </w:r>
            <w:r w:rsidRPr="003543F3">
              <w:rPr>
                <w:color w:val="000000" w:themeColor="text1"/>
                <w:lang w:val="en-US" w:eastAsia="en-US"/>
              </w:rPr>
              <w:t xml:space="preserve"> days from the date of drawing up the list of persons entitled to receive </w:t>
            </w:r>
            <w:r>
              <w:rPr>
                <w:color w:val="000000" w:themeColor="text1"/>
                <w:lang w:val="en-US" w:eastAsia="en-US"/>
              </w:rPr>
              <w:t xml:space="preserve">the </w:t>
            </w:r>
            <w:r w:rsidRPr="003543F3">
              <w:rPr>
                <w:color w:val="000000" w:themeColor="text1"/>
                <w:lang w:val="en-US" w:eastAsia="en-US"/>
              </w:rPr>
              <w:t>dividends.</w:t>
            </w:r>
          </w:p>
          <w:p w:rsidR="00252E64" w:rsidRPr="00395C9E" w:rsidRDefault="007F1EF0" w:rsidP="007F1EF0">
            <w:pPr>
              <w:jc w:val="both"/>
              <w:rPr>
                <w:color w:val="000000" w:themeColor="text1"/>
                <w:lang w:val="en-US" w:eastAsia="en-US"/>
              </w:rPr>
            </w:pPr>
            <w:r>
              <w:rPr>
                <w:color w:val="000000" w:themeColor="text1"/>
                <w:lang w:val="en-US" w:eastAsia="en-US"/>
              </w:rPr>
              <w:t xml:space="preserve">2. </w:t>
            </w:r>
            <w:r>
              <w:rPr>
                <w:color w:val="000000" w:themeColor="text1"/>
                <w:lang w:val="en-US" w:eastAsia="en-US"/>
              </w:rPr>
              <w:t>D</w:t>
            </w:r>
            <w:r w:rsidRPr="00442A97">
              <w:rPr>
                <w:color w:val="000000" w:themeColor="text1"/>
                <w:lang w:val="en-US" w:eastAsia="en-US"/>
              </w:rPr>
              <w:t xml:space="preserve">etermine the date of drawing up the list of persons entitled to receive dividends – </w:t>
            </w:r>
            <w:r>
              <w:rPr>
                <w:color w:val="000000" w:themeColor="text1"/>
                <w:lang w:val="en-US" w:eastAsia="en-US"/>
              </w:rPr>
              <w:t>5</w:t>
            </w:r>
            <w:r>
              <w:rPr>
                <w:color w:val="000000" w:themeColor="text1"/>
                <w:lang w:val="en-US" w:eastAsia="en-US"/>
              </w:rPr>
              <w:t xml:space="preserve"> </w:t>
            </w:r>
            <w:r w:rsidRPr="00442A97">
              <w:rPr>
                <w:color w:val="000000" w:themeColor="text1"/>
                <w:lang w:val="en-US" w:eastAsia="en-US"/>
              </w:rPr>
              <w:t xml:space="preserve">June </w:t>
            </w:r>
            <w:r>
              <w:rPr>
                <w:color w:val="000000" w:themeColor="text1"/>
                <w:lang w:val="en-US" w:eastAsia="en-US"/>
              </w:rPr>
              <w:t>2018.</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18 “</w:t>
            </w:r>
            <w:r w:rsidRPr="00C803B8">
              <w:rPr>
                <w:b/>
                <w:color w:val="000000"/>
                <w:lang w:val="en-US"/>
              </w:rPr>
              <w:t>On consideration of the candidate for the Auditor of the Company</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18</w:t>
            </w:r>
            <w:r w:rsidRPr="00395C9E">
              <w:rPr>
                <w:color w:val="000000" w:themeColor="text1"/>
                <w:lang w:val="en-US" w:eastAsia="en-US"/>
              </w:rPr>
              <w:t>.  Decision adopted by issuer’s Board of Directors:</w:t>
            </w:r>
          </w:p>
          <w:p w:rsidR="00252E64" w:rsidRPr="00395C9E" w:rsidRDefault="00F1047D" w:rsidP="00DF11FD">
            <w:pPr>
              <w:jc w:val="both"/>
              <w:rPr>
                <w:color w:val="000000" w:themeColor="text1"/>
                <w:lang w:val="en-US" w:eastAsia="en-US"/>
              </w:rPr>
            </w:pPr>
            <w:r>
              <w:rPr>
                <w:color w:val="000000" w:themeColor="text1"/>
                <w:lang w:val="en-US" w:eastAsia="en-US"/>
              </w:rPr>
              <w:t>O</w:t>
            </w:r>
            <w:r>
              <w:rPr>
                <w:color w:val="000000" w:themeColor="text1"/>
                <w:lang w:val="en-US" w:eastAsia="en-US"/>
              </w:rPr>
              <w:t>ffer</w:t>
            </w:r>
            <w:r w:rsidRPr="00442A97">
              <w:rPr>
                <w:color w:val="000000" w:themeColor="text1"/>
                <w:lang w:val="en-US" w:eastAsia="en-US"/>
              </w:rPr>
              <w:t xml:space="preserve"> the </w:t>
            </w:r>
            <w:r w:rsidRPr="00442A97">
              <w:rPr>
                <w:color w:val="000000" w:themeColor="text1"/>
                <w:lang w:val="en-US" w:eastAsia="en-US"/>
              </w:rPr>
              <w:t xml:space="preserve">Annual </w:t>
            </w:r>
            <w:r w:rsidRPr="00442A97">
              <w:rPr>
                <w:color w:val="000000" w:themeColor="text1"/>
                <w:lang w:val="en-US" w:eastAsia="en-US"/>
              </w:rPr>
              <w:t xml:space="preserve">General Meeting of Shareholders of the Company to approve </w:t>
            </w:r>
            <w:r>
              <w:rPr>
                <w:color w:val="000000" w:themeColor="text1"/>
                <w:lang w:val="en-US" w:eastAsia="en-US"/>
              </w:rPr>
              <w:t>Ernst&amp;Young</w:t>
            </w:r>
            <w:r w:rsidRPr="00442A97">
              <w:rPr>
                <w:color w:val="000000" w:themeColor="text1"/>
                <w:lang w:val="en-US" w:eastAsia="en-US"/>
              </w:rPr>
              <w:t xml:space="preserve"> (INN</w:t>
            </w:r>
            <w:r>
              <w:rPr>
                <w:color w:val="000000" w:themeColor="text1"/>
                <w:lang w:val="en-US" w:eastAsia="en-US"/>
              </w:rPr>
              <w:t xml:space="preserve"> (TIN)</w:t>
            </w:r>
            <w:r w:rsidRPr="00442A97">
              <w:rPr>
                <w:color w:val="000000" w:themeColor="text1"/>
                <w:lang w:val="en-US" w:eastAsia="en-US"/>
              </w:rPr>
              <w:t>/KPP</w:t>
            </w:r>
            <w:r>
              <w:rPr>
                <w:color w:val="000000" w:themeColor="text1"/>
                <w:lang w:val="en-US" w:eastAsia="en-US"/>
              </w:rPr>
              <w:t xml:space="preserve"> (</w:t>
            </w:r>
            <w:r w:rsidRPr="00442A97">
              <w:rPr>
                <w:color w:val="000000" w:themeColor="text1"/>
                <w:lang w:val="en-US" w:eastAsia="en-US"/>
              </w:rPr>
              <w:t>tax registration reason code</w:t>
            </w:r>
            <w:r>
              <w:rPr>
                <w:color w:val="000000" w:themeColor="text1"/>
                <w:lang w:val="en-US" w:eastAsia="en-US"/>
              </w:rPr>
              <w:t>)</w:t>
            </w:r>
            <w:r w:rsidRPr="00442A97">
              <w:rPr>
                <w:color w:val="000000" w:themeColor="text1"/>
                <w:lang w:val="en-US" w:eastAsia="en-US"/>
              </w:rPr>
              <w:t xml:space="preserve"> </w:t>
            </w:r>
            <w:r w:rsidRPr="00F1047D">
              <w:rPr>
                <w:bCs/>
                <w:lang w:val="en-US"/>
              </w:rPr>
              <w:t>7709383532/770501001</w:t>
            </w:r>
            <w:r w:rsidRPr="00442A97">
              <w:rPr>
                <w:color w:val="000000" w:themeColor="text1"/>
                <w:lang w:val="en-US" w:eastAsia="en-US"/>
              </w:rPr>
              <w:t xml:space="preserve">, </w:t>
            </w:r>
            <w:r w:rsidR="00DF11FD" w:rsidRPr="00DF11FD">
              <w:rPr>
                <w:color w:val="000000" w:themeColor="text1"/>
                <w:lang w:val="en-US" w:eastAsia="en-US"/>
              </w:rPr>
              <w:t>Sadovnicheskaya nab. 77, bld. 1 115035 Moscow</w:t>
            </w:r>
            <w:r>
              <w:rPr>
                <w:color w:val="000000" w:themeColor="text1"/>
                <w:lang w:val="en-US" w:eastAsia="en-US"/>
              </w:rPr>
              <w:t xml:space="preserve">) </w:t>
            </w:r>
            <w:r w:rsidRPr="00442A97">
              <w:rPr>
                <w:color w:val="000000" w:themeColor="text1"/>
                <w:lang w:val="en-US" w:eastAsia="en-US"/>
              </w:rPr>
              <w:t>as the Company</w:t>
            </w:r>
            <w:r>
              <w:rPr>
                <w:color w:val="000000" w:themeColor="text1"/>
                <w:lang w:val="en-US" w:eastAsia="en-US"/>
              </w:rPr>
              <w:t>’</w:t>
            </w:r>
            <w:r w:rsidRPr="00442A97">
              <w:rPr>
                <w:color w:val="000000" w:themeColor="text1"/>
                <w:lang w:val="en-US" w:eastAsia="en-US"/>
              </w:rPr>
              <w:t>s auditor.</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19 “</w:t>
            </w:r>
            <w:r w:rsidRPr="00C803B8">
              <w:rPr>
                <w:b/>
                <w:color w:val="000000"/>
                <w:lang w:val="en-US"/>
              </w:rPr>
              <w:t>On consideration of a draft Charter of the Company in a new edition</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19</w:t>
            </w:r>
            <w:r w:rsidRPr="00395C9E">
              <w:rPr>
                <w:color w:val="000000" w:themeColor="text1"/>
                <w:lang w:val="en-US" w:eastAsia="en-US"/>
              </w:rPr>
              <w:t>.  Decision adopted by issuer’s Board of Directors:</w:t>
            </w:r>
          </w:p>
          <w:p w:rsidR="00252E64" w:rsidRPr="00395C9E" w:rsidRDefault="00DF11FD" w:rsidP="00DF11FD">
            <w:pPr>
              <w:jc w:val="both"/>
              <w:rPr>
                <w:color w:val="000000" w:themeColor="text1"/>
                <w:lang w:val="en-US" w:eastAsia="en-US"/>
              </w:rPr>
            </w:pPr>
            <w:r>
              <w:rPr>
                <w:color w:val="000000" w:themeColor="text1"/>
                <w:lang w:val="en-US" w:eastAsia="en-US"/>
              </w:rPr>
              <w:t>O</w:t>
            </w:r>
            <w:r>
              <w:rPr>
                <w:color w:val="000000" w:themeColor="text1"/>
                <w:lang w:val="en-US" w:eastAsia="en-US"/>
              </w:rPr>
              <w:t xml:space="preserve">ffer </w:t>
            </w:r>
            <w:r w:rsidRPr="00442A97">
              <w:rPr>
                <w:color w:val="000000" w:themeColor="text1"/>
                <w:lang w:val="en-US" w:eastAsia="en-US"/>
              </w:rPr>
              <w:t xml:space="preserve"> the </w:t>
            </w:r>
            <w:r w:rsidRPr="00442A97">
              <w:rPr>
                <w:color w:val="000000" w:themeColor="text1"/>
                <w:lang w:val="en-US" w:eastAsia="en-US"/>
              </w:rPr>
              <w:t xml:space="preserve">Annual </w:t>
            </w:r>
            <w:r w:rsidRPr="00442A97">
              <w:rPr>
                <w:color w:val="000000" w:themeColor="text1"/>
                <w:lang w:val="en-US" w:eastAsia="en-US"/>
              </w:rPr>
              <w:t xml:space="preserve">General Meeting of Shareholders of the Company to approve the Charter of the Company in a new </w:t>
            </w:r>
            <w:r>
              <w:rPr>
                <w:color w:val="000000" w:themeColor="text1"/>
                <w:lang w:val="en-US" w:eastAsia="en-US"/>
              </w:rPr>
              <w:t>edition</w:t>
            </w:r>
            <w:r>
              <w:rPr>
                <w:color w:val="000000" w:themeColor="text1"/>
                <w:lang w:val="en-US" w:eastAsia="en-US"/>
              </w:rPr>
              <w:t xml:space="preserve"> (Annex</w:t>
            </w:r>
            <w:r w:rsidRPr="00442A97">
              <w:rPr>
                <w:color w:val="000000" w:themeColor="text1"/>
                <w:lang w:val="en-US" w:eastAsia="en-US"/>
              </w:rPr>
              <w:t>1</w:t>
            </w:r>
            <w:r>
              <w:rPr>
                <w:color w:val="000000" w:themeColor="text1"/>
                <w:lang w:val="en-US" w:eastAsia="en-US"/>
              </w:rPr>
              <w:t>0</w:t>
            </w:r>
            <w:r w:rsidRPr="00442A97">
              <w:rPr>
                <w:color w:val="000000" w:themeColor="text1"/>
                <w:lang w:val="en-US" w:eastAsia="en-US"/>
              </w:rPr>
              <w:t xml:space="preserve"> to this </w:t>
            </w:r>
            <w:r>
              <w:rPr>
                <w:color w:val="000000" w:themeColor="text1"/>
                <w:lang w:val="en-US" w:eastAsia="en-US"/>
              </w:rPr>
              <w:t>resolution</w:t>
            </w:r>
            <w:r w:rsidRPr="00442A97">
              <w:rPr>
                <w:color w:val="000000" w:themeColor="text1"/>
                <w:lang w:val="en-US" w:eastAsia="en-US"/>
              </w:rPr>
              <w:t xml:space="preserve"> of the Board of Directors of the Company</w:t>
            </w:r>
            <w:r>
              <w:rPr>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No.20 “</w:t>
            </w:r>
            <w:r w:rsidRPr="00C803B8">
              <w:rPr>
                <w:b/>
                <w:color w:val="000000"/>
                <w:lang w:val="en-US"/>
              </w:rPr>
              <w:t>On consideration of a draft of the Regulations on the Company's Board of Directors in a new edition</w:t>
            </w:r>
            <w:r>
              <w:rPr>
                <w:b/>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395C9E" w:rsidRDefault="00252E64" w:rsidP="00252E64">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20</w:t>
            </w:r>
            <w:r w:rsidRPr="00395C9E">
              <w:rPr>
                <w:color w:val="000000" w:themeColor="text1"/>
                <w:lang w:val="en-US" w:eastAsia="en-US"/>
              </w:rPr>
              <w:t>.  Decision adopted by issuer’s Board of Directors:</w:t>
            </w:r>
          </w:p>
          <w:p w:rsidR="00252E64" w:rsidRPr="00395C9E" w:rsidRDefault="00DF11FD" w:rsidP="00DF11FD">
            <w:pPr>
              <w:jc w:val="both"/>
              <w:rPr>
                <w:color w:val="000000" w:themeColor="text1"/>
                <w:lang w:val="en-US" w:eastAsia="en-US"/>
              </w:rPr>
            </w:pPr>
            <w:r w:rsidRPr="00442A97">
              <w:rPr>
                <w:color w:val="000000" w:themeColor="text1"/>
                <w:lang w:val="en-US" w:eastAsia="en-US"/>
              </w:rPr>
              <w:t xml:space="preserve">Offer </w:t>
            </w:r>
            <w:r w:rsidRPr="00442A97">
              <w:rPr>
                <w:color w:val="000000" w:themeColor="text1"/>
                <w:lang w:val="en-US" w:eastAsia="en-US"/>
              </w:rPr>
              <w:t xml:space="preserve">the </w:t>
            </w:r>
            <w:r w:rsidRPr="00442A97">
              <w:rPr>
                <w:color w:val="000000" w:themeColor="text1"/>
                <w:lang w:val="en-US" w:eastAsia="en-US"/>
              </w:rPr>
              <w:t xml:space="preserve">Annual </w:t>
            </w:r>
            <w:r w:rsidRPr="00442A97">
              <w:rPr>
                <w:color w:val="000000" w:themeColor="text1"/>
                <w:lang w:val="en-US" w:eastAsia="en-US"/>
              </w:rPr>
              <w:t xml:space="preserve">General Meeting of Shareholders of the Company to approve the </w:t>
            </w:r>
            <w:r w:rsidRPr="00442A97">
              <w:rPr>
                <w:lang w:val="en-US" w:eastAsia="en-US"/>
              </w:rPr>
              <w:t>Regulations for the Board of Directors of the Company in new edition</w:t>
            </w:r>
            <w:r>
              <w:rPr>
                <w:color w:val="000000" w:themeColor="text1"/>
                <w:lang w:val="en-US" w:eastAsia="en-US"/>
              </w:rPr>
              <w:t xml:space="preserve"> (</w:t>
            </w:r>
            <w:r w:rsidRPr="00442A97">
              <w:rPr>
                <w:color w:val="000000" w:themeColor="text1"/>
                <w:lang w:val="en-US" w:eastAsia="en-US"/>
              </w:rPr>
              <w:t>A</w:t>
            </w:r>
            <w:r>
              <w:rPr>
                <w:color w:val="000000" w:themeColor="text1"/>
                <w:lang w:val="en-US" w:eastAsia="en-US"/>
              </w:rPr>
              <w:t>nnex</w:t>
            </w:r>
            <w:r w:rsidRPr="00442A97">
              <w:rPr>
                <w:color w:val="000000" w:themeColor="text1"/>
                <w:lang w:val="en-US" w:eastAsia="en-US"/>
              </w:rPr>
              <w:t xml:space="preserve"> </w:t>
            </w:r>
            <w:r>
              <w:rPr>
                <w:color w:val="000000" w:themeColor="text1"/>
                <w:lang w:val="en-US" w:eastAsia="en-US"/>
              </w:rPr>
              <w:t>11</w:t>
            </w:r>
            <w:r w:rsidRPr="00442A97">
              <w:rPr>
                <w:color w:val="000000" w:themeColor="text1"/>
                <w:lang w:val="en-US" w:eastAsia="en-US"/>
              </w:rPr>
              <w:t xml:space="preserve"> to this decision of the Board of Directors of the Company.</w:t>
            </w:r>
            <w:r>
              <w:rPr>
                <w:color w:val="000000" w:themeColor="text1"/>
                <w:lang w:val="en-US" w:eastAsia="en-US"/>
              </w:rPr>
              <w:t>)</w:t>
            </w:r>
          </w:p>
        </w:tc>
      </w:tr>
      <w:tr w:rsidR="00252E64"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252E64" w:rsidRPr="006A7386" w:rsidRDefault="00252E64" w:rsidP="00252E64">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252E64" w:rsidRPr="00395C9E" w:rsidRDefault="00252E64" w:rsidP="00252E64">
            <w:pPr>
              <w:jc w:val="both"/>
              <w:rPr>
                <w:color w:val="000000" w:themeColor="text1"/>
                <w:lang w:val="en-US" w:eastAsia="en-US"/>
              </w:rPr>
            </w:pPr>
            <w:r>
              <w:rPr>
                <w:b/>
                <w:color w:val="000000" w:themeColor="text1"/>
                <w:lang w:val="en-US" w:eastAsia="en-US"/>
              </w:rPr>
              <w:t>Item No. 21“</w:t>
            </w:r>
            <w:r w:rsidRPr="00C803B8">
              <w:rPr>
                <w:b/>
                <w:color w:val="000000"/>
                <w:lang w:val="en-US"/>
              </w:rPr>
              <w:t>On consideration of a draft of the Regulations on the Company's Management Board in a new edition</w:t>
            </w:r>
            <w:r>
              <w:rPr>
                <w:b/>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Pr="00395C9E" w:rsidRDefault="00DF11FD" w:rsidP="00DF11FD">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20</w:t>
            </w:r>
            <w:r w:rsidRPr="00395C9E">
              <w:rPr>
                <w:color w:val="000000" w:themeColor="text1"/>
                <w:lang w:val="en-US" w:eastAsia="en-US"/>
              </w:rPr>
              <w:t>.  Decision adopted by issuer’s Board of Directors:</w:t>
            </w:r>
          </w:p>
          <w:p w:rsidR="00DF11FD" w:rsidRPr="00395C9E" w:rsidRDefault="00DF11FD" w:rsidP="00DF11FD">
            <w:pPr>
              <w:jc w:val="both"/>
              <w:rPr>
                <w:color w:val="000000" w:themeColor="text1"/>
                <w:lang w:val="en-US" w:eastAsia="en-US"/>
              </w:rPr>
            </w:pPr>
            <w:r w:rsidRPr="00442A97">
              <w:rPr>
                <w:color w:val="000000" w:themeColor="text1"/>
                <w:lang w:val="en-US" w:eastAsia="en-US"/>
              </w:rPr>
              <w:t xml:space="preserve">Offer the Annual General Meeting of Shareholders of the Company to approve the </w:t>
            </w:r>
            <w:r w:rsidRPr="00442A97">
              <w:rPr>
                <w:lang w:val="en-US" w:eastAsia="en-US"/>
              </w:rPr>
              <w:t xml:space="preserve">Regulations for the </w:t>
            </w:r>
            <w:r>
              <w:rPr>
                <w:lang w:val="en-US" w:eastAsia="en-US"/>
              </w:rPr>
              <w:t xml:space="preserve">Management </w:t>
            </w:r>
            <w:r w:rsidRPr="00442A97">
              <w:rPr>
                <w:lang w:val="en-US" w:eastAsia="en-US"/>
              </w:rPr>
              <w:t>Board of the Company in new edition</w:t>
            </w:r>
            <w:r>
              <w:rPr>
                <w:color w:val="000000" w:themeColor="text1"/>
                <w:lang w:val="en-US" w:eastAsia="en-US"/>
              </w:rPr>
              <w:t xml:space="preserve"> (</w:t>
            </w:r>
            <w:r w:rsidRPr="00442A97">
              <w:rPr>
                <w:color w:val="000000" w:themeColor="text1"/>
                <w:lang w:val="en-US" w:eastAsia="en-US"/>
              </w:rPr>
              <w:t>A</w:t>
            </w:r>
            <w:r>
              <w:rPr>
                <w:color w:val="000000" w:themeColor="text1"/>
                <w:lang w:val="en-US" w:eastAsia="en-US"/>
              </w:rPr>
              <w:t>nnex</w:t>
            </w:r>
            <w:r w:rsidRPr="00442A97">
              <w:rPr>
                <w:color w:val="000000" w:themeColor="text1"/>
                <w:lang w:val="en-US" w:eastAsia="en-US"/>
              </w:rPr>
              <w:t xml:space="preserve"> </w:t>
            </w:r>
            <w:r>
              <w:rPr>
                <w:color w:val="000000" w:themeColor="text1"/>
                <w:lang w:val="en-US" w:eastAsia="en-US"/>
              </w:rPr>
              <w:t>1</w:t>
            </w:r>
            <w:r>
              <w:rPr>
                <w:color w:val="000000" w:themeColor="text1"/>
                <w:lang w:val="en-US" w:eastAsia="en-US"/>
              </w:rPr>
              <w:t>2</w:t>
            </w:r>
            <w:r w:rsidRPr="00442A97">
              <w:rPr>
                <w:color w:val="000000" w:themeColor="text1"/>
                <w:lang w:val="en-US" w:eastAsia="en-US"/>
              </w:rPr>
              <w:t xml:space="preserve"> to this decision of the Board of Directors of the Company.</w:t>
            </w:r>
            <w:r>
              <w:rPr>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Pr="006A7386" w:rsidRDefault="00DF11FD" w:rsidP="00DF11FD">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DF11FD" w:rsidRPr="00395C9E" w:rsidRDefault="00DF11FD" w:rsidP="00DF11FD">
            <w:pPr>
              <w:jc w:val="both"/>
              <w:rPr>
                <w:color w:val="000000" w:themeColor="text1"/>
                <w:lang w:val="en-US" w:eastAsia="en-US"/>
              </w:rPr>
            </w:pPr>
            <w:r>
              <w:rPr>
                <w:b/>
                <w:color w:val="000000" w:themeColor="text1"/>
                <w:lang w:val="en-US" w:eastAsia="en-US"/>
              </w:rPr>
              <w:t>Item No.22 “</w:t>
            </w:r>
            <w:r w:rsidRPr="00C803B8">
              <w:rPr>
                <w:b/>
                <w:color w:val="000000"/>
                <w:lang w:val="en-US"/>
              </w:rPr>
              <w:t>On consideration of a draft of the Regulations on the Payment of Remuneration and Compensation to Members of the Audit Commission of the Company in a new edition</w:t>
            </w:r>
            <w:r>
              <w:rPr>
                <w:b/>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Pr="00395C9E" w:rsidRDefault="00DF11FD" w:rsidP="00DF11FD">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22</w:t>
            </w:r>
            <w:r w:rsidRPr="00395C9E">
              <w:rPr>
                <w:color w:val="000000" w:themeColor="text1"/>
                <w:lang w:val="en-US" w:eastAsia="en-US"/>
              </w:rPr>
              <w:t>.  Decision adopted by issuer’s Board of Directors:</w:t>
            </w:r>
          </w:p>
          <w:p w:rsidR="00DF11FD" w:rsidRDefault="00DF11FD" w:rsidP="00DF11FD">
            <w:pPr>
              <w:jc w:val="both"/>
              <w:rPr>
                <w:color w:val="000000" w:themeColor="text1"/>
                <w:lang w:val="en-US" w:eastAsia="en-US"/>
              </w:rPr>
            </w:pPr>
            <w:r w:rsidRPr="00442A97">
              <w:rPr>
                <w:color w:val="000000" w:themeColor="text1"/>
                <w:lang w:val="en-US" w:eastAsia="en-US"/>
              </w:rPr>
              <w:t>Offer the Annual General Meeting of Shareholders of the Company</w:t>
            </w:r>
            <w:r>
              <w:rPr>
                <w:color w:val="000000" w:themeColor="text1"/>
                <w:lang w:val="en-US" w:eastAsia="en-US"/>
              </w:rPr>
              <w:t>:</w:t>
            </w:r>
          </w:p>
          <w:p w:rsidR="00DF11FD" w:rsidRDefault="00DF11FD" w:rsidP="00DF11FD">
            <w:pPr>
              <w:pStyle w:val="a7"/>
              <w:numPr>
                <w:ilvl w:val="0"/>
                <w:numId w:val="5"/>
              </w:numPr>
              <w:tabs>
                <w:tab w:val="left" w:pos="313"/>
              </w:tabs>
              <w:ind w:left="29" w:firstLine="18"/>
              <w:jc w:val="both"/>
              <w:rPr>
                <w:color w:val="000000" w:themeColor="text1"/>
                <w:lang w:val="en-US" w:eastAsia="en-US"/>
              </w:rPr>
            </w:pPr>
            <w:r>
              <w:rPr>
                <w:color w:val="000000" w:themeColor="text1"/>
                <w:lang w:val="en-US" w:eastAsia="en-US"/>
              </w:rPr>
              <w:t>To</w:t>
            </w:r>
            <w:r w:rsidRPr="00DF11FD">
              <w:rPr>
                <w:color w:val="000000" w:themeColor="text1"/>
                <w:lang w:val="en-US" w:eastAsia="en-US"/>
              </w:rPr>
              <w:t xml:space="preserve"> approve the </w:t>
            </w:r>
            <w:r w:rsidRPr="00DF11FD">
              <w:rPr>
                <w:color w:val="000000"/>
                <w:lang w:val="en-US"/>
              </w:rPr>
              <w:t>Regulations on the Payment of Remuneration and Compensation to Members of the Audit Commission of the Company in a new edition</w:t>
            </w:r>
            <w:r w:rsidRPr="00DF11FD">
              <w:rPr>
                <w:color w:val="000000" w:themeColor="text1"/>
                <w:lang w:val="en-US" w:eastAsia="en-US"/>
              </w:rPr>
              <w:t xml:space="preserve"> </w:t>
            </w:r>
            <w:r w:rsidRPr="00DF11FD">
              <w:rPr>
                <w:color w:val="000000" w:themeColor="text1"/>
                <w:lang w:val="en-US" w:eastAsia="en-US"/>
              </w:rPr>
              <w:t>(Annex 1</w:t>
            </w:r>
            <w:r>
              <w:rPr>
                <w:color w:val="000000" w:themeColor="text1"/>
                <w:lang w:val="en-US" w:eastAsia="en-US"/>
              </w:rPr>
              <w:t>3</w:t>
            </w:r>
            <w:r w:rsidRPr="00DF11FD">
              <w:rPr>
                <w:color w:val="000000" w:themeColor="text1"/>
                <w:lang w:val="en-US" w:eastAsia="en-US"/>
              </w:rPr>
              <w:t xml:space="preserve"> to this decision of the Board of Directors of the Company.)</w:t>
            </w:r>
          </w:p>
          <w:p w:rsidR="00DF11FD" w:rsidRPr="00DF11FD" w:rsidRDefault="00DF11FD" w:rsidP="00DF11FD">
            <w:pPr>
              <w:pStyle w:val="a7"/>
              <w:numPr>
                <w:ilvl w:val="0"/>
                <w:numId w:val="5"/>
              </w:numPr>
              <w:tabs>
                <w:tab w:val="left" w:pos="313"/>
              </w:tabs>
              <w:ind w:left="29" w:firstLine="18"/>
              <w:jc w:val="both"/>
              <w:rPr>
                <w:color w:val="000000" w:themeColor="text1"/>
                <w:lang w:val="en-US" w:eastAsia="en-US"/>
              </w:rPr>
            </w:pPr>
            <w:r w:rsidRPr="00DF11FD">
              <w:rPr>
                <w:color w:val="000000" w:themeColor="text1"/>
                <w:lang w:val="en-US" w:eastAsia="en-US"/>
              </w:rPr>
              <w:t xml:space="preserve">To </w:t>
            </w:r>
            <w:r>
              <w:rPr>
                <w:color w:val="000000" w:themeColor="text1"/>
                <w:lang w:val="en-US" w:eastAsia="en-US"/>
              </w:rPr>
              <w:t>deicide</w:t>
            </w:r>
            <w:r w:rsidRPr="00DF11FD">
              <w:rPr>
                <w:color w:val="000000" w:themeColor="text1"/>
                <w:lang w:val="en-US" w:eastAsia="en-US"/>
              </w:rPr>
              <w:t xml:space="preserve"> that this </w:t>
            </w:r>
            <w:r w:rsidRPr="00DF11FD">
              <w:rPr>
                <w:color w:val="000000"/>
                <w:lang w:val="en-US"/>
              </w:rPr>
              <w:t xml:space="preserve">Regulations on the Payment of Remuneration and Compensation to Members of the Audit Commission of the Company </w:t>
            </w:r>
            <w:r w:rsidRPr="00DF11FD">
              <w:rPr>
                <w:color w:val="000000" w:themeColor="text1"/>
                <w:lang w:val="en-US" w:eastAsia="en-US"/>
              </w:rPr>
              <w:t xml:space="preserve">in a new </w:t>
            </w:r>
            <w:r>
              <w:rPr>
                <w:color w:val="000000" w:themeColor="text1"/>
                <w:lang w:val="en-US" w:eastAsia="en-US"/>
              </w:rPr>
              <w:t>edition</w:t>
            </w:r>
            <w:r w:rsidRPr="00DF11FD">
              <w:rPr>
                <w:color w:val="000000" w:themeColor="text1"/>
                <w:lang w:val="en-US" w:eastAsia="en-US"/>
              </w:rPr>
              <w:t xml:space="preserve"> applies to </w:t>
            </w:r>
            <w:r>
              <w:rPr>
                <w:color w:val="000000" w:themeColor="text1"/>
                <w:lang w:val="en-US" w:eastAsia="en-US"/>
              </w:rPr>
              <w:t xml:space="preserve">the </w:t>
            </w:r>
            <w:r w:rsidRPr="00DF11FD">
              <w:rPr>
                <w:color w:val="000000" w:themeColor="text1"/>
                <w:lang w:val="en-US" w:eastAsia="en-US"/>
              </w:rPr>
              <w:t>members of the Company's Audit Commission elected at this and subsequent General Meetings of Shareholders of the Company</w:t>
            </w:r>
            <w:r>
              <w:rPr>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Pr="006A7386" w:rsidRDefault="00DF11FD" w:rsidP="00DF11FD">
            <w:pPr>
              <w:jc w:val="center"/>
              <w:rPr>
                <w:b/>
                <w:color w:val="000000" w:themeColor="text1"/>
                <w:lang w:val="en-US" w:eastAsia="en-US"/>
              </w:rPr>
            </w:pPr>
            <w:r>
              <w:rPr>
                <w:b/>
                <w:color w:val="000000" w:themeColor="text1"/>
                <w:lang w:val="en-US" w:eastAsia="en-US"/>
              </w:rPr>
              <w:lastRenderedPageBreak/>
              <w:t>Disclosure of insider information</w:t>
            </w:r>
            <w:r w:rsidRPr="006A7386">
              <w:rPr>
                <w:b/>
                <w:color w:val="000000" w:themeColor="text1"/>
                <w:lang w:val="en-US" w:eastAsia="en-US"/>
              </w:rPr>
              <w:t xml:space="preserve"> </w:t>
            </w:r>
          </w:p>
          <w:p w:rsidR="00DF11FD" w:rsidRPr="00395C9E" w:rsidRDefault="00DF11FD" w:rsidP="00DF11FD">
            <w:pPr>
              <w:jc w:val="both"/>
              <w:rPr>
                <w:color w:val="000000" w:themeColor="text1"/>
                <w:lang w:val="en-US" w:eastAsia="en-US"/>
              </w:rPr>
            </w:pPr>
            <w:r>
              <w:rPr>
                <w:b/>
                <w:color w:val="000000" w:themeColor="text1"/>
                <w:lang w:val="en-US" w:eastAsia="en-US"/>
              </w:rPr>
              <w:t>Item No.23 “</w:t>
            </w:r>
            <w:r w:rsidRPr="00C803B8">
              <w:rPr>
                <w:b/>
                <w:lang w:val="en-US" w:eastAsia="en-US"/>
              </w:rPr>
              <w:t>On proposal to the Annual General Meeting of Shareholders concerning the issue: “On participation of Kubanenergo PJSC in the Association “NP Market Council”</w:t>
            </w:r>
            <w:r>
              <w:rPr>
                <w:b/>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Pr="00395C9E" w:rsidRDefault="00DF11FD" w:rsidP="00DF11FD">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23</w:t>
            </w:r>
            <w:r w:rsidRPr="00395C9E">
              <w:rPr>
                <w:color w:val="000000" w:themeColor="text1"/>
                <w:lang w:val="en-US" w:eastAsia="en-US"/>
              </w:rPr>
              <w:t>.  Decision adopted by issuer’s Board of Directors:</w:t>
            </w:r>
          </w:p>
          <w:p w:rsidR="00DF11FD" w:rsidRDefault="00DF11FD" w:rsidP="00DF11FD">
            <w:pPr>
              <w:jc w:val="both"/>
              <w:rPr>
                <w:color w:val="000000" w:themeColor="text1"/>
                <w:lang w:val="en-US" w:eastAsia="en-US"/>
              </w:rPr>
            </w:pPr>
            <w:r w:rsidRPr="00442A97">
              <w:rPr>
                <w:color w:val="000000" w:themeColor="text1"/>
                <w:lang w:val="en-US" w:eastAsia="en-US"/>
              </w:rPr>
              <w:t>Offer the Annual General Meeting of Shareholders of the Company</w:t>
            </w:r>
            <w:r>
              <w:rPr>
                <w:color w:val="000000" w:themeColor="text1"/>
                <w:lang w:val="en-US" w:eastAsia="en-US"/>
              </w:rPr>
              <w:t xml:space="preserve"> to adopt the following resolution:</w:t>
            </w:r>
          </w:p>
          <w:p w:rsidR="00DF11FD" w:rsidRDefault="00DF11FD" w:rsidP="00DF11FD">
            <w:pPr>
              <w:jc w:val="both"/>
              <w:rPr>
                <w:lang w:val="en-US" w:eastAsia="en-US"/>
              </w:rPr>
            </w:pPr>
            <w:r>
              <w:rPr>
                <w:color w:val="000000" w:themeColor="text1"/>
                <w:lang w:val="en-US" w:eastAsia="en-US"/>
              </w:rPr>
              <w:t xml:space="preserve">Approve participation of Kubanenergo in </w:t>
            </w:r>
            <w:r w:rsidRPr="00DF11FD">
              <w:rPr>
                <w:lang w:val="en-US" w:eastAsia="en-US"/>
              </w:rPr>
              <w:t>the Association “NP Market Council”</w:t>
            </w:r>
            <w:r>
              <w:rPr>
                <w:lang w:val="en-US" w:eastAsia="en-US"/>
              </w:rPr>
              <w:t xml:space="preserve"> on the following essential conditions:</w:t>
            </w:r>
          </w:p>
          <w:p w:rsidR="00DF11FD" w:rsidRPr="00DF11FD" w:rsidRDefault="00DF11FD" w:rsidP="00DF11FD">
            <w:pPr>
              <w:jc w:val="both"/>
              <w:rPr>
                <w:color w:val="000000" w:themeColor="text1"/>
                <w:lang w:val="en-US" w:eastAsia="en-US"/>
              </w:rPr>
            </w:pPr>
            <w:r w:rsidRPr="00DF11FD">
              <w:rPr>
                <w:color w:val="000000" w:themeColor="text1"/>
                <w:lang w:val="en-US" w:eastAsia="en-US"/>
              </w:rPr>
              <w:t>- the amount of the admission fee (</w:t>
            </w:r>
            <w:r w:rsidRPr="00DF11FD">
              <w:rPr>
                <w:color w:val="000000" w:themeColor="text1"/>
                <w:lang w:val="en-US" w:eastAsia="en-US"/>
              </w:rPr>
              <w:t>lump sum payment</w:t>
            </w:r>
            <w:r w:rsidRPr="00DF11FD">
              <w:rPr>
                <w:color w:val="000000" w:themeColor="text1"/>
                <w:lang w:val="en-US" w:eastAsia="en-US"/>
              </w:rPr>
              <w:t xml:space="preserve">) 1 000 000 (one million) rubles, approved by the decision of the Supervisory Board of the Association </w:t>
            </w:r>
            <w:r>
              <w:rPr>
                <w:color w:val="000000" w:themeColor="text1"/>
                <w:lang w:val="en-US" w:eastAsia="en-US"/>
              </w:rPr>
              <w:t>“</w:t>
            </w:r>
            <w:r w:rsidRPr="00DF11FD">
              <w:rPr>
                <w:color w:val="000000" w:themeColor="text1"/>
                <w:lang w:val="en-US" w:eastAsia="en-US"/>
              </w:rPr>
              <w:t>NP Market Council</w:t>
            </w:r>
            <w:r>
              <w:rPr>
                <w:color w:val="000000" w:themeColor="text1"/>
                <w:lang w:val="en-US" w:eastAsia="en-US"/>
              </w:rPr>
              <w:t>”</w:t>
            </w:r>
            <w:r w:rsidRPr="00DF11FD">
              <w:rPr>
                <w:color w:val="000000" w:themeColor="text1"/>
                <w:lang w:val="en-US" w:eastAsia="en-US"/>
              </w:rPr>
              <w:t xml:space="preserve"> on 30.10.2009, and payable in the manner and terms provided for by the Charter and the Membership Regulations of the Association </w:t>
            </w:r>
            <w:r>
              <w:rPr>
                <w:color w:val="000000" w:themeColor="text1"/>
                <w:lang w:val="en-US" w:eastAsia="en-US"/>
              </w:rPr>
              <w:t>“</w:t>
            </w:r>
            <w:r w:rsidRPr="00DF11FD">
              <w:rPr>
                <w:color w:val="000000" w:themeColor="text1"/>
                <w:lang w:val="en-US" w:eastAsia="en-US"/>
              </w:rPr>
              <w:t>NP Market Council</w:t>
            </w:r>
            <w:r>
              <w:rPr>
                <w:color w:val="000000" w:themeColor="text1"/>
                <w:lang w:val="en-US" w:eastAsia="en-US"/>
              </w:rPr>
              <w:t>”</w:t>
            </w:r>
          </w:p>
          <w:p w:rsidR="00DF11FD" w:rsidRPr="00DF11FD" w:rsidRDefault="00DF11FD" w:rsidP="00DF11FD">
            <w:pPr>
              <w:jc w:val="both"/>
              <w:rPr>
                <w:color w:val="000000" w:themeColor="text1"/>
                <w:lang w:val="en-US" w:eastAsia="en-US"/>
              </w:rPr>
            </w:pPr>
            <w:r w:rsidRPr="00DF11FD">
              <w:rPr>
                <w:color w:val="000000" w:themeColor="text1"/>
                <w:lang w:val="en-US" w:eastAsia="en-US"/>
              </w:rPr>
              <w:t xml:space="preserve">- the amount, terms and procedure for payment of </w:t>
            </w:r>
            <w:r>
              <w:rPr>
                <w:color w:val="000000" w:themeColor="text1"/>
                <w:lang w:val="en-US" w:eastAsia="en-US"/>
              </w:rPr>
              <w:t xml:space="preserve">regular </w:t>
            </w:r>
            <w:r w:rsidRPr="00DF11FD">
              <w:rPr>
                <w:color w:val="000000" w:themeColor="text1"/>
                <w:lang w:val="en-US" w:eastAsia="en-US"/>
              </w:rPr>
              <w:t xml:space="preserve">membership </w:t>
            </w:r>
            <w:r>
              <w:rPr>
                <w:color w:val="000000" w:themeColor="text1"/>
                <w:lang w:val="en-US" w:eastAsia="en-US"/>
              </w:rPr>
              <w:t>fee</w:t>
            </w:r>
            <w:r w:rsidRPr="00DF11FD">
              <w:rPr>
                <w:color w:val="000000" w:themeColor="text1"/>
                <w:lang w:val="en-US" w:eastAsia="en-US"/>
              </w:rPr>
              <w:t xml:space="preserve"> are determined by the Supervisory Board of the Association </w:t>
            </w:r>
            <w:r>
              <w:rPr>
                <w:color w:val="000000" w:themeColor="text1"/>
                <w:lang w:val="en-US" w:eastAsia="en-US"/>
              </w:rPr>
              <w:t>“</w:t>
            </w:r>
            <w:r w:rsidRPr="00DF11FD">
              <w:rPr>
                <w:color w:val="000000" w:themeColor="text1"/>
                <w:lang w:val="en-US" w:eastAsia="en-US"/>
              </w:rPr>
              <w:t>NP Market Council</w:t>
            </w:r>
            <w:r>
              <w:rPr>
                <w:color w:val="000000" w:themeColor="text1"/>
                <w:lang w:val="en-US" w:eastAsia="en-US"/>
              </w:rPr>
              <w:t>”</w:t>
            </w:r>
          </w:p>
          <w:p w:rsidR="00DF11FD" w:rsidRPr="00395C9E" w:rsidRDefault="00DF11FD" w:rsidP="00DF11FD">
            <w:pPr>
              <w:jc w:val="both"/>
              <w:rPr>
                <w:color w:val="000000" w:themeColor="text1"/>
                <w:lang w:val="en-US" w:eastAsia="en-US"/>
              </w:rPr>
            </w:pPr>
            <w:r w:rsidRPr="00DF11FD">
              <w:rPr>
                <w:color w:val="000000" w:themeColor="text1"/>
                <w:lang w:val="en-US" w:eastAsia="en-US"/>
              </w:rPr>
              <w:t>- the form of payment for the admission (</w:t>
            </w:r>
            <w:r w:rsidRPr="00DF11FD">
              <w:rPr>
                <w:color w:val="000000" w:themeColor="text1"/>
                <w:lang w:val="en-US" w:eastAsia="en-US"/>
              </w:rPr>
              <w:t>lump sum</w:t>
            </w:r>
            <w:r w:rsidRPr="00DF11FD">
              <w:rPr>
                <w:color w:val="000000" w:themeColor="text1"/>
                <w:lang w:val="en-US" w:eastAsia="en-US"/>
              </w:rPr>
              <w:t xml:space="preserve"> payment) and </w:t>
            </w:r>
            <w:r>
              <w:rPr>
                <w:color w:val="000000" w:themeColor="text1"/>
                <w:lang w:val="en-US" w:eastAsia="en-US"/>
              </w:rPr>
              <w:t>regular</w:t>
            </w:r>
            <w:r w:rsidRPr="00DF11FD">
              <w:rPr>
                <w:color w:val="000000" w:themeColor="text1"/>
                <w:lang w:val="en-US" w:eastAsia="en-US"/>
              </w:rPr>
              <w:t xml:space="preserve"> membership fees</w:t>
            </w:r>
            <w:r>
              <w:rPr>
                <w:color w:val="000000" w:themeColor="text1"/>
                <w:lang w:val="en-US" w:eastAsia="en-US"/>
              </w:rPr>
              <w:t>: monetary assets</w:t>
            </w:r>
            <w:r w:rsidRPr="00DF11FD">
              <w:rPr>
                <w:color w:val="000000" w:themeColor="text1"/>
                <w:lang w:val="en-US" w:eastAsia="en-US"/>
              </w:rPr>
              <w:t>.</w:t>
            </w:r>
          </w:p>
        </w:tc>
      </w:tr>
      <w:tr w:rsidR="00DF11FD" w:rsidRPr="00D250A9" w:rsidTr="00BD5CE8">
        <w:tc>
          <w:tcPr>
            <w:tcW w:w="10490" w:type="dxa"/>
            <w:gridSpan w:val="2"/>
            <w:tcBorders>
              <w:top w:val="single" w:sz="4" w:space="0" w:color="auto"/>
              <w:left w:val="single" w:sz="4" w:space="0" w:color="auto"/>
              <w:bottom w:val="single" w:sz="4" w:space="0" w:color="auto"/>
              <w:right w:val="single" w:sz="4" w:space="0" w:color="auto"/>
            </w:tcBorders>
          </w:tcPr>
          <w:p w:rsidR="00DF11FD" w:rsidRDefault="00DF11FD" w:rsidP="00DF11FD">
            <w:pPr>
              <w:jc w:val="both"/>
              <w:rPr>
                <w:color w:val="000000" w:themeColor="text1"/>
                <w:lang w:val="en-US" w:eastAsia="en-US"/>
              </w:rPr>
            </w:pPr>
          </w:p>
          <w:p w:rsidR="00DF11FD" w:rsidRPr="00E86494" w:rsidRDefault="00DF11FD" w:rsidP="00DF11FD">
            <w:pPr>
              <w:jc w:val="both"/>
              <w:rPr>
                <w:color w:val="000000" w:themeColor="text1"/>
                <w:lang w:val="en-US" w:eastAsia="en-US"/>
              </w:rPr>
            </w:pPr>
            <w:r>
              <w:rPr>
                <w:color w:val="000000" w:themeColor="text1"/>
                <w:lang w:val="en-US" w:eastAsia="en-US"/>
              </w:rPr>
              <w:t>t</w:t>
            </w:r>
            <w:r w:rsidRPr="00E86494">
              <w:rPr>
                <w:color w:val="000000" w:themeColor="text1"/>
                <w:lang w:val="en-US" w:eastAsia="en-US"/>
              </w:rPr>
              <w:t xml:space="preserve">ype, category (type): </w:t>
            </w:r>
            <w:r w:rsidRPr="00E86494">
              <w:rPr>
                <w:b/>
                <w:color w:val="000000" w:themeColor="text1"/>
                <w:lang w:val="en-US" w:eastAsia="en-US"/>
              </w:rPr>
              <w:t>ordinary registered shares</w:t>
            </w:r>
          </w:p>
          <w:p w:rsidR="00DF11FD" w:rsidRDefault="00DF11FD" w:rsidP="00DF11FD">
            <w:pPr>
              <w:jc w:val="both"/>
              <w:rPr>
                <w:color w:val="000000" w:themeColor="text1"/>
                <w:lang w:val="en-US" w:eastAsia="en-US"/>
              </w:rPr>
            </w:pPr>
            <w:r>
              <w:rPr>
                <w:color w:val="000000" w:themeColor="text1"/>
                <w:lang w:val="en-US" w:eastAsia="en-US"/>
              </w:rPr>
              <w:t>s</w:t>
            </w:r>
            <w:r w:rsidRPr="00E86494">
              <w:rPr>
                <w:color w:val="000000" w:themeColor="text1"/>
                <w:lang w:val="en-US" w:eastAsia="en-US"/>
              </w:rPr>
              <w:t xml:space="preserve">tate registration number of the issue (additional issue) of securities and the date of its state registration (identification number of the issue (additional issue) of securities and the date of its assignment): </w:t>
            </w:r>
          </w:p>
          <w:p w:rsidR="00DF11FD" w:rsidRPr="00E86494" w:rsidRDefault="00DF11FD" w:rsidP="00DF11FD">
            <w:pPr>
              <w:jc w:val="both"/>
              <w:rPr>
                <w:color w:val="000000" w:themeColor="text1"/>
                <w:lang w:val="en-US" w:eastAsia="en-US"/>
              </w:rPr>
            </w:pPr>
            <w:r w:rsidRPr="00E86494">
              <w:rPr>
                <w:b/>
                <w:color w:val="000000" w:themeColor="text1"/>
                <w:lang w:val="en-US" w:eastAsia="en-US"/>
              </w:rPr>
              <w:t>1-02-00063-A</w:t>
            </w:r>
            <w:r>
              <w:rPr>
                <w:b/>
                <w:color w:val="000000" w:themeColor="text1"/>
                <w:lang w:val="en-US" w:eastAsia="en-US"/>
              </w:rPr>
              <w:t>;</w:t>
            </w:r>
            <w:r w:rsidRPr="00E86494">
              <w:rPr>
                <w:b/>
                <w:color w:val="000000" w:themeColor="text1"/>
                <w:lang w:val="en-US" w:eastAsia="en-US"/>
              </w:rPr>
              <w:t xml:space="preserve"> 08.07.2003</w:t>
            </w:r>
          </w:p>
          <w:p w:rsidR="00DF11FD" w:rsidRPr="00395C9E" w:rsidRDefault="00DF11FD" w:rsidP="00DF11FD">
            <w:pPr>
              <w:jc w:val="both"/>
              <w:rPr>
                <w:color w:val="000000" w:themeColor="text1"/>
                <w:lang w:val="en-US" w:eastAsia="en-US"/>
              </w:rPr>
            </w:pPr>
            <w:r>
              <w:rPr>
                <w:color w:val="000000" w:themeColor="text1"/>
                <w:lang w:val="en-US" w:eastAsia="en-US"/>
              </w:rPr>
              <w:t>i</w:t>
            </w:r>
            <w:r w:rsidRPr="00E86494">
              <w:rPr>
                <w:color w:val="000000" w:themeColor="text1"/>
                <w:lang w:val="en-US" w:eastAsia="en-US"/>
              </w:rPr>
              <w:t xml:space="preserve">nternational security identification number (ISIN) (if </w:t>
            </w:r>
            <w:r>
              <w:rPr>
                <w:color w:val="000000" w:themeColor="text1"/>
                <w:lang w:val="en-US" w:eastAsia="en-US"/>
              </w:rPr>
              <w:t>any</w:t>
            </w:r>
            <w:r w:rsidRPr="00E86494">
              <w:rPr>
                <w:color w:val="000000" w:themeColor="text1"/>
                <w:lang w:val="en-US" w:eastAsia="en-US"/>
              </w:rPr>
              <w:t xml:space="preserve">): </w:t>
            </w:r>
            <w:r w:rsidRPr="00E86494">
              <w:rPr>
                <w:b/>
                <w:color w:val="000000" w:themeColor="text1"/>
                <w:lang w:val="en-US" w:eastAsia="en-US"/>
              </w:rPr>
              <w:t>RU0009046767</w:t>
            </w:r>
          </w:p>
        </w:tc>
      </w:tr>
      <w:tr w:rsidR="00DF11FD" w:rsidRPr="00D250A9" w:rsidTr="00BD5CE8">
        <w:trPr>
          <w:trHeight w:val="185"/>
        </w:trPr>
        <w:tc>
          <w:tcPr>
            <w:tcW w:w="10490" w:type="dxa"/>
            <w:gridSpan w:val="2"/>
            <w:tcBorders>
              <w:top w:val="single" w:sz="4" w:space="0" w:color="auto"/>
              <w:left w:val="single" w:sz="4" w:space="0" w:color="auto"/>
              <w:bottom w:val="single" w:sz="4" w:space="0" w:color="auto"/>
              <w:right w:val="single" w:sz="4" w:space="0" w:color="auto"/>
            </w:tcBorders>
            <w:hideMark/>
          </w:tcPr>
          <w:p w:rsidR="00DF11FD" w:rsidRDefault="00DF11FD" w:rsidP="00DF11FD">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DF11FD" w:rsidRPr="009E6504" w:rsidRDefault="00DF11FD" w:rsidP="00DF11FD">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19 April 2018</w:t>
            </w:r>
          </w:p>
          <w:p w:rsidR="00DF11FD" w:rsidRDefault="00DF11FD" w:rsidP="00DF11FD">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20 April 2018, minutes of meeting No.306/2018.</w:t>
            </w:r>
          </w:p>
        </w:tc>
      </w:tr>
    </w:tbl>
    <w:tbl>
      <w:tblPr>
        <w:tblW w:w="10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2259"/>
        <w:gridCol w:w="2783"/>
        <w:gridCol w:w="7"/>
      </w:tblGrid>
      <w:tr w:rsidR="008052B6" w:rsidRPr="00C262C3" w:rsidTr="00BD5CE8">
        <w:trPr>
          <w:cantSplit/>
        </w:trPr>
        <w:tc>
          <w:tcPr>
            <w:tcW w:w="10501"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052B6" w:rsidRDefault="008052B6" w:rsidP="00BD5CE8">
            <w:pPr>
              <w:spacing w:line="252" w:lineRule="auto"/>
              <w:jc w:val="center"/>
              <w:rPr>
                <w:lang w:val="en-US" w:eastAsia="en-US"/>
              </w:rPr>
            </w:pPr>
            <w:r>
              <w:rPr>
                <w:lang w:val="en-US" w:eastAsia="en-US"/>
              </w:rPr>
              <w:t>3. Signature</w:t>
            </w:r>
          </w:p>
        </w:tc>
      </w:tr>
      <w:tr w:rsidR="008052B6" w:rsidTr="00BD5CE8">
        <w:trPr>
          <w:gridAfter w:val="1"/>
          <w:wAfter w:w="7" w:type="dxa"/>
          <w:cantSplit/>
          <w:trHeight w:val="1187"/>
        </w:trPr>
        <w:tc>
          <w:tcPr>
            <w:tcW w:w="5642"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8052B6" w:rsidRDefault="008052B6" w:rsidP="00BD5CE8">
            <w:pPr>
              <w:pStyle w:val="Default"/>
              <w:spacing w:line="252" w:lineRule="auto"/>
              <w:rPr>
                <w:lang w:val="en-US"/>
              </w:rPr>
            </w:pPr>
            <w:r>
              <w:rPr>
                <w:lang w:val="en-US"/>
              </w:rPr>
              <w:t>3.Head of the Corporate Governance and Shareholder Relations Department (by power of attorney No.119/10-946 dated 22.02.2018)</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8052B6" w:rsidRPr="00300B5A" w:rsidRDefault="008052B6" w:rsidP="00BD5CE8">
            <w:pPr>
              <w:spacing w:line="252" w:lineRule="auto"/>
              <w:ind w:left="702"/>
              <w:rPr>
                <w:sz w:val="20"/>
                <w:lang w:val="en-US" w:eastAsia="en-US"/>
              </w:rPr>
            </w:pPr>
            <w:r w:rsidRPr="00300B5A">
              <w:rPr>
                <w:sz w:val="20"/>
                <w:lang w:val="en-US" w:eastAsia="en-US"/>
              </w:rPr>
              <w:t>_______________</w:t>
            </w:r>
          </w:p>
          <w:p w:rsidR="008052B6" w:rsidRPr="00300B5A" w:rsidRDefault="008052B6" w:rsidP="00BD5CE8">
            <w:pPr>
              <w:spacing w:line="252" w:lineRule="auto"/>
              <w:ind w:left="702"/>
              <w:rPr>
                <w:sz w:val="20"/>
                <w:lang w:val="en-US" w:eastAsia="en-US"/>
              </w:rPr>
            </w:pPr>
            <w:r w:rsidRPr="00300B5A">
              <w:rPr>
                <w:sz w:val="20"/>
                <w:lang w:val="en-US" w:eastAsia="en-US"/>
              </w:rPr>
              <w:t>(signature)</w:t>
            </w:r>
          </w:p>
        </w:tc>
        <w:tc>
          <w:tcPr>
            <w:tcW w:w="2868" w:type="dxa"/>
            <w:tcBorders>
              <w:top w:val="single" w:sz="4" w:space="0" w:color="auto"/>
              <w:left w:val="nil"/>
              <w:bottom w:val="nil"/>
              <w:right w:val="single" w:sz="4" w:space="0" w:color="auto"/>
            </w:tcBorders>
            <w:tcMar>
              <w:top w:w="0" w:type="dxa"/>
              <w:left w:w="28" w:type="dxa"/>
              <w:bottom w:w="0" w:type="dxa"/>
              <w:right w:w="28" w:type="dxa"/>
            </w:tcMar>
            <w:vAlign w:val="bottom"/>
          </w:tcPr>
          <w:p w:rsidR="008052B6" w:rsidRDefault="008052B6" w:rsidP="00BD5CE8">
            <w:pPr>
              <w:spacing w:line="252" w:lineRule="auto"/>
              <w:rPr>
                <w:lang w:val="en-US" w:eastAsia="en-US"/>
              </w:rPr>
            </w:pPr>
            <w:r>
              <w:rPr>
                <w:lang w:val="en-US" w:eastAsia="en-US"/>
              </w:rPr>
              <w:t>Didenko Ye.Ye.</w:t>
            </w:r>
          </w:p>
          <w:p w:rsidR="008052B6" w:rsidRDefault="008052B6" w:rsidP="00BD5CE8">
            <w:pPr>
              <w:spacing w:line="252" w:lineRule="auto"/>
              <w:rPr>
                <w:lang w:val="en-US" w:eastAsia="en-US"/>
              </w:rPr>
            </w:pPr>
          </w:p>
        </w:tc>
      </w:tr>
      <w:tr w:rsidR="008052B6" w:rsidTr="00BD5CE8">
        <w:trPr>
          <w:gridAfter w:val="1"/>
          <w:wAfter w:w="7" w:type="dxa"/>
          <w:cantSplit/>
          <w:trHeight w:val="645"/>
        </w:trPr>
        <w:tc>
          <w:tcPr>
            <w:tcW w:w="564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052B6" w:rsidRDefault="008052B6" w:rsidP="00BD5CE8">
            <w:pPr>
              <w:spacing w:line="252" w:lineRule="auto"/>
              <w:rPr>
                <w:lang w:val="en-US" w:eastAsia="en-US"/>
              </w:rPr>
            </w:pPr>
            <w:r>
              <w:rPr>
                <w:lang w:val="en-US" w:eastAsia="en-US"/>
              </w:rPr>
              <w:t xml:space="preserve">3.2 Date: </w:t>
            </w:r>
            <w:r>
              <w:rPr>
                <w:lang w:eastAsia="en-US"/>
              </w:rPr>
              <w:t>2</w:t>
            </w:r>
            <w:r w:rsidR="00EB359B">
              <w:rPr>
                <w:lang w:val="en-US" w:eastAsia="en-US"/>
              </w:rPr>
              <w:t>3</w:t>
            </w:r>
            <w:r>
              <w:rPr>
                <w:lang w:eastAsia="en-US"/>
              </w:rPr>
              <w:t xml:space="preserve"> </w:t>
            </w:r>
            <w:r>
              <w:rPr>
                <w:lang w:val="en-US" w:eastAsia="en-US"/>
              </w:rPr>
              <w:t>April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8052B6" w:rsidRPr="00300B5A" w:rsidRDefault="008052B6" w:rsidP="00BD5CE8">
            <w:pPr>
              <w:spacing w:line="252" w:lineRule="auto"/>
              <w:rPr>
                <w:sz w:val="20"/>
                <w:lang w:val="en-US" w:eastAsia="en-US"/>
              </w:rPr>
            </w:pPr>
            <w:r w:rsidRPr="00300B5A">
              <w:rPr>
                <w:sz w:val="20"/>
                <w:lang w:val="en-US" w:eastAsia="en-US"/>
              </w:rPr>
              <w:t xml:space="preserve">seal </w:t>
            </w:r>
          </w:p>
        </w:tc>
        <w:tc>
          <w:tcPr>
            <w:tcW w:w="2868" w:type="dxa"/>
            <w:tcBorders>
              <w:top w:val="nil"/>
              <w:left w:val="nil"/>
              <w:bottom w:val="single" w:sz="4" w:space="0" w:color="auto"/>
              <w:right w:val="single" w:sz="4" w:space="0" w:color="auto"/>
            </w:tcBorders>
            <w:tcMar>
              <w:top w:w="0" w:type="dxa"/>
              <w:left w:w="28" w:type="dxa"/>
              <w:bottom w:w="0" w:type="dxa"/>
              <w:right w:w="28" w:type="dxa"/>
            </w:tcMar>
            <w:vAlign w:val="bottom"/>
          </w:tcPr>
          <w:p w:rsidR="008052B6" w:rsidRDefault="008052B6" w:rsidP="00BD5CE8">
            <w:pPr>
              <w:spacing w:line="252" w:lineRule="auto"/>
              <w:rPr>
                <w:lang w:val="en-US" w:eastAsia="en-US"/>
              </w:rPr>
            </w:pPr>
          </w:p>
        </w:tc>
      </w:tr>
    </w:tbl>
    <w:p w:rsidR="008052B6" w:rsidRDefault="008052B6" w:rsidP="008052B6"/>
    <w:p w:rsidR="008052B6" w:rsidRDefault="008052B6" w:rsidP="008052B6"/>
    <w:p w:rsidR="008052B6" w:rsidRDefault="008052B6" w:rsidP="008052B6"/>
    <w:p w:rsidR="0059029B" w:rsidRDefault="0059029B"/>
    <w:sectPr w:rsidR="0059029B" w:rsidSect="00BD5CE8">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AB01FFD"/>
    <w:multiLevelType w:val="hybridMultilevel"/>
    <w:tmpl w:val="96803F7E"/>
    <w:lvl w:ilvl="0" w:tplc="CE809904">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D10F6F"/>
    <w:multiLevelType w:val="hybridMultilevel"/>
    <w:tmpl w:val="EECA4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360A99"/>
    <w:multiLevelType w:val="hybridMultilevel"/>
    <w:tmpl w:val="9B769816"/>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B6"/>
    <w:rsid w:val="00024197"/>
    <w:rsid w:val="00252E64"/>
    <w:rsid w:val="002E78A2"/>
    <w:rsid w:val="00526514"/>
    <w:rsid w:val="0059029B"/>
    <w:rsid w:val="005B7031"/>
    <w:rsid w:val="005D2F20"/>
    <w:rsid w:val="0062058F"/>
    <w:rsid w:val="006502EB"/>
    <w:rsid w:val="006740DF"/>
    <w:rsid w:val="00731F14"/>
    <w:rsid w:val="00741CDD"/>
    <w:rsid w:val="007B3372"/>
    <w:rsid w:val="007F1EF0"/>
    <w:rsid w:val="008052B6"/>
    <w:rsid w:val="00A72AF1"/>
    <w:rsid w:val="00BD5CE8"/>
    <w:rsid w:val="00D956FD"/>
    <w:rsid w:val="00DF11FD"/>
    <w:rsid w:val="00EB359B"/>
    <w:rsid w:val="00F1047D"/>
    <w:rsid w:val="00F40CF5"/>
    <w:rsid w:val="00F40FD3"/>
    <w:rsid w:val="00F7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F9A"/>
  <w15:chartTrackingRefBased/>
  <w15:docId w15:val="{7E311D0E-0BC8-4444-91B6-891B1105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B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52B6"/>
    <w:rPr>
      <w:color w:val="0563C1" w:themeColor="hyperlink"/>
      <w:u w:val="single"/>
    </w:rPr>
  </w:style>
  <w:style w:type="character" w:customStyle="1" w:styleId="a4">
    <w:name w:val="Без интервала Знак"/>
    <w:link w:val="a5"/>
    <w:uiPriority w:val="1"/>
    <w:locked/>
    <w:rsid w:val="008052B6"/>
  </w:style>
  <w:style w:type="paragraph" w:styleId="a5">
    <w:name w:val="No Spacing"/>
    <w:link w:val="a4"/>
    <w:uiPriority w:val="1"/>
    <w:qFormat/>
    <w:rsid w:val="008052B6"/>
    <w:pPr>
      <w:spacing w:after="0" w:line="240" w:lineRule="auto"/>
    </w:pPr>
  </w:style>
  <w:style w:type="paragraph" w:customStyle="1" w:styleId="Default">
    <w:name w:val="Default"/>
    <w:rsid w:val="008052B6"/>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80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D2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3311</Words>
  <Characters>18879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13</cp:revision>
  <dcterms:created xsi:type="dcterms:W3CDTF">2018-04-23T20:07:00Z</dcterms:created>
  <dcterms:modified xsi:type="dcterms:W3CDTF">2018-04-23T23:38:00Z</dcterms:modified>
</cp:coreProperties>
</file>