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63C" w:rsidRDefault="00DB063C" w:rsidP="00DB063C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Statement of material fact</w:t>
      </w:r>
    </w:p>
    <w:p w:rsidR="00DB063C" w:rsidRDefault="00DB063C" w:rsidP="00DB063C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convening a meeting of the issuer’s Board of Directors and its agenda”</w:t>
      </w:r>
    </w:p>
    <w:p w:rsidR="00DB063C" w:rsidRDefault="00DB063C" w:rsidP="00DB063C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(disclosure of insider information)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1421"/>
        <w:gridCol w:w="1976"/>
        <w:gridCol w:w="2669"/>
      </w:tblGrid>
      <w:tr w:rsidR="00DB063C" w:rsidTr="000158A2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3C" w:rsidRDefault="00DB063C" w:rsidP="000158A2">
            <w:pPr>
              <w:pStyle w:val="a4"/>
              <w:numPr>
                <w:ilvl w:val="0"/>
                <w:numId w:val="1"/>
              </w:num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DB063C" w:rsidRPr="00DB063C" w:rsidTr="000158A2">
        <w:trPr>
          <w:trHeight w:val="599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3C" w:rsidRDefault="00DB063C" w:rsidP="000158A2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1.1  Full business name of the issuer 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3C" w:rsidRDefault="00DB063C" w:rsidP="000158A2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Public joint stock company of power industry  and electrification of Kuban</w:t>
            </w:r>
          </w:p>
        </w:tc>
      </w:tr>
      <w:tr w:rsidR="00DB063C" w:rsidTr="000158A2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3C" w:rsidRDefault="00DB063C" w:rsidP="000158A2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3C" w:rsidRDefault="00DB063C" w:rsidP="000158A2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“Kubanenergo” PJSC</w:t>
            </w:r>
          </w:p>
        </w:tc>
      </w:tr>
      <w:tr w:rsidR="00DB063C" w:rsidTr="000158A2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3C" w:rsidRDefault="00DB063C" w:rsidP="000158A2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3C" w:rsidRDefault="00DB063C" w:rsidP="000158A2">
            <w:pPr>
              <w:spacing w:line="252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Krasnodar, Russian Federation</w:t>
            </w:r>
          </w:p>
        </w:tc>
      </w:tr>
      <w:tr w:rsidR="00DB063C" w:rsidTr="000158A2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3C" w:rsidRDefault="00DB063C" w:rsidP="000158A2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3C" w:rsidRDefault="00DB063C" w:rsidP="000158A2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1022301427268</w:t>
            </w:r>
          </w:p>
        </w:tc>
      </w:tr>
      <w:tr w:rsidR="00DB063C" w:rsidTr="000158A2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3C" w:rsidRDefault="00DB063C" w:rsidP="000158A2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3C" w:rsidRDefault="00DB063C" w:rsidP="000158A2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2309001660</w:t>
            </w:r>
          </w:p>
        </w:tc>
      </w:tr>
      <w:tr w:rsidR="00DB063C" w:rsidTr="000158A2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3C" w:rsidRDefault="00DB063C" w:rsidP="000158A2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The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3C" w:rsidRDefault="00DB063C" w:rsidP="000158A2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</w:tr>
      <w:tr w:rsidR="00DB063C" w:rsidRPr="00DB063C" w:rsidTr="000158A2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3C" w:rsidRDefault="00DB063C" w:rsidP="000158A2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3C" w:rsidRPr="007549BD" w:rsidRDefault="00DB063C" w:rsidP="000158A2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hyperlink r:id="rId5" w:history="1">
              <w:r>
                <w:rPr>
                  <w:rStyle w:val="a3"/>
                  <w:sz w:val="24"/>
                  <w:szCs w:val="24"/>
                  <w:lang w:val="en-US" w:eastAsia="en-US"/>
                </w:rPr>
                <w:t>www.kubanenergo.ru</w:t>
              </w:r>
            </w:hyperlink>
            <w:r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DB063C" w:rsidRPr="007549BD" w:rsidRDefault="00DB063C" w:rsidP="000158A2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6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DB063C" w:rsidTr="000158A2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063C" w:rsidRDefault="00DB063C" w:rsidP="000158A2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DB063C" w:rsidRPr="00DB063C" w:rsidTr="000158A2">
        <w:trPr>
          <w:trHeight w:val="69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063C" w:rsidRDefault="00DB063C" w:rsidP="00DB063C">
            <w:pPr>
              <w:spacing w:line="252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when the chairperson of the BoD adopted a decision to convene a meeting of the board of directors of the issuer: </w:t>
            </w:r>
            <w:r w:rsidRPr="00DB063C">
              <w:rPr>
                <w:b/>
                <w:sz w:val="24"/>
                <w:szCs w:val="24"/>
                <w:lang w:val="en-US" w:eastAsia="en-US"/>
              </w:rPr>
              <w:t xml:space="preserve">16 </w:t>
            </w:r>
            <w:r>
              <w:rPr>
                <w:b/>
                <w:sz w:val="24"/>
                <w:szCs w:val="24"/>
                <w:lang w:val="en-US" w:eastAsia="en-US"/>
              </w:rPr>
              <w:t>April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2018</w:t>
            </w:r>
          </w:p>
        </w:tc>
      </w:tr>
      <w:tr w:rsidR="00DB063C" w:rsidRPr="00DB063C" w:rsidTr="000158A2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063C" w:rsidRDefault="00DB063C" w:rsidP="00DB063C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b/>
                <w:sz w:val="24"/>
                <w:szCs w:val="24"/>
                <w:lang w:val="en-US" w:eastAsia="en-US"/>
              </w:rPr>
              <w:t>20 April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2018</w:t>
            </w:r>
          </w:p>
        </w:tc>
      </w:tr>
      <w:tr w:rsidR="00DB063C" w:rsidRPr="00DB063C" w:rsidTr="000158A2">
        <w:trPr>
          <w:trHeight w:val="66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063C" w:rsidRDefault="00DB063C" w:rsidP="000158A2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2.3. Agenda of the meeting of the issuer’s Board of Directors:</w:t>
            </w:r>
          </w:p>
          <w:p w:rsidR="00DB063C" w:rsidRPr="007549BD" w:rsidRDefault="00DB063C" w:rsidP="00DB063C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1. Approval of </w:t>
            </w:r>
            <w:r>
              <w:rPr>
                <w:sz w:val="24"/>
                <w:szCs w:val="24"/>
                <w:lang w:val="en-US" w:eastAsia="en-US"/>
              </w:rPr>
              <w:t>Notice on the results of additional issue of securities of Kubanenergo PJSC</w:t>
            </w:r>
            <w:r>
              <w:rPr>
                <w:sz w:val="24"/>
                <w:szCs w:val="24"/>
                <w:lang w:val="en-US" w:eastAsia="en-US"/>
              </w:rPr>
              <w:t>.</w:t>
            </w:r>
          </w:p>
        </w:tc>
      </w:tr>
      <w:tr w:rsidR="00DB063C" w:rsidTr="000158A2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063C" w:rsidRDefault="00DB063C" w:rsidP="000158A2">
            <w:pPr>
              <w:tabs>
                <w:tab w:val="left" w:pos="142"/>
                <w:tab w:val="left" w:pos="9465"/>
              </w:tabs>
              <w:spacing w:line="254" w:lineRule="auto"/>
              <w:ind w:left="142" w:right="189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 xml:space="preserve">3. Signature </w:t>
            </w:r>
          </w:p>
        </w:tc>
      </w:tr>
      <w:tr w:rsidR="00DB063C" w:rsidTr="000158A2">
        <w:trPr>
          <w:cantSplit/>
          <w:trHeight w:val="1187"/>
        </w:trPr>
        <w:tc>
          <w:tcPr>
            <w:tcW w:w="55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B063C" w:rsidRDefault="00DB063C" w:rsidP="000158A2">
            <w:pPr>
              <w:pStyle w:val="Default"/>
              <w:spacing w:line="254" w:lineRule="auto"/>
              <w:jc w:val="both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 xml:space="preserve">3.1 Head of Corporate Governance and Shareholder Relations Department (by power of attorney No.119/10-946 </w:t>
            </w:r>
            <w:r>
              <w:rPr>
                <w:lang w:val="en-US"/>
              </w:rPr>
              <w:t>dated 22.02.2018)</w:t>
            </w:r>
          </w:p>
          <w:p w:rsidR="00DB063C" w:rsidRDefault="00DB063C" w:rsidP="000158A2">
            <w:pPr>
              <w:spacing w:line="254" w:lineRule="auto"/>
              <w:ind w:left="57"/>
              <w:rPr>
                <w:lang w:val="en-US"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B063C" w:rsidRDefault="00DB063C" w:rsidP="000158A2">
            <w:pPr>
              <w:spacing w:line="254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________________</w:t>
            </w:r>
          </w:p>
          <w:p w:rsidR="00DB063C" w:rsidRDefault="00DB063C" w:rsidP="000158A2">
            <w:pPr>
              <w:spacing w:line="254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(signature)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B063C" w:rsidRDefault="00DB063C" w:rsidP="000158A2">
            <w:pPr>
              <w:spacing w:line="254" w:lineRule="auto"/>
              <w:rPr>
                <w:sz w:val="24"/>
                <w:lang w:val="en-US" w:eastAsia="en-US"/>
              </w:rPr>
            </w:pPr>
            <w:proofErr w:type="spellStart"/>
            <w:r>
              <w:rPr>
                <w:sz w:val="24"/>
                <w:lang w:val="en-US" w:eastAsia="en-US"/>
              </w:rPr>
              <w:t>Didenko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Ye.Ye</w:t>
            </w:r>
            <w:proofErr w:type="spellEnd"/>
            <w:r>
              <w:rPr>
                <w:sz w:val="24"/>
                <w:lang w:val="en-US" w:eastAsia="en-US"/>
              </w:rPr>
              <w:t>.</w:t>
            </w:r>
          </w:p>
          <w:p w:rsidR="00DB063C" w:rsidRDefault="00DB063C" w:rsidP="000158A2">
            <w:pPr>
              <w:spacing w:line="254" w:lineRule="auto"/>
              <w:rPr>
                <w:sz w:val="24"/>
                <w:lang w:val="en-US" w:eastAsia="en-US"/>
              </w:rPr>
            </w:pPr>
          </w:p>
          <w:p w:rsidR="00DB063C" w:rsidRDefault="00DB063C" w:rsidP="000158A2">
            <w:pPr>
              <w:spacing w:line="254" w:lineRule="auto"/>
              <w:rPr>
                <w:sz w:val="24"/>
                <w:lang w:val="en-US" w:eastAsia="en-US"/>
              </w:rPr>
            </w:pPr>
          </w:p>
        </w:tc>
      </w:tr>
      <w:tr w:rsidR="00DB063C" w:rsidTr="000158A2">
        <w:trPr>
          <w:cantSplit/>
          <w:trHeight w:val="645"/>
        </w:trPr>
        <w:tc>
          <w:tcPr>
            <w:tcW w:w="5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B063C" w:rsidRDefault="00DB063C" w:rsidP="00DB063C">
            <w:pPr>
              <w:spacing w:line="254" w:lineRule="auto"/>
              <w:rPr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 xml:space="preserve">3.2 Date: </w:t>
            </w:r>
            <w:r>
              <w:rPr>
                <w:sz w:val="24"/>
                <w:lang w:val="en-US" w:eastAsia="en-US"/>
              </w:rPr>
              <w:t>16 April</w:t>
            </w:r>
            <w:bookmarkStart w:id="0" w:name="_GoBack"/>
            <w:bookmarkEnd w:id="0"/>
            <w:r>
              <w:rPr>
                <w:sz w:val="24"/>
                <w:lang w:val="en-US" w:eastAsia="en-US"/>
              </w:rPr>
              <w:t xml:space="preserve"> 2018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B063C" w:rsidRDefault="00DB063C" w:rsidP="000158A2">
            <w:pPr>
              <w:spacing w:line="254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stamp 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B063C" w:rsidRDefault="00DB063C" w:rsidP="000158A2">
            <w:pPr>
              <w:spacing w:line="254" w:lineRule="auto"/>
              <w:rPr>
                <w:lang w:val="en-US" w:eastAsia="en-US"/>
              </w:rPr>
            </w:pPr>
          </w:p>
        </w:tc>
      </w:tr>
    </w:tbl>
    <w:p w:rsidR="00DB063C" w:rsidRDefault="00DB063C" w:rsidP="00DB063C">
      <w:pPr>
        <w:rPr>
          <w:lang w:val="en-US"/>
        </w:rPr>
      </w:pPr>
    </w:p>
    <w:p w:rsidR="00DB063C" w:rsidRDefault="00DB063C" w:rsidP="00DB063C"/>
    <w:p w:rsidR="00DB063C" w:rsidRDefault="00DB063C" w:rsidP="00DB063C"/>
    <w:p w:rsidR="00DB063C" w:rsidRDefault="00DB063C" w:rsidP="00DB063C"/>
    <w:p w:rsidR="00DB063C" w:rsidRDefault="00DB063C" w:rsidP="00DB063C"/>
    <w:p w:rsidR="00DB063C" w:rsidRDefault="00DB063C" w:rsidP="00DB063C"/>
    <w:p w:rsidR="00DB063C" w:rsidRDefault="00DB063C" w:rsidP="00DB063C"/>
    <w:p w:rsidR="00DB063C" w:rsidRDefault="00DB063C" w:rsidP="00DB063C"/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22CD"/>
    <w:multiLevelType w:val="hybridMultilevel"/>
    <w:tmpl w:val="FF2C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63C"/>
    <w:rsid w:val="0059029B"/>
    <w:rsid w:val="0062058F"/>
    <w:rsid w:val="00D956FD"/>
    <w:rsid w:val="00DB063C"/>
    <w:rsid w:val="00F4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0A1A9"/>
  <w15:chartTrackingRefBased/>
  <w15:docId w15:val="{62044A57-4E2C-4602-9FA6-3187311C8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6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063C"/>
    <w:rPr>
      <w:color w:val="0000FF"/>
      <w:u w:val="single"/>
    </w:rPr>
  </w:style>
  <w:style w:type="paragraph" w:styleId="a4">
    <w:name w:val="No Spacing"/>
    <w:uiPriority w:val="1"/>
    <w:qFormat/>
    <w:rsid w:val="00DB063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DB06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DB06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1194</Characters>
  <Application>Microsoft Office Word</Application>
  <DocSecurity>0</DocSecurity>
  <Lines>9</Lines>
  <Paragraphs>2</Paragraphs>
  <ScaleCrop>false</ScaleCrop>
  <Company>Home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2018-04-16T13:11:00Z</dcterms:created>
  <dcterms:modified xsi:type="dcterms:W3CDTF">2018-04-16T13:14:00Z</dcterms:modified>
</cp:coreProperties>
</file>