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B3" w:rsidRPr="00A006CE" w:rsidRDefault="000C35B3" w:rsidP="000C35B3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35B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tatement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 material fact</w:t>
      </w:r>
    </w:p>
    <w:p w:rsidR="000C35B3" w:rsidRPr="00A006CE" w:rsidRDefault="000C35B3" w:rsidP="000C35B3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on the joint stock company disclosing a consolidated financial report prepared under International Financial Reporting Standards (IFRS), as well on auditor’s opinion on the report</w:t>
      </w:r>
    </w:p>
    <w:p w:rsidR="000C35B3" w:rsidRPr="00A006CE" w:rsidRDefault="000C35B3" w:rsidP="000C35B3">
      <w:pPr>
        <w:ind w:firstLine="540"/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4218"/>
        <w:gridCol w:w="5988"/>
      </w:tblGrid>
      <w:tr w:rsidR="000C35B3" w:rsidRPr="00A006CE" w:rsidTr="00E9057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0C35B3" w:rsidRPr="00E90578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0C35B3" w:rsidRPr="00A006CE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0C35B3" w:rsidRPr="00A006CE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0C35B3" w:rsidRPr="00A006CE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0C35B3" w:rsidRPr="00A006CE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0C35B3" w:rsidRPr="00A006CE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A006C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35B3" w:rsidRPr="00A006CE" w:rsidTr="00E90578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for information disclosure 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E90578" w:rsidP="00A003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0C35B3" w:rsidRPr="00A006CE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0C35B3" w:rsidRPr="00A006CE" w:rsidRDefault="00E90578" w:rsidP="00A003C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="000C35B3" w:rsidRPr="00A006CE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="000C35B3" w:rsidRPr="00A0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5B3" w:rsidRPr="00A006CE" w:rsidTr="00E9057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0C35B3" w:rsidRPr="00E90578" w:rsidTr="00E9057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B3" w:rsidRPr="00A006CE" w:rsidRDefault="000C35B3" w:rsidP="00A003CC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A006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consolidated financial report of the issuer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="00E90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annual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  <w:p w:rsidR="000C35B3" w:rsidRPr="00A006CE" w:rsidRDefault="000C35B3" w:rsidP="00A003C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2.2. Reporting period for which it was prepared</w:t>
            </w: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for </w:t>
            </w:r>
            <w:r w:rsidR="00E905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 year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ended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  <w:r w:rsidR="00E905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E9057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December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2017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;</w:t>
            </w:r>
          </w:p>
          <w:p w:rsidR="000C35B3" w:rsidRPr="00A006CE" w:rsidRDefault="000C35B3" w:rsidP="00A003CC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2.3. Standards of accounting (financial) reports, in accordance with standards the accounting (financial) reports are wrote: </w:t>
            </w:r>
            <w:r w:rsidRPr="00A00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A006CE">
              <w:rPr>
                <w:rFonts w:ascii="Times New Roman" w:hAnsi="Times New Roman" w:cs="Times New Roman"/>
                <w:b/>
                <w:color w:val="808080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(International Financial Reporting Standards)</w:t>
            </w:r>
          </w:p>
          <w:p w:rsidR="000C35B3" w:rsidRDefault="000C35B3" w:rsidP="00A003CC">
            <w:pPr>
              <w:ind w:firstLine="0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2.4. Information about auditor prepared auditor’s report in regard to corresponded accounting (financial) reporting of the issuer (name of the individual auditor or company name, location, TIN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(if applicable), PSRN (if applicable):  </w:t>
            </w:r>
          </w:p>
          <w:p w:rsidR="00E90578" w:rsidRPr="00E90578" w:rsidRDefault="00E90578" w:rsidP="00E90578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90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Company name: Limited liability company RSM RUS</w:t>
            </w:r>
          </w:p>
          <w:p w:rsidR="00E90578" w:rsidRPr="00E90578" w:rsidRDefault="00E90578" w:rsidP="00E90578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90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Legal address: </w:t>
            </w:r>
            <w:r w:rsidRPr="00E90578">
              <w:rPr>
                <w:rFonts w:ascii="Times New Roman" w:hAnsi="Times New Roman" w:cs="Times New Roman"/>
                <w:b/>
                <w:color w:val="393939"/>
                <w:sz w:val="24"/>
                <w:szCs w:val="24"/>
                <w:shd w:val="clear" w:color="auto" w:fill="FFFFFF"/>
                <w:lang w:val="en-US"/>
              </w:rPr>
              <w:t xml:space="preserve">4 </w:t>
            </w:r>
            <w:proofErr w:type="spellStart"/>
            <w:r w:rsidRPr="00E90578">
              <w:rPr>
                <w:rFonts w:ascii="Times New Roman" w:hAnsi="Times New Roman" w:cs="Times New Roman"/>
                <w:b/>
                <w:color w:val="393939"/>
                <w:sz w:val="24"/>
                <w:szCs w:val="24"/>
                <w:shd w:val="clear" w:color="auto" w:fill="FFFFFF"/>
                <w:lang w:val="en-US"/>
              </w:rPr>
              <w:t>Pudovkina</w:t>
            </w:r>
            <w:proofErr w:type="spellEnd"/>
            <w:r w:rsidRPr="00E90578">
              <w:rPr>
                <w:rFonts w:ascii="Times New Roman" w:hAnsi="Times New Roman" w:cs="Times New Roman"/>
                <w:b/>
                <w:color w:val="393939"/>
                <w:sz w:val="24"/>
                <w:szCs w:val="24"/>
                <w:shd w:val="clear" w:color="auto" w:fill="FFFFFF"/>
                <w:lang w:val="en-US"/>
              </w:rPr>
              <w:t xml:space="preserve"> str., Moscow, RF 119285</w:t>
            </w:r>
          </w:p>
          <w:p w:rsidR="00E90578" w:rsidRPr="00E90578" w:rsidRDefault="00E90578" w:rsidP="00E90578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90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Location: </w:t>
            </w:r>
            <w:r w:rsidRPr="00E90578">
              <w:rPr>
                <w:rFonts w:ascii="Times New Roman" w:hAnsi="Times New Roman" w:cs="Times New Roman"/>
                <w:b/>
                <w:color w:val="393939"/>
                <w:sz w:val="24"/>
                <w:szCs w:val="24"/>
                <w:shd w:val="clear" w:color="auto" w:fill="FFFFFF"/>
                <w:lang w:val="en-US"/>
              </w:rPr>
              <w:t xml:space="preserve">4 </w:t>
            </w:r>
            <w:proofErr w:type="spellStart"/>
            <w:r w:rsidRPr="00E90578">
              <w:rPr>
                <w:rFonts w:ascii="Times New Roman" w:hAnsi="Times New Roman" w:cs="Times New Roman"/>
                <w:b/>
                <w:color w:val="393939"/>
                <w:sz w:val="24"/>
                <w:szCs w:val="24"/>
                <w:shd w:val="clear" w:color="auto" w:fill="FFFFFF"/>
                <w:lang w:val="en-US"/>
              </w:rPr>
              <w:t>Pudovkina</w:t>
            </w:r>
            <w:proofErr w:type="spellEnd"/>
            <w:r w:rsidRPr="00E90578">
              <w:rPr>
                <w:rFonts w:ascii="Times New Roman" w:hAnsi="Times New Roman" w:cs="Times New Roman"/>
                <w:b/>
                <w:color w:val="393939"/>
                <w:sz w:val="24"/>
                <w:szCs w:val="24"/>
                <w:shd w:val="clear" w:color="auto" w:fill="FFFFFF"/>
                <w:lang w:val="en-US"/>
              </w:rPr>
              <w:t xml:space="preserve"> str., Moscow, RF 119285</w:t>
            </w:r>
            <w:r w:rsidRPr="00E90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2.5. </w:t>
            </w:r>
          </w:p>
          <w:p w:rsidR="00E90578" w:rsidRPr="00E90578" w:rsidRDefault="00E90578" w:rsidP="00E90578">
            <w:pPr>
              <w:ind w:firstLine="0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E9057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TIN: 7722020834</w:t>
            </w:r>
          </w:p>
          <w:p w:rsidR="00E90578" w:rsidRPr="00E90578" w:rsidRDefault="00E90578" w:rsidP="00E90578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9057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en-US" w:eastAsia="en-US"/>
              </w:rPr>
              <w:t>PSRN: 1027700257540;</w:t>
            </w:r>
          </w:p>
          <w:p w:rsidR="000C35B3" w:rsidRPr="00A006CE" w:rsidRDefault="000C35B3" w:rsidP="00A003CC">
            <w:pPr>
              <w:ind w:firstLine="0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2.5. Web-page for disclosure of consolidated accounting report:</w:t>
            </w:r>
          </w:p>
          <w:p w:rsidR="000C35B3" w:rsidRPr="00E90578" w:rsidRDefault="00E90578" w:rsidP="00A003CC">
            <w:pPr>
              <w:ind w:firstLine="0"/>
              <w:outlineLvl w:val="2"/>
              <w:rPr>
                <w:rStyle w:val="a3"/>
                <w:rFonts w:eastAsiaTheme="minorHAnsi"/>
                <w:b/>
                <w:sz w:val="24"/>
                <w:u w:val="none"/>
                <w:lang w:val="en-US" w:eastAsia="en-US"/>
              </w:rPr>
            </w:pPr>
            <w:hyperlink r:id="rId7" w:history="1">
              <w:r w:rsidR="000C35B3" w:rsidRPr="00E90578">
                <w:rPr>
                  <w:rStyle w:val="a3"/>
                  <w:rFonts w:eastAsiaTheme="minorHAnsi"/>
                  <w:b/>
                  <w:sz w:val="24"/>
                  <w:u w:val="none"/>
                  <w:lang w:val="en-US" w:eastAsia="en-US"/>
                </w:rPr>
                <w:t>http://kubanenergo.ru/aktsioneram-i-investoram/raskrytie-informatsii/finansovaya-informatsiya-i-otchetnost/</w:t>
              </w:r>
            </w:hyperlink>
          </w:p>
          <w:p w:rsidR="000C35B3" w:rsidRPr="00E90578" w:rsidRDefault="00E90578" w:rsidP="00A003CC">
            <w:pPr>
              <w:ind w:firstLine="0"/>
              <w:outlineLvl w:val="2"/>
              <w:rPr>
                <w:rStyle w:val="a3"/>
                <w:b/>
                <w:sz w:val="24"/>
                <w:u w:val="none"/>
                <w:lang w:val="en-US"/>
              </w:rPr>
            </w:pPr>
            <w:hyperlink r:id="rId8" w:history="1">
              <w:r w:rsidR="000C35B3" w:rsidRPr="00E90578">
                <w:rPr>
                  <w:rStyle w:val="a3"/>
                  <w:b/>
                  <w:sz w:val="24"/>
                  <w:u w:val="none"/>
                  <w:lang w:val="en-US"/>
                </w:rPr>
                <w:t>http://www.e-disclosure.ru/portal/company.aspx?id=2827</w:t>
              </w:r>
            </w:hyperlink>
          </w:p>
          <w:p w:rsidR="000C35B3" w:rsidRPr="00A006CE" w:rsidRDefault="000C35B3" w:rsidP="00E90578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2.6. Date of publishing the text of consolidated accounting (financial) report on the Internet: </w:t>
            </w:r>
            <w:r w:rsidR="00E905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15 March 2018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2556"/>
        <w:gridCol w:w="2446"/>
      </w:tblGrid>
      <w:tr w:rsidR="00E90578" w:rsidRPr="00E90578" w:rsidTr="00E90578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0578" w:rsidRPr="00E90578" w:rsidRDefault="00E90578" w:rsidP="008134C1">
            <w:pPr>
              <w:tabs>
                <w:tab w:val="left" w:pos="142"/>
                <w:tab w:val="left" w:pos="9465"/>
              </w:tabs>
              <w:spacing w:line="256" w:lineRule="auto"/>
              <w:ind w:left="142" w:right="189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3. Signature </w:t>
            </w:r>
          </w:p>
        </w:tc>
      </w:tr>
      <w:tr w:rsidR="00E90578" w:rsidRPr="00E90578" w:rsidTr="00E90578">
        <w:trPr>
          <w:cantSplit/>
          <w:trHeight w:val="1187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578" w:rsidRPr="00E90578" w:rsidRDefault="00E90578" w:rsidP="008134C1">
            <w:pPr>
              <w:pStyle w:val="Default"/>
              <w:spacing w:line="256" w:lineRule="auto"/>
              <w:jc w:val="both"/>
              <w:rPr>
                <w:color w:val="auto"/>
                <w:lang w:val="en-US"/>
              </w:rPr>
            </w:pPr>
            <w:r w:rsidRPr="00E90578"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 w:rsidRPr="00E90578">
              <w:rPr>
                <w:lang w:val="en-US"/>
              </w:rPr>
              <w:t>dated 22.02.2018)</w:t>
            </w:r>
          </w:p>
          <w:p w:rsidR="00E90578" w:rsidRPr="00E90578" w:rsidRDefault="00E90578" w:rsidP="008134C1">
            <w:pPr>
              <w:spacing w:line="256" w:lineRule="auto"/>
              <w:ind w:left="57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90578" w:rsidRPr="00E90578" w:rsidRDefault="00E90578" w:rsidP="008134C1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90578">
              <w:rPr>
                <w:rFonts w:ascii="Times New Roman" w:hAnsi="Times New Roman" w:cs="Times New Roman"/>
                <w:lang w:val="en-US" w:eastAsia="en-US"/>
              </w:rPr>
              <w:t>________________</w:t>
            </w:r>
          </w:p>
          <w:p w:rsidR="00E90578" w:rsidRPr="00E90578" w:rsidRDefault="00E90578" w:rsidP="008134C1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90578">
              <w:rPr>
                <w:rFonts w:ascii="Times New Roman" w:hAnsi="Times New Roman" w:cs="Times New Roman"/>
                <w:lang w:val="en-US" w:eastAsia="en-US"/>
              </w:rPr>
              <w:t>(signature)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578" w:rsidRPr="00E90578" w:rsidRDefault="00E90578" w:rsidP="008134C1">
            <w:pPr>
              <w:spacing w:line="256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>Didenko</w:t>
            </w:r>
            <w:proofErr w:type="spellEnd"/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>Ye.Ye</w:t>
            </w:r>
            <w:proofErr w:type="spellEnd"/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>.</w:t>
            </w:r>
          </w:p>
          <w:p w:rsidR="00E90578" w:rsidRPr="00E90578" w:rsidRDefault="00E90578" w:rsidP="008134C1">
            <w:pPr>
              <w:spacing w:line="256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:rsidR="00E90578" w:rsidRPr="00E90578" w:rsidRDefault="00E90578" w:rsidP="008134C1">
            <w:pPr>
              <w:spacing w:line="256" w:lineRule="auto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</w:tr>
      <w:tr w:rsidR="00E90578" w:rsidRPr="00E90578" w:rsidTr="00E90578">
        <w:trPr>
          <w:cantSplit/>
          <w:trHeight w:val="645"/>
        </w:trPr>
        <w:tc>
          <w:tcPr>
            <w:tcW w:w="5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90578" w:rsidRPr="00E90578" w:rsidRDefault="00E90578" w:rsidP="00E90578">
            <w:pPr>
              <w:spacing w:line="256" w:lineRule="auto"/>
              <w:ind w:firstLine="0"/>
              <w:rPr>
                <w:rFonts w:ascii="Times New Roman" w:hAnsi="Times New Roman" w:cs="Times New Roman"/>
                <w:lang w:val="en-US" w:eastAsia="en-US"/>
              </w:rPr>
            </w:pPr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3.2 Date: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15</w:t>
            </w:r>
            <w:r w:rsidRPr="00E90578"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 March 2018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90578" w:rsidRPr="00E90578" w:rsidRDefault="00E90578" w:rsidP="008134C1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seal</w:t>
            </w:r>
            <w:bookmarkStart w:id="0" w:name="_GoBack"/>
            <w:bookmarkEnd w:id="0"/>
            <w:r w:rsidRPr="00E9057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90578" w:rsidRPr="00E90578" w:rsidRDefault="00E90578" w:rsidP="008134C1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E90578" w:rsidRDefault="00E90578" w:rsidP="00E90578">
      <w:pPr>
        <w:rPr>
          <w:lang w:val="en-US"/>
        </w:rPr>
      </w:pPr>
    </w:p>
    <w:p w:rsidR="000C35B3" w:rsidRPr="00A006CE" w:rsidRDefault="000C35B3" w:rsidP="000C35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5B3" w:rsidRPr="00A006CE" w:rsidRDefault="000C35B3" w:rsidP="000C35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B3"/>
    <w:rsid w:val="000C35B3"/>
    <w:rsid w:val="0059029B"/>
    <w:rsid w:val="0062058F"/>
    <w:rsid w:val="00D956FD"/>
    <w:rsid w:val="00E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3A71"/>
  <w15:chartTrackingRefBased/>
  <w15:docId w15:val="{C2D342DB-6842-4E3B-9F56-6448007E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5B3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0C35B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C35B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3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C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banenergo.ru/aktsioneram-i-investoram/raskrytie-informatsii/finansovaya-informatsiya-i-otchet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2018-03-15T18:10:00Z</dcterms:created>
  <dcterms:modified xsi:type="dcterms:W3CDTF">2018-03-15T18:10:00Z</dcterms:modified>
</cp:coreProperties>
</file>