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4F" w:rsidRDefault="00413F4F" w:rsidP="00413F4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413F4F" w:rsidRDefault="00413F4F" w:rsidP="00413F4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413F4F" w:rsidRDefault="00413F4F" w:rsidP="00413F4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413F4F" w:rsidTr="00413F4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 w:rsidP="00F71B9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413F4F" w:rsidRPr="00413F4F" w:rsidTr="00413F4F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413F4F" w:rsidTr="00413F4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413F4F" w:rsidTr="00413F4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413F4F" w:rsidTr="00413F4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413F4F" w:rsidTr="00413F4F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413F4F" w:rsidTr="00413F4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413F4F" w:rsidRPr="00413F4F" w:rsidTr="00413F4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13F4F" w:rsidTr="00413F4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13F4F" w:rsidTr="00413F4F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4F" w:rsidRDefault="00413F4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413F4F" w:rsidRDefault="00413F4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413F4F" w:rsidRDefault="00413F4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13F4F" w:rsidRDefault="00413F4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413F4F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3F4F" w:rsidRDefault="00413F4F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3F4F" w:rsidRDefault="00413F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413F4F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3F4F" w:rsidRDefault="00413F4F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3F4F" w:rsidRDefault="00413F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3F4F" w:rsidRDefault="00413F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3F4F" w:rsidRDefault="00413F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413F4F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F4F" w:rsidRDefault="00413F4F" w:rsidP="00F71B9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413F4F" w:rsidRDefault="00413F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F4F" w:rsidRDefault="00413F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F4F" w:rsidRDefault="00413F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13F4F" w:rsidRDefault="00413F4F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413F4F" w:rsidRPr="00413F4F" w:rsidTr="00413F4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 / approval of internal documents of the issuer</w:t>
            </w:r>
          </w:p>
          <w:p w:rsidR="00413F4F" w:rsidRDefault="00413F4F" w:rsidP="00413F4F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413F4F">
              <w:rPr>
                <w:b/>
                <w:lang w:val="en-US" w:eastAsia="en-US"/>
              </w:rPr>
              <w:t>Approval of scenario planning for development of investment programme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413F4F" w:rsidRPr="00413F4F" w:rsidTr="00413F4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Pr="00413F4F" w:rsidRDefault="00413F4F">
            <w:pPr>
              <w:jc w:val="both"/>
              <w:rPr>
                <w:color w:val="000000" w:themeColor="text1"/>
                <w:lang w:val="en-US" w:eastAsia="en-US"/>
              </w:rPr>
            </w:pPr>
            <w:r w:rsidRPr="00413F4F"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413F4F" w:rsidRDefault="00413F4F" w:rsidP="00413F4F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 w:rsidRPr="00413F4F">
              <w:rPr>
                <w:rFonts w:eastAsiaTheme="minorHAnsi"/>
                <w:lang w:val="en-US" w:eastAsia="en-US"/>
              </w:rPr>
              <w:t xml:space="preserve">1. To approve </w:t>
            </w:r>
            <w:r w:rsidRPr="00413F4F">
              <w:rPr>
                <w:lang w:val="en-US" w:eastAsia="en-US"/>
              </w:rPr>
              <w:t>the scenario planning for development of investment programme of Kubanenergo PJSC</w:t>
            </w:r>
            <w:r w:rsidRPr="00413F4F">
              <w:rPr>
                <w:lang w:val="en-US" w:eastAsia="en-US"/>
              </w:rPr>
              <w:t xml:space="preserve"> (</w:t>
            </w:r>
            <w:r>
              <w:rPr>
                <w:lang w:val="en-US" w:eastAsia="en-US"/>
              </w:rPr>
              <w:t>hereinafter – Scenario planning</w:t>
            </w:r>
            <w:r w:rsidRPr="00413F4F">
              <w:rPr>
                <w:lang w:val="en-US" w:eastAsia="en-US"/>
              </w:rPr>
              <w:t>)</w:t>
            </w:r>
            <w:r w:rsidRPr="00413F4F">
              <w:rPr>
                <w:color w:val="222222"/>
                <w:shd w:val="clear" w:color="auto" w:fill="FFFFFF"/>
                <w:lang w:val="en-US" w:eastAsia="en-US"/>
              </w:rPr>
              <w:t>, a s specified in Annex 1 to the present resolution of the BoD.</w:t>
            </w:r>
          </w:p>
          <w:p w:rsidR="00413F4F" w:rsidRPr="00413F4F" w:rsidRDefault="00413F4F" w:rsidP="00413F4F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2. To instruct the sole executive body of Kubanenergo PJSC to ensure preparation of the Company’s  investment programme in accordance with the </w:t>
            </w:r>
            <w:r>
              <w:rPr>
                <w:lang w:val="en-US" w:eastAsia="en-US"/>
              </w:rPr>
              <w:t>Scenario planning</w:t>
            </w:r>
            <w:r>
              <w:rPr>
                <w:lang w:val="en-US" w:eastAsia="en-US"/>
              </w:rPr>
              <w:t>, specified in the 1</w:t>
            </w:r>
            <w:r w:rsidRPr="00413F4F">
              <w:rPr>
                <w:vertAlign w:val="superscript"/>
                <w:lang w:val="en-US" w:eastAsia="en-US"/>
              </w:rPr>
              <w:t>st</w:t>
            </w:r>
            <w:r>
              <w:rPr>
                <w:lang w:val="en-US" w:eastAsia="en-US"/>
              </w:rPr>
              <w:t xml:space="preserve"> paragraph of this resolution in order to approve it later under the procedure stipulated by the current legislation of the Russian Federation.</w:t>
            </w:r>
          </w:p>
        </w:tc>
      </w:tr>
      <w:tr w:rsidR="00413F4F" w:rsidRPr="00413F4F" w:rsidTr="00413F4F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413F4F" w:rsidRDefault="00413F4F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January 2018</w:t>
            </w:r>
          </w:p>
          <w:p w:rsidR="00413F4F" w:rsidRDefault="00413F4F" w:rsidP="00413F4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1</w:t>
            </w:r>
            <w:r>
              <w:rPr>
                <w:b/>
                <w:color w:val="000000" w:themeColor="text1"/>
                <w:lang w:val="en-US" w:eastAsia="en-US"/>
              </w:rPr>
              <w:t>2</w:t>
            </w:r>
            <w:r>
              <w:rPr>
                <w:b/>
                <w:color w:val="000000" w:themeColor="text1"/>
                <w:lang w:val="en-US" w:eastAsia="en-US"/>
              </w:rPr>
              <w:t xml:space="preserve"> February 2018, minutes of meeting No.29</w:t>
            </w:r>
            <w:r>
              <w:rPr>
                <w:b/>
                <w:color w:val="000000" w:themeColor="text1"/>
                <w:lang w:val="en-US" w:eastAsia="en-US"/>
              </w:rPr>
              <w:t>9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413F4F" w:rsidTr="00413F4F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3F4F" w:rsidRDefault="00413F4F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413F4F" w:rsidTr="00413F4F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13F4F" w:rsidRDefault="00413F4F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13F4F" w:rsidRDefault="00413F4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413F4F" w:rsidRDefault="00413F4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3F4F" w:rsidRDefault="00413F4F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Dzhafarov</w:t>
            </w:r>
            <w:proofErr w:type="spellEnd"/>
            <w:r>
              <w:rPr>
                <w:lang w:val="en-US" w:eastAsia="en-US"/>
              </w:rPr>
              <w:t xml:space="preserve"> E.D.</w:t>
            </w:r>
          </w:p>
          <w:p w:rsidR="00413F4F" w:rsidRDefault="00413F4F">
            <w:pPr>
              <w:spacing w:line="252" w:lineRule="auto"/>
              <w:rPr>
                <w:lang w:val="en-US" w:eastAsia="en-US"/>
              </w:rPr>
            </w:pPr>
          </w:p>
        </w:tc>
      </w:tr>
      <w:tr w:rsidR="00413F4F" w:rsidTr="00413F4F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13F4F" w:rsidRDefault="00413F4F" w:rsidP="00413F4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13</w:t>
            </w:r>
            <w:bookmarkStart w:id="0" w:name="_GoBack"/>
            <w:bookmarkEnd w:id="0"/>
            <w:r>
              <w:rPr>
                <w:lang w:val="en-US" w:eastAsia="en-US"/>
              </w:rPr>
              <w:t xml:space="preserve">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13F4F" w:rsidRDefault="00413F4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3F4F" w:rsidRDefault="00413F4F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13F4F" w:rsidRDefault="00413F4F" w:rsidP="00413F4F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4F"/>
    <w:rsid w:val="00413F4F"/>
    <w:rsid w:val="0059029B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6EBB"/>
  <w15:chartTrackingRefBased/>
  <w15:docId w15:val="{7DE44BD6-B4DC-4A73-A526-B5FADD9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F4F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13F4F"/>
  </w:style>
  <w:style w:type="paragraph" w:styleId="a5">
    <w:name w:val="No Spacing"/>
    <w:link w:val="a4"/>
    <w:uiPriority w:val="1"/>
    <w:qFormat/>
    <w:rsid w:val="00413F4F"/>
    <w:pPr>
      <w:spacing w:after="0" w:line="240" w:lineRule="auto"/>
    </w:pPr>
  </w:style>
  <w:style w:type="paragraph" w:customStyle="1" w:styleId="Default">
    <w:name w:val="Default"/>
    <w:rsid w:val="00413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13F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2018-02-18T18:49:00Z</dcterms:created>
  <dcterms:modified xsi:type="dcterms:W3CDTF">2018-02-18T18:52:00Z</dcterms:modified>
</cp:coreProperties>
</file>