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24C" w:rsidRDefault="00DD124C" w:rsidP="00DD124C">
      <w:pPr>
        <w:ind w:firstLine="540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Statement of material fact</w:t>
      </w:r>
    </w:p>
    <w:p w:rsidR="00DD124C" w:rsidRDefault="00DD124C" w:rsidP="00DD124C">
      <w:pPr>
        <w:ind w:firstLine="540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“On disclosure of the issuer’s quarterly report”</w:t>
      </w:r>
    </w:p>
    <w:p w:rsidR="00DD124C" w:rsidRDefault="00DD124C" w:rsidP="00DD124C">
      <w:pPr>
        <w:ind w:firstLine="540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val="en-US" w:eastAsia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(disclosure of insider information)</w:t>
      </w:r>
    </w:p>
    <w:p w:rsidR="00DD124C" w:rsidRDefault="00DD124C" w:rsidP="00DD124C">
      <w:pPr>
        <w:pStyle w:val="a4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Style w:val="a5"/>
        <w:tblW w:w="10065" w:type="dxa"/>
        <w:tblInd w:w="-572" w:type="dxa"/>
        <w:tblLook w:val="04A0" w:firstRow="1" w:lastRow="0" w:firstColumn="1" w:lastColumn="0" w:noHBand="0" w:noVBand="1"/>
      </w:tblPr>
      <w:tblGrid>
        <w:gridCol w:w="4218"/>
        <w:gridCol w:w="5847"/>
      </w:tblGrid>
      <w:tr w:rsidR="00DD124C" w:rsidTr="00DD124C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4C" w:rsidRPr="00DD124C" w:rsidRDefault="00DD124C" w:rsidP="00B07D0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124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General information</w:t>
            </w:r>
          </w:p>
        </w:tc>
      </w:tr>
      <w:tr w:rsidR="00DD124C" w:rsidRPr="00DD124C" w:rsidTr="00DD124C"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4C" w:rsidRDefault="00DD124C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1.1  Full business name of the issuer (if a non-profit company – name)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4C" w:rsidRPr="00DD124C" w:rsidRDefault="00DD124C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D124C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Public Joint-Stock Company of Power Industry and Electrification of Kuban</w:t>
            </w:r>
          </w:p>
        </w:tc>
      </w:tr>
      <w:tr w:rsidR="00DD124C" w:rsidTr="00DD124C"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4C" w:rsidRDefault="00DD124C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1.2. Abbreviated business name of the issuer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4C" w:rsidRPr="00DD124C" w:rsidRDefault="00DD124C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D124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Kubanenergo PJSC</w:t>
            </w:r>
          </w:p>
        </w:tc>
      </w:tr>
      <w:tr w:rsidR="00DD124C" w:rsidTr="00DD124C"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4C" w:rsidRDefault="00DD124C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4C" w:rsidRPr="00DD124C" w:rsidRDefault="00DD124C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DD124C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Krasnodar, Russian Federation  350033</w:t>
            </w:r>
          </w:p>
        </w:tc>
      </w:tr>
      <w:tr w:rsidR="00DD124C" w:rsidTr="00DD124C"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4C" w:rsidRDefault="00DD124C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4C" w:rsidRPr="00DD124C" w:rsidRDefault="00DD124C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D124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1022301427268</w:t>
            </w:r>
          </w:p>
        </w:tc>
      </w:tr>
      <w:tr w:rsidR="00DD124C" w:rsidTr="00DD124C"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4C" w:rsidRDefault="00DD124C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4C" w:rsidRPr="00DD124C" w:rsidRDefault="00DD124C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D124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2309001660</w:t>
            </w:r>
          </w:p>
        </w:tc>
      </w:tr>
      <w:tr w:rsidR="00DD124C" w:rsidTr="00DD124C"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4C" w:rsidRDefault="00DD124C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1.6. The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issuer’s unique code assigned by the registering body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4C" w:rsidRPr="00DD124C" w:rsidRDefault="00DD124C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D124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00063-</w:t>
            </w:r>
            <w:r w:rsidRPr="00DD124C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</w:tr>
      <w:tr w:rsidR="00DD124C" w:rsidRPr="00DD124C" w:rsidTr="00DD124C"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4C" w:rsidRDefault="00DD124C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1.7. Website used by the issuer for information disclosure </w:t>
            </w:r>
          </w:p>
        </w:tc>
        <w:tc>
          <w:tcPr>
            <w:tcW w:w="5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4C" w:rsidRDefault="00DD124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 w:eastAsia="en-US"/>
              </w:rPr>
            </w:pPr>
            <w:hyperlink r:id="rId5" w:history="1">
              <w:r>
                <w:rPr>
                  <w:rStyle w:val="a3"/>
                  <w:b/>
                  <w:lang w:val="en-US" w:eastAsia="en-US"/>
                </w:rPr>
                <w:t>http://www.kubanenergo.ru</w:t>
              </w:r>
            </w:hyperlink>
          </w:p>
          <w:p w:rsidR="00DD124C" w:rsidRDefault="00DD124C">
            <w:pPr>
              <w:ind w:firstLine="0"/>
              <w:rPr>
                <w:lang w:val="en-US" w:eastAsia="en-US"/>
              </w:rPr>
            </w:pPr>
            <w:hyperlink r:id="rId6" w:history="1">
              <w:r>
                <w:rPr>
                  <w:rStyle w:val="a3"/>
                  <w:b/>
                  <w:lang w:val="en-US" w:eastAsia="en-US"/>
                </w:rPr>
                <w:t>http://www.e-disclosure.ru/portal/company.aspx?id=2827</w:t>
              </w:r>
            </w:hyperlink>
          </w:p>
        </w:tc>
      </w:tr>
      <w:tr w:rsidR="00DD124C" w:rsidTr="00DD124C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4C" w:rsidRPr="00DD124C" w:rsidRDefault="00DD1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DD124C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DD124C" w:rsidRPr="00DD124C" w:rsidTr="00DD124C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124C" w:rsidRDefault="00DD124C">
            <w:pPr>
              <w:spacing w:before="120"/>
              <w:ind w:firstLine="0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2.1.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en-US"/>
              </w:rPr>
              <w:t>Type of the document disclosed by the issuer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Quarterly report of the issuer</w:t>
            </w:r>
          </w:p>
          <w:p w:rsidR="00DD124C" w:rsidRDefault="00DD124C">
            <w:pPr>
              <w:spacing w:before="120"/>
              <w:ind w:firstLine="0"/>
              <w:outlineLvl w:val="2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2.2 The reporting period for which the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 w:eastAsia="en-US"/>
              </w:rPr>
              <w:t>document disclosed by the issuer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was prepared: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the </w:t>
            </w:r>
            <w:r w:rsidRPr="00DD124C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4</w:t>
            </w:r>
            <w:r w:rsidRPr="00DD124C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 w:eastAsia="en-US"/>
              </w:rPr>
              <w:t>th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quarter of 2017</w:t>
            </w:r>
          </w:p>
          <w:p w:rsidR="00DD124C" w:rsidRDefault="00DD124C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2.3 Webpage the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disclosed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document was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posted on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</w:p>
          <w:p w:rsidR="00DD124C" w:rsidRPr="00DD124C" w:rsidRDefault="00DD124C" w:rsidP="00DD124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hyperlink r:id="rId7" w:history="1">
              <w:r w:rsidRPr="00DD124C">
                <w:rPr>
                  <w:rStyle w:val="a3"/>
                  <w:b/>
                  <w:sz w:val="22"/>
                  <w:szCs w:val="22"/>
                  <w:lang w:val="en-US"/>
                </w:rPr>
                <w:t>http://www.kubanenergo.ru</w:t>
              </w:r>
            </w:hyperlink>
          </w:p>
          <w:p w:rsidR="00DD124C" w:rsidRPr="00DD124C" w:rsidRDefault="00DD124C" w:rsidP="00DD124C">
            <w:pPr>
              <w:ind w:firstLine="0"/>
              <w:jc w:val="lef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</w:pPr>
            <w:hyperlink r:id="rId8" w:history="1">
              <w:r w:rsidRPr="00DD124C">
                <w:rPr>
                  <w:rStyle w:val="a3"/>
                  <w:b/>
                  <w:sz w:val="22"/>
                  <w:szCs w:val="22"/>
                  <w:lang w:val="en-US"/>
                </w:rPr>
                <w:t>http://www.e-disclosure.ru/portal/company.aspx?id=2827</w:t>
              </w:r>
            </w:hyperlink>
          </w:p>
          <w:p w:rsidR="00DD124C" w:rsidRDefault="00DD124C">
            <w:pPr>
              <w:spacing w:before="120"/>
              <w:ind w:firstLine="0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2.4. Date of placing the report at website: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.201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</w:p>
          <w:p w:rsidR="00DD124C" w:rsidRDefault="00DD124C">
            <w:pPr>
              <w:spacing w:before="120"/>
              <w:ind w:firstLine="0"/>
              <w:outlineLvl w:val="2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2.5 Procedure of providing the interested parties with the copies of the document: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</w:p>
          <w:p w:rsidR="00DD124C" w:rsidRDefault="00DD124C">
            <w:pPr>
              <w:spacing w:before="120"/>
              <w:ind w:firstLine="0"/>
              <w:outlineLvl w:val="2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Copies of the quarterly report of “Kubanenergo” PJSC are handed out upon the request of interested parties in accordance with paragraphs 89, 91 of Federal law “On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Joint Stock Companie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s” and paragraph 26 of the Charter, for the fee not exceeding the expenses for preparation of such copies. </w:t>
            </w:r>
          </w:p>
        </w:tc>
      </w:tr>
    </w:tbl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4"/>
        <w:gridCol w:w="3276"/>
        <w:gridCol w:w="1745"/>
      </w:tblGrid>
      <w:tr w:rsidR="00DD124C" w:rsidRPr="00DD124C" w:rsidTr="00DD124C">
        <w:trPr>
          <w:cantSplit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D124C" w:rsidRPr="00DD124C" w:rsidRDefault="00DD124C" w:rsidP="00B07D0D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D124C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3.</w:t>
            </w:r>
            <w:r w:rsidRPr="00DD124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DD124C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Signature</w:t>
            </w:r>
          </w:p>
        </w:tc>
      </w:tr>
      <w:tr w:rsidR="00DD124C" w:rsidRPr="00DD124C" w:rsidTr="00DD124C">
        <w:trPr>
          <w:cantSplit/>
          <w:trHeight w:val="1187"/>
        </w:trPr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DD124C" w:rsidRPr="00DD124C" w:rsidRDefault="00DD124C" w:rsidP="00B07D0D">
            <w:pPr>
              <w:pStyle w:val="Default"/>
              <w:spacing w:line="252" w:lineRule="auto"/>
              <w:rPr>
                <w:lang w:val="en-US"/>
              </w:rPr>
            </w:pPr>
            <w:r w:rsidRPr="00DD124C">
              <w:rPr>
                <w:lang w:val="en-US"/>
              </w:rPr>
              <w:t>3.1 Acting Deputy Director General in charge of Corporate Governance (by power of attorney No.1-1887 dated 15.12.2017)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DD124C" w:rsidRPr="00DD124C" w:rsidRDefault="00DD124C" w:rsidP="00B07D0D">
            <w:pPr>
              <w:spacing w:line="252" w:lineRule="auto"/>
              <w:rPr>
                <w:rFonts w:ascii="Times New Roman" w:hAnsi="Times New Roman" w:cs="Times New Roman"/>
                <w:szCs w:val="24"/>
                <w:lang w:val="en-US" w:eastAsia="en-US"/>
              </w:rPr>
            </w:pPr>
            <w:r w:rsidRPr="00DD124C">
              <w:rPr>
                <w:rFonts w:ascii="Times New Roman" w:hAnsi="Times New Roman" w:cs="Times New Roman"/>
                <w:szCs w:val="24"/>
                <w:lang w:val="en-US" w:eastAsia="en-US"/>
              </w:rPr>
              <w:t>_____</w:t>
            </w:r>
            <w:r>
              <w:rPr>
                <w:rFonts w:ascii="Times New Roman" w:hAnsi="Times New Roman" w:cs="Times New Roman"/>
                <w:szCs w:val="24"/>
                <w:lang w:val="en-US" w:eastAsia="en-US"/>
              </w:rPr>
              <w:t>__________</w:t>
            </w:r>
            <w:r w:rsidRPr="00DD124C">
              <w:rPr>
                <w:rFonts w:ascii="Times New Roman" w:hAnsi="Times New Roman" w:cs="Times New Roman"/>
                <w:szCs w:val="24"/>
                <w:lang w:val="en-US" w:eastAsia="en-US"/>
              </w:rPr>
              <w:t>__________</w:t>
            </w:r>
          </w:p>
          <w:p w:rsidR="00DD124C" w:rsidRPr="00DD124C" w:rsidRDefault="00DD124C" w:rsidP="00B07D0D">
            <w:pPr>
              <w:spacing w:line="252" w:lineRule="auto"/>
              <w:rPr>
                <w:rFonts w:ascii="Times New Roman" w:hAnsi="Times New Roman" w:cs="Times New Roman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Cs w:val="24"/>
                <w:lang w:val="en-US" w:eastAsia="en-US"/>
              </w:rPr>
              <w:t xml:space="preserve">              </w:t>
            </w:r>
            <w:bookmarkStart w:id="0" w:name="_GoBack"/>
            <w:bookmarkEnd w:id="0"/>
            <w:r w:rsidRPr="00DD124C">
              <w:rPr>
                <w:rFonts w:ascii="Times New Roman" w:hAnsi="Times New Roman" w:cs="Times New Roman"/>
                <w:szCs w:val="24"/>
                <w:lang w:val="en-US" w:eastAsia="en-US"/>
              </w:rPr>
              <w:t>(signature)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D124C" w:rsidRPr="00DD124C" w:rsidRDefault="00DD124C" w:rsidP="00DD124C">
            <w:pPr>
              <w:spacing w:line="252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DD124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Dzhafarov</w:t>
            </w:r>
            <w:proofErr w:type="spellEnd"/>
            <w:r w:rsidRPr="00DD124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E.D.</w:t>
            </w:r>
          </w:p>
          <w:p w:rsidR="00DD124C" w:rsidRPr="00DD124C" w:rsidRDefault="00DD124C" w:rsidP="00B07D0D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DD124C" w:rsidRPr="00DD124C" w:rsidTr="00DD124C">
        <w:trPr>
          <w:cantSplit/>
          <w:trHeight w:val="645"/>
        </w:trPr>
        <w:tc>
          <w:tcPr>
            <w:tcW w:w="57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DD124C" w:rsidRPr="00DD124C" w:rsidRDefault="00DD124C" w:rsidP="00DD124C">
            <w:pPr>
              <w:spacing w:line="252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D124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3.2 Date: </w:t>
            </w:r>
            <w:r w:rsidRPr="00DD124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13</w:t>
            </w:r>
            <w:r w:rsidRPr="00DD124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February 2018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DD124C" w:rsidRPr="00DD124C" w:rsidRDefault="00DD124C" w:rsidP="00B07D0D">
            <w:pPr>
              <w:spacing w:line="252" w:lineRule="auto"/>
              <w:rPr>
                <w:rFonts w:ascii="Times New Roman" w:hAnsi="Times New Roman" w:cs="Times New Roman"/>
                <w:szCs w:val="24"/>
                <w:lang w:val="en-US" w:eastAsia="en-US"/>
              </w:rPr>
            </w:pPr>
            <w:r w:rsidRPr="00DD124C">
              <w:rPr>
                <w:rFonts w:ascii="Times New Roman" w:hAnsi="Times New Roman" w:cs="Times New Roman"/>
                <w:szCs w:val="24"/>
                <w:lang w:val="en-US" w:eastAsia="en-US"/>
              </w:rPr>
              <w:t xml:space="preserve">seal 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DD124C" w:rsidRPr="00DD124C" w:rsidRDefault="00DD124C" w:rsidP="00B07D0D">
            <w:pPr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</w:tbl>
    <w:p w:rsidR="00DD124C" w:rsidRPr="00DD124C" w:rsidRDefault="00DD124C" w:rsidP="00DD124C">
      <w:pPr>
        <w:rPr>
          <w:rFonts w:ascii="Times New Roman" w:hAnsi="Times New Roman" w:cs="Times New Roman"/>
        </w:rPr>
      </w:pPr>
    </w:p>
    <w:p w:rsidR="00DD124C" w:rsidRPr="00DD124C" w:rsidRDefault="00DD124C" w:rsidP="00DD124C">
      <w:pPr>
        <w:rPr>
          <w:rFonts w:ascii="Times New Roman" w:hAnsi="Times New Roman" w:cs="Times New Roman"/>
        </w:rPr>
      </w:pPr>
    </w:p>
    <w:p w:rsidR="00DD124C" w:rsidRPr="00DD124C" w:rsidRDefault="00DD124C" w:rsidP="00DD124C">
      <w:pPr>
        <w:rPr>
          <w:rFonts w:ascii="Times New Roman" w:hAnsi="Times New Roman" w:cs="Times New Roman"/>
        </w:rPr>
      </w:pPr>
    </w:p>
    <w:p w:rsidR="00DD124C" w:rsidRDefault="00DD124C" w:rsidP="00DD124C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D124C" w:rsidRDefault="00DD124C" w:rsidP="00DD124C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D124C" w:rsidRDefault="00DD124C" w:rsidP="00DD124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D124C" w:rsidRDefault="00DD124C" w:rsidP="00DD124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D124C" w:rsidRDefault="00DD124C" w:rsidP="00DD124C"/>
    <w:p w:rsidR="00DD124C" w:rsidRDefault="00DD124C" w:rsidP="00DD124C"/>
    <w:p w:rsidR="0059029B" w:rsidRDefault="0059029B"/>
    <w:sectPr w:rsidR="0059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24C"/>
    <w:rsid w:val="0059029B"/>
    <w:rsid w:val="0062058F"/>
    <w:rsid w:val="00D956FD"/>
    <w:rsid w:val="00DD124C"/>
    <w:rsid w:val="00F4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04066"/>
  <w15:chartTrackingRefBased/>
  <w15:docId w15:val="{DB1904D9-A0BE-4F53-98E5-C0C245207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24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D124C"/>
    <w:rPr>
      <w:rFonts w:ascii="Times New Roman" w:hAnsi="Times New Roman" w:cs="Times New Roman" w:hint="default"/>
      <w:color w:val="000000"/>
      <w:u w:val="single"/>
    </w:rPr>
  </w:style>
  <w:style w:type="paragraph" w:styleId="a4">
    <w:name w:val="No Spacing"/>
    <w:uiPriority w:val="1"/>
    <w:qFormat/>
    <w:rsid w:val="00DD124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DD12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DD124C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3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282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ubanenerg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291</Words>
  <Characters>1660</Characters>
  <Application>Microsoft Office Word</Application>
  <DocSecurity>0</DocSecurity>
  <Lines>13</Lines>
  <Paragraphs>3</Paragraphs>
  <ScaleCrop>false</ScaleCrop>
  <Company>Home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2018-02-13T23:33:00Z</dcterms:created>
  <dcterms:modified xsi:type="dcterms:W3CDTF">2018-02-13T23:37:00Z</dcterms:modified>
</cp:coreProperties>
</file>