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0E" w:rsidRDefault="00972B0E" w:rsidP="00972B0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972B0E" w:rsidRDefault="00972B0E" w:rsidP="00972B0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972B0E" w:rsidRDefault="00972B0E" w:rsidP="00972B0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972B0E" w:rsidTr="00AB61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72B0E" w:rsidRPr="00972B0E" w:rsidTr="00AB6180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972B0E" w:rsidRPr="00972B0E" w:rsidTr="00AB618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Default="00972B0E" w:rsidP="00AB6180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0E" w:rsidRPr="00F44358" w:rsidRDefault="00972B0E" w:rsidP="00AB6180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972B0E" w:rsidRPr="00F44358" w:rsidRDefault="00972B0E" w:rsidP="00AB6180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72B0E" w:rsidTr="00AB61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2B0E" w:rsidRDefault="00972B0E" w:rsidP="00AB6180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72B0E" w:rsidRPr="00972B0E" w:rsidTr="00AB618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2B0E" w:rsidRDefault="00972B0E" w:rsidP="00972B0E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972B0E">
              <w:rPr>
                <w:b/>
                <w:sz w:val="24"/>
                <w:szCs w:val="24"/>
                <w:lang w:val="en-US" w:eastAsia="en-US"/>
              </w:rPr>
              <w:t xml:space="preserve">9 </w:t>
            </w:r>
            <w:r>
              <w:rPr>
                <w:b/>
                <w:sz w:val="24"/>
                <w:szCs w:val="24"/>
                <w:lang w:val="en-US" w:eastAsia="en-US"/>
              </w:rPr>
              <w:t>February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972B0E" w:rsidRPr="00972B0E" w:rsidTr="00AB618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2B0E" w:rsidRDefault="00972B0E" w:rsidP="00972B0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26 February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972B0E" w:rsidRPr="00972B0E" w:rsidTr="00AB6180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2B0E" w:rsidRDefault="00972B0E" w:rsidP="00AB61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72B0E" w:rsidRDefault="00972B0E" w:rsidP="00972B0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expressing the Company’s opinion concerning the agenda of an extraordinary meeting of the affiliated company of Kubanenergo PJSC – “Energoservis Kuban” JSC.</w:t>
            </w:r>
          </w:p>
          <w:p w:rsidR="00972B0E" w:rsidRDefault="00972B0E" w:rsidP="00972B0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Discussion of a report on approval of the Investment Programme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 xml:space="preserve"> for 2018-2022 and the proposed amendments to the Investment Programme </w:t>
            </w:r>
            <w:r>
              <w:rPr>
                <w:sz w:val="24"/>
                <w:szCs w:val="24"/>
                <w:lang w:val="en-US" w:eastAsia="en-US"/>
              </w:rPr>
              <w:t>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2016-2020(that was approved by the </w:t>
            </w:r>
            <w:r>
              <w:rPr>
                <w:sz w:val="24"/>
                <w:szCs w:val="24"/>
                <w:lang w:val="en-US" w:eastAsia="en-US"/>
              </w:rPr>
              <w:t xml:space="preserve">RF Ministry of Energy </w:t>
            </w:r>
            <w:r>
              <w:rPr>
                <w:sz w:val="24"/>
                <w:szCs w:val="24"/>
                <w:lang w:val="en-US" w:eastAsia="en-US"/>
              </w:rPr>
              <w:t xml:space="preserve">on 22.12.2016, order No.1388), by </w:t>
            </w:r>
            <w:r>
              <w:rPr>
                <w:sz w:val="24"/>
                <w:szCs w:val="24"/>
                <w:lang w:val="en-US" w:eastAsia="en-US"/>
              </w:rPr>
              <w:t>RF Ministry of Energy</w:t>
            </w:r>
            <w:r>
              <w:rPr>
                <w:sz w:val="24"/>
                <w:szCs w:val="24"/>
                <w:lang w:val="en-US" w:eastAsia="en-US"/>
              </w:rPr>
              <w:t xml:space="preserve"> in accordance with procedure established by the Order of RF Government No.988 dated 1 December 1999.</w:t>
            </w:r>
          </w:p>
          <w:p w:rsidR="00972B0E" w:rsidRDefault="00972B0E" w:rsidP="00972B0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 xml:space="preserve">Discussion of a report </w:t>
            </w:r>
            <w:r>
              <w:rPr>
                <w:sz w:val="24"/>
                <w:szCs w:val="24"/>
                <w:lang w:val="en-US" w:eastAsia="en-US"/>
              </w:rPr>
              <w:t>from the management of Kubanenergo PJSC on the results of elimination of violations and defects revealed by the auditing in 2016.</w:t>
            </w:r>
          </w:p>
          <w:p w:rsidR="00972B0E" w:rsidRPr="00F44358" w:rsidRDefault="00972B0E" w:rsidP="00972B0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Approval of a report on achieving the key performance indicators (KPI) of the general director of Kubanenergo PJSC in the 3</w:t>
            </w:r>
            <w:r w:rsidRPr="00972B0E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  <w:bookmarkStart w:id="0" w:name="_GoBack"/>
            <w:bookmarkEnd w:id="0"/>
          </w:p>
        </w:tc>
      </w:tr>
      <w:tr w:rsidR="00972B0E" w:rsidTr="00AB618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72B0E" w:rsidRDefault="00972B0E" w:rsidP="00AB6180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972B0E" w:rsidTr="00AB618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B0E" w:rsidRDefault="00972B0E" w:rsidP="00AB6180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B0E" w:rsidRPr="00F44358" w:rsidRDefault="00972B0E" w:rsidP="00AB6180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_______________</w:t>
            </w:r>
          </w:p>
          <w:p w:rsidR="00972B0E" w:rsidRPr="00F44358" w:rsidRDefault="00972B0E" w:rsidP="00AB6180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2B0E" w:rsidRDefault="00972B0E" w:rsidP="00AB61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972B0E" w:rsidRDefault="00972B0E" w:rsidP="00AB61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72B0E" w:rsidTr="00AB618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B0E" w:rsidRDefault="00972B0E" w:rsidP="00972B0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9 </w:t>
            </w:r>
            <w:r>
              <w:rPr>
                <w:sz w:val="24"/>
                <w:szCs w:val="24"/>
                <w:lang w:val="en-US" w:eastAsia="en-US"/>
              </w:rPr>
              <w:t>February</w:t>
            </w:r>
            <w:r>
              <w:rPr>
                <w:sz w:val="24"/>
                <w:szCs w:val="24"/>
                <w:lang w:val="en-US" w:eastAsia="en-US"/>
              </w:rPr>
              <w:t xml:space="preserve">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72B0E" w:rsidRPr="00F44358" w:rsidRDefault="00972B0E" w:rsidP="00AB6180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72B0E" w:rsidRDefault="00972B0E" w:rsidP="00AB618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72B0E" w:rsidRDefault="00972B0E" w:rsidP="00972B0E"/>
    <w:p w:rsidR="00972B0E" w:rsidRDefault="00972B0E" w:rsidP="00972B0E"/>
    <w:p w:rsidR="00972B0E" w:rsidRDefault="00972B0E" w:rsidP="00972B0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0E"/>
    <w:rsid w:val="0059029B"/>
    <w:rsid w:val="0062058F"/>
    <w:rsid w:val="00972B0E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D2AB"/>
  <w15:chartTrackingRefBased/>
  <w15:docId w15:val="{730F1A66-9E2E-4350-BE18-F8A278CA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B0E"/>
    <w:rPr>
      <w:color w:val="0000FF"/>
      <w:u w:val="single"/>
    </w:rPr>
  </w:style>
  <w:style w:type="paragraph" w:styleId="a4">
    <w:name w:val="No Spacing"/>
    <w:uiPriority w:val="1"/>
    <w:qFormat/>
    <w:rsid w:val="00972B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72B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72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Company>Home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2018-02-11T17:13:00Z</dcterms:created>
  <dcterms:modified xsi:type="dcterms:W3CDTF">2018-02-11T17:20:00Z</dcterms:modified>
</cp:coreProperties>
</file>