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593" w:rsidRDefault="00DD0593" w:rsidP="00DD0593">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DD0593" w:rsidRDefault="00DD0593" w:rsidP="00DD0593">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DD0593" w:rsidRDefault="00DD0593" w:rsidP="00DD0593">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7"/>
        <w:tblW w:w="9923" w:type="dxa"/>
        <w:tblInd w:w="-572" w:type="dxa"/>
        <w:tblLook w:val="04A0" w:firstRow="1" w:lastRow="0" w:firstColumn="1" w:lastColumn="0" w:noHBand="0" w:noVBand="1"/>
      </w:tblPr>
      <w:tblGrid>
        <w:gridCol w:w="3969"/>
        <w:gridCol w:w="5954"/>
      </w:tblGrid>
      <w:tr w:rsidR="00DD0593" w:rsidTr="00E4574C">
        <w:tc>
          <w:tcPr>
            <w:tcW w:w="9923" w:type="dxa"/>
            <w:gridSpan w:val="2"/>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DD0593" w:rsidRPr="00DD0593" w:rsidTr="00E4574C">
        <w:trPr>
          <w:trHeight w:val="599"/>
        </w:trPr>
        <w:tc>
          <w:tcPr>
            <w:tcW w:w="3969" w:type="dxa"/>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  Full name of the issuer</w:t>
            </w:r>
          </w:p>
        </w:tc>
        <w:tc>
          <w:tcPr>
            <w:tcW w:w="5954" w:type="dxa"/>
            <w:tcBorders>
              <w:top w:val="single" w:sz="4" w:space="0" w:color="auto"/>
              <w:left w:val="single" w:sz="4" w:space="0" w:color="auto"/>
              <w:bottom w:val="single" w:sz="4" w:space="0" w:color="auto"/>
              <w:right w:val="single" w:sz="4" w:space="0" w:color="auto"/>
            </w:tcBorders>
            <w:hideMark/>
          </w:tcPr>
          <w:p w:rsidR="00DD0593" w:rsidRPr="006C6E48" w:rsidRDefault="00DD0593" w:rsidP="00E4574C">
            <w:pPr>
              <w:pStyle w:val="a5"/>
              <w:jc w:val="both"/>
              <w:rPr>
                <w:rFonts w:ascii="Times New Roman" w:hAnsi="Times New Roman" w:cs="Times New Roman"/>
                <w:b/>
                <w:color w:val="000000" w:themeColor="text1"/>
                <w:sz w:val="24"/>
                <w:szCs w:val="24"/>
                <w:lang w:val="en-US"/>
              </w:rPr>
            </w:pPr>
            <w:r w:rsidRPr="006C6E48">
              <w:rPr>
                <w:rFonts w:ascii="Times New Roman" w:hAnsi="Times New Roman" w:cs="Times New Roman"/>
                <w:b/>
                <w:color w:val="000000" w:themeColor="text1"/>
                <w:sz w:val="24"/>
                <w:szCs w:val="24"/>
                <w:lang w:val="en-US"/>
              </w:rPr>
              <w:t>Public joint-stock company of Power Industry and Electrification of Kuban</w:t>
            </w:r>
          </w:p>
        </w:tc>
      </w:tr>
      <w:tr w:rsidR="00DD0593" w:rsidTr="00E4574C">
        <w:tc>
          <w:tcPr>
            <w:tcW w:w="3969" w:type="dxa"/>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 Abbreviated name of the issuer</w:t>
            </w:r>
          </w:p>
        </w:tc>
        <w:tc>
          <w:tcPr>
            <w:tcW w:w="5954" w:type="dxa"/>
            <w:tcBorders>
              <w:top w:val="single" w:sz="4" w:space="0" w:color="auto"/>
              <w:left w:val="single" w:sz="4" w:space="0" w:color="auto"/>
              <w:bottom w:val="single" w:sz="4" w:space="0" w:color="auto"/>
              <w:right w:val="single" w:sz="4" w:space="0" w:color="auto"/>
            </w:tcBorders>
            <w:hideMark/>
          </w:tcPr>
          <w:p w:rsidR="00DD0593" w:rsidRPr="006C6E48" w:rsidRDefault="00DD0593" w:rsidP="00E4574C">
            <w:pPr>
              <w:pStyle w:val="a5"/>
              <w:jc w:val="both"/>
              <w:rPr>
                <w:rFonts w:ascii="Times New Roman" w:hAnsi="Times New Roman" w:cs="Times New Roman"/>
                <w:b/>
                <w:color w:val="000000" w:themeColor="text1"/>
                <w:sz w:val="24"/>
                <w:szCs w:val="24"/>
              </w:rPr>
            </w:pPr>
            <w:r w:rsidRPr="006C6E48">
              <w:rPr>
                <w:rFonts w:ascii="Times New Roman" w:hAnsi="Times New Roman" w:cs="Times New Roman"/>
                <w:b/>
                <w:color w:val="000000" w:themeColor="text1"/>
                <w:sz w:val="24"/>
                <w:szCs w:val="24"/>
                <w:lang w:val="en-US"/>
              </w:rPr>
              <w:t>“Kubanenergo” PJSC</w:t>
            </w:r>
          </w:p>
        </w:tc>
      </w:tr>
      <w:tr w:rsidR="00DD0593" w:rsidTr="00E4574C">
        <w:tc>
          <w:tcPr>
            <w:tcW w:w="3969" w:type="dxa"/>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 Location of the issuer</w:t>
            </w:r>
          </w:p>
        </w:tc>
        <w:tc>
          <w:tcPr>
            <w:tcW w:w="5954" w:type="dxa"/>
            <w:tcBorders>
              <w:top w:val="single" w:sz="4" w:space="0" w:color="auto"/>
              <w:left w:val="single" w:sz="4" w:space="0" w:color="auto"/>
              <w:bottom w:val="single" w:sz="4" w:space="0" w:color="auto"/>
              <w:right w:val="single" w:sz="4" w:space="0" w:color="auto"/>
            </w:tcBorders>
            <w:hideMark/>
          </w:tcPr>
          <w:p w:rsidR="00DD0593" w:rsidRPr="006C6E48" w:rsidRDefault="00DD0593" w:rsidP="00E4574C">
            <w:pPr>
              <w:jc w:val="both"/>
              <w:rPr>
                <w:b/>
                <w:color w:val="000000" w:themeColor="text1"/>
                <w:lang w:val="en-US" w:eastAsia="en-US"/>
              </w:rPr>
            </w:pPr>
            <w:r w:rsidRPr="006C6E48">
              <w:rPr>
                <w:b/>
                <w:color w:val="000000" w:themeColor="text1"/>
                <w:lang w:val="en-US" w:eastAsia="en-US"/>
              </w:rPr>
              <w:t>Krasnodar, Russian Federation</w:t>
            </w:r>
          </w:p>
        </w:tc>
      </w:tr>
      <w:tr w:rsidR="00DD0593" w:rsidTr="00E4574C">
        <w:tc>
          <w:tcPr>
            <w:tcW w:w="3969" w:type="dxa"/>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 PSRN of the issuer</w:t>
            </w:r>
          </w:p>
        </w:tc>
        <w:tc>
          <w:tcPr>
            <w:tcW w:w="5954" w:type="dxa"/>
            <w:tcBorders>
              <w:top w:val="single" w:sz="4" w:space="0" w:color="auto"/>
              <w:left w:val="single" w:sz="4" w:space="0" w:color="auto"/>
              <w:bottom w:val="single" w:sz="4" w:space="0" w:color="auto"/>
              <w:right w:val="single" w:sz="4" w:space="0" w:color="auto"/>
            </w:tcBorders>
            <w:hideMark/>
          </w:tcPr>
          <w:p w:rsidR="00DD0593" w:rsidRPr="006C6E48" w:rsidRDefault="00DD0593" w:rsidP="00E4574C">
            <w:pPr>
              <w:pStyle w:val="a5"/>
              <w:jc w:val="both"/>
              <w:rPr>
                <w:rFonts w:ascii="Times New Roman" w:hAnsi="Times New Roman" w:cs="Times New Roman"/>
                <w:b/>
                <w:color w:val="000000" w:themeColor="text1"/>
                <w:sz w:val="24"/>
                <w:szCs w:val="24"/>
                <w:lang w:val="en-US"/>
              </w:rPr>
            </w:pPr>
            <w:r w:rsidRPr="006C6E48">
              <w:rPr>
                <w:rFonts w:ascii="Times New Roman" w:hAnsi="Times New Roman" w:cs="Times New Roman"/>
                <w:b/>
                <w:color w:val="000000" w:themeColor="text1"/>
                <w:sz w:val="24"/>
                <w:szCs w:val="24"/>
                <w:lang w:val="en-US"/>
              </w:rPr>
              <w:t>1022301427268</w:t>
            </w:r>
          </w:p>
        </w:tc>
      </w:tr>
      <w:tr w:rsidR="00DD0593" w:rsidTr="00E4574C">
        <w:trPr>
          <w:trHeight w:val="521"/>
        </w:trPr>
        <w:tc>
          <w:tcPr>
            <w:tcW w:w="3969" w:type="dxa"/>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 TIN of the issuer</w:t>
            </w:r>
          </w:p>
        </w:tc>
        <w:tc>
          <w:tcPr>
            <w:tcW w:w="5954" w:type="dxa"/>
            <w:tcBorders>
              <w:top w:val="single" w:sz="4" w:space="0" w:color="auto"/>
              <w:left w:val="single" w:sz="4" w:space="0" w:color="auto"/>
              <w:bottom w:val="single" w:sz="4" w:space="0" w:color="auto"/>
              <w:right w:val="single" w:sz="4" w:space="0" w:color="auto"/>
            </w:tcBorders>
            <w:hideMark/>
          </w:tcPr>
          <w:p w:rsidR="00DD0593" w:rsidRPr="006C6E48" w:rsidRDefault="00DD0593" w:rsidP="00E4574C">
            <w:pPr>
              <w:pStyle w:val="a5"/>
              <w:jc w:val="both"/>
              <w:rPr>
                <w:rFonts w:ascii="Times New Roman" w:hAnsi="Times New Roman" w:cs="Times New Roman"/>
                <w:b/>
                <w:color w:val="000000" w:themeColor="text1"/>
                <w:sz w:val="24"/>
                <w:szCs w:val="24"/>
                <w:lang w:val="en-US"/>
              </w:rPr>
            </w:pPr>
            <w:r w:rsidRPr="006C6E48">
              <w:rPr>
                <w:rFonts w:ascii="Times New Roman" w:hAnsi="Times New Roman" w:cs="Times New Roman"/>
                <w:b/>
                <w:color w:val="000000" w:themeColor="text1"/>
                <w:sz w:val="24"/>
                <w:szCs w:val="24"/>
                <w:lang w:val="en-US"/>
              </w:rPr>
              <w:t>2309001660</w:t>
            </w:r>
          </w:p>
        </w:tc>
      </w:tr>
      <w:tr w:rsidR="00DD0593" w:rsidTr="00E4574C">
        <w:tc>
          <w:tcPr>
            <w:tcW w:w="3969" w:type="dxa"/>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DD0593" w:rsidRPr="006C6E48" w:rsidRDefault="00DD0593" w:rsidP="00E4574C">
            <w:pPr>
              <w:pStyle w:val="a5"/>
              <w:jc w:val="both"/>
              <w:rPr>
                <w:rFonts w:ascii="Times New Roman" w:hAnsi="Times New Roman" w:cs="Times New Roman"/>
                <w:b/>
                <w:color w:val="000000" w:themeColor="text1"/>
                <w:sz w:val="24"/>
                <w:szCs w:val="24"/>
                <w:lang w:val="en-US"/>
              </w:rPr>
            </w:pPr>
            <w:r w:rsidRPr="006C6E48">
              <w:rPr>
                <w:rFonts w:ascii="Times New Roman" w:hAnsi="Times New Roman" w:cs="Times New Roman"/>
                <w:b/>
                <w:color w:val="000000" w:themeColor="text1"/>
                <w:sz w:val="24"/>
                <w:szCs w:val="24"/>
              </w:rPr>
              <w:t>00063-</w:t>
            </w:r>
            <w:r w:rsidRPr="006C6E48">
              <w:rPr>
                <w:rFonts w:ascii="Times New Roman" w:hAnsi="Times New Roman" w:cs="Times New Roman"/>
                <w:b/>
                <w:color w:val="000000" w:themeColor="text1"/>
                <w:sz w:val="24"/>
                <w:szCs w:val="24"/>
                <w:lang w:val="en-US"/>
              </w:rPr>
              <w:t>A</w:t>
            </w:r>
          </w:p>
        </w:tc>
      </w:tr>
      <w:tr w:rsidR="00DD0593" w:rsidRPr="00DD0593" w:rsidTr="00E4574C">
        <w:tc>
          <w:tcPr>
            <w:tcW w:w="3969" w:type="dxa"/>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Web-page for disclosure of information </w:t>
            </w:r>
          </w:p>
        </w:tc>
        <w:tc>
          <w:tcPr>
            <w:tcW w:w="5954" w:type="dxa"/>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DD0593" w:rsidRDefault="00DD0593" w:rsidP="00E4574C">
            <w:pPr>
              <w:pStyle w:val="a5"/>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sz w:val="24"/>
                  <w:szCs w:val="24"/>
                  <w:lang w:val="en-US"/>
                </w:rPr>
                <w:t>http://www.e-disclosure.ru/portal/company.aspx?id=2827</w:t>
              </w:r>
            </w:hyperlink>
          </w:p>
        </w:tc>
      </w:tr>
      <w:tr w:rsidR="00DD0593" w:rsidTr="00E4574C">
        <w:tc>
          <w:tcPr>
            <w:tcW w:w="9923" w:type="dxa"/>
            <w:gridSpan w:val="2"/>
            <w:tcBorders>
              <w:top w:val="single" w:sz="4" w:space="0" w:color="auto"/>
              <w:left w:val="single" w:sz="4" w:space="0" w:color="auto"/>
              <w:bottom w:val="single" w:sz="4" w:space="0" w:color="auto"/>
              <w:right w:val="single" w:sz="4" w:space="0" w:color="auto"/>
            </w:tcBorders>
            <w:hideMark/>
          </w:tcPr>
          <w:p w:rsidR="00DD0593" w:rsidRDefault="00DD0593" w:rsidP="00E4574C">
            <w:pPr>
              <w:widowControl w:val="0"/>
              <w:shd w:val="clear" w:color="auto" w:fill="FFFFFF"/>
              <w:tabs>
                <w:tab w:val="left" w:pos="432"/>
              </w:tabs>
              <w:adjustRightInd w:val="0"/>
              <w:jc w:val="both"/>
              <w:rPr>
                <w:b/>
                <w:bCs/>
                <w:color w:val="000000" w:themeColor="text1"/>
                <w:lang w:val="en-US" w:eastAsia="en-US"/>
              </w:rPr>
            </w:pPr>
            <w:r>
              <w:rPr>
                <w:color w:val="000000" w:themeColor="text1"/>
                <w:lang w:val="en-US" w:eastAsia="en-US"/>
              </w:rPr>
              <w:t>2. Statement content</w:t>
            </w:r>
          </w:p>
        </w:tc>
      </w:tr>
      <w:tr w:rsidR="00DD0593" w:rsidRPr="00DD0593" w:rsidTr="00E4574C">
        <w:trPr>
          <w:trHeight w:val="1425"/>
        </w:trPr>
        <w:tc>
          <w:tcPr>
            <w:tcW w:w="9923" w:type="dxa"/>
            <w:gridSpan w:val="2"/>
            <w:tcBorders>
              <w:top w:val="single" w:sz="4" w:space="0" w:color="auto"/>
              <w:left w:val="single" w:sz="4" w:space="0" w:color="auto"/>
              <w:bottom w:val="single" w:sz="4" w:space="0" w:color="auto"/>
              <w:right w:val="single" w:sz="4" w:space="0" w:color="auto"/>
            </w:tcBorders>
          </w:tcPr>
          <w:p w:rsidR="00DD0593" w:rsidRDefault="00DD0593" w:rsidP="00E4574C">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DD0593" w:rsidRDefault="00DD0593" w:rsidP="00E4574C">
            <w:pPr>
              <w:widowControl w:val="0"/>
              <w:jc w:val="both"/>
              <w:rPr>
                <w:color w:val="000000" w:themeColor="text1"/>
                <w:lang w:val="en-US" w:eastAsia="en-US"/>
              </w:rPr>
            </w:pPr>
            <w:r>
              <w:rPr>
                <w:color w:val="000000" w:themeColor="text1"/>
                <w:lang w:val="en-US" w:eastAsia="en-US"/>
              </w:rPr>
              <w:t>Number of the BoD members: 11 members</w:t>
            </w:r>
          </w:p>
          <w:p w:rsidR="00DD0593" w:rsidRDefault="00DD0593" w:rsidP="00E4574C">
            <w:pPr>
              <w:tabs>
                <w:tab w:val="left" w:pos="284"/>
              </w:tabs>
              <w:jc w:val="both"/>
              <w:rPr>
                <w:color w:val="000000" w:themeColor="text1"/>
                <w:lang w:val="en-US" w:eastAsia="en-US"/>
              </w:rPr>
            </w:pPr>
            <w:r>
              <w:rPr>
                <w:color w:val="000000" w:themeColor="text1"/>
                <w:lang w:val="en-US" w:eastAsia="en-US"/>
              </w:rPr>
              <w:t xml:space="preserve">Members participated in the meeting: </w:t>
            </w:r>
            <w:r w:rsidRPr="00D9287D">
              <w:rPr>
                <w:color w:val="000000" w:themeColor="text1"/>
                <w:lang w:val="en-US" w:eastAsia="en-US"/>
              </w:rPr>
              <w:t>1</w:t>
            </w:r>
            <w:r>
              <w:rPr>
                <w:color w:val="000000" w:themeColor="text1"/>
                <w:lang w:val="en-US" w:eastAsia="en-US"/>
              </w:rPr>
              <w:t>1 members</w:t>
            </w:r>
          </w:p>
          <w:p w:rsidR="00DD0593" w:rsidRDefault="00DD0593" w:rsidP="00E4574C">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DD0593" w:rsidRDefault="00DD0593" w:rsidP="00E4574C">
            <w:pPr>
              <w:pStyle w:val="a5"/>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DD0593" w:rsidTr="00E4574C">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DD0593" w:rsidRDefault="00DD0593" w:rsidP="00DD0593">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DD0593" w:rsidRDefault="00DD0593" w:rsidP="00DD0593">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DD0593" w:rsidTr="00E4574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0593" w:rsidRDefault="00DD0593" w:rsidP="00DD0593">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DD0593" w:rsidRDefault="00DD0593" w:rsidP="00DD0593">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DD0593" w:rsidRDefault="00DD0593" w:rsidP="00DD0593">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DD0593" w:rsidRDefault="00DD0593" w:rsidP="00DD0593">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DD0593" w:rsidTr="00E4574C">
              <w:trPr>
                <w:jc w:val="center"/>
              </w:trPr>
              <w:tc>
                <w:tcPr>
                  <w:tcW w:w="1872"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D0593" w:rsidRPr="006C6E48" w:rsidRDefault="00DD0593" w:rsidP="00DD0593">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r>
            <w:tr w:rsidR="00DD0593" w:rsidTr="00E4574C">
              <w:trPr>
                <w:jc w:val="center"/>
              </w:trPr>
              <w:tc>
                <w:tcPr>
                  <w:tcW w:w="1872"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D0593" w:rsidRDefault="00DD0593" w:rsidP="00DD0593">
                  <w:pPr>
                    <w:jc w:val="center"/>
                  </w:pPr>
                  <w:r w:rsidRPr="008D62B8">
                    <w:rPr>
                      <w:b/>
                      <w:lang w:val="en-US"/>
                    </w:rPr>
                    <w:t>1</w:t>
                  </w:r>
                  <w:r>
                    <w:rPr>
                      <w:b/>
                      <w:lang w:val="en-US"/>
                    </w:rPr>
                    <w:t>1</w:t>
                  </w:r>
                </w:p>
              </w:tc>
              <w:tc>
                <w:tcPr>
                  <w:tcW w:w="1843"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r>
            <w:tr w:rsidR="00DD0593" w:rsidTr="00E4574C">
              <w:trPr>
                <w:jc w:val="center"/>
              </w:trPr>
              <w:tc>
                <w:tcPr>
                  <w:tcW w:w="1872"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D0593" w:rsidRDefault="00DD0593" w:rsidP="00DD0593">
                  <w:pPr>
                    <w:jc w:val="center"/>
                  </w:pPr>
                  <w:r w:rsidRPr="008D62B8">
                    <w:rPr>
                      <w:b/>
                      <w:lang w:val="en-US"/>
                    </w:rPr>
                    <w:t>1</w:t>
                  </w:r>
                  <w:r>
                    <w:rPr>
                      <w:b/>
                      <w:lang w:val="en-US"/>
                    </w:rPr>
                    <w:t>1</w:t>
                  </w:r>
                </w:p>
              </w:tc>
              <w:tc>
                <w:tcPr>
                  <w:tcW w:w="1843"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r>
            <w:tr w:rsidR="00DD0593" w:rsidTr="00E4574C">
              <w:trPr>
                <w:jc w:val="center"/>
              </w:trPr>
              <w:tc>
                <w:tcPr>
                  <w:tcW w:w="1872"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D0593" w:rsidRDefault="00DD0593" w:rsidP="00DD0593">
                  <w:pPr>
                    <w:jc w:val="center"/>
                  </w:pPr>
                  <w:r w:rsidRPr="008D62B8">
                    <w:rPr>
                      <w:b/>
                      <w:lang w:val="en-US"/>
                    </w:rPr>
                    <w:t>1</w:t>
                  </w:r>
                  <w:r>
                    <w:rPr>
                      <w:b/>
                      <w:lang w:val="en-US"/>
                    </w:rPr>
                    <w:t>1</w:t>
                  </w:r>
                </w:p>
              </w:tc>
              <w:tc>
                <w:tcPr>
                  <w:tcW w:w="1843"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r>
            <w:tr w:rsidR="00DD0593" w:rsidTr="00E4574C">
              <w:trPr>
                <w:jc w:val="center"/>
              </w:trPr>
              <w:tc>
                <w:tcPr>
                  <w:tcW w:w="1872"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D0593" w:rsidRDefault="00DD0593" w:rsidP="00DD0593">
                  <w:pPr>
                    <w:jc w:val="center"/>
                  </w:pPr>
                  <w:r w:rsidRPr="008D62B8">
                    <w:rPr>
                      <w:b/>
                      <w:lang w:val="en-US"/>
                    </w:rPr>
                    <w:t>1</w:t>
                  </w:r>
                  <w:r>
                    <w:rPr>
                      <w:b/>
                      <w:lang w:val="en-US"/>
                    </w:rPr>
                    <w:t>1</w:t>
                  </w:r>
                </w:p>
              </w:tc>
              <w:tc>
                <w:tcPr>
                  <w:tcW w:w="1843"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r>
            <w:tr w:rsidR="00DD0593" w:rsidTr="00E4574C">
              <w:trPr>
                <w:jc w:val="center"/>
              </w:trPr>
              <w:tc>
                <w:tcPr>
                  <w:tcW w:w="1872"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D0593" w:rsidRPr="00DD0593" w:rsidRDefault="00DD0593" w:rsidP="00DD0593">
                  <w:pPr>
                    <w:jc w:val="center"/>
                    <w:rPr>
                      <w:b/>
                    </w:rPr>
                  </w:pPr>
                  <w:r>
                    <w:rPr>
                      <w:b/>
                    </w:rPr>
                    <w:t>10</w:t>
                  </w:r>
                </w:p>
              </w:tc>
              <w:tc>
                <w:tcPr>
                  <w:tcW w:w="1843"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r>
            <w:tr w:rsidR="00DD0593" w:rsidTr="00E4574C">
              <w:trPr>
                <w:jc w:val="center"/>
              </w:trPr>
              <w:tc>
                <w:tcPr>
                  <w:tcW w:w="1872"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DD0593" w:rsidRPr="00DD0593" w:rsidRDefault="00DD0593" w:rsidP="00DD0593">
                  <w:pPr>
                    <w:jc w:val="center"/>
                    <w:rPr>
                      <w:b/>
                    </w:rPr>
                  </w:pPr>
                  <w:r>
                    <w:rPr>
                      <w:b/>
                    </w:rPr>
                    <w:t>10</w:t>
                  </w:r>
                </w:p>
              </w:tc>
              <w:tc>
                <w:tcPr>
                  <w:tcW w:w="1843"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DD0593" w:rsidRDefault="00DD0593" w:rsidP="00DD0593">
                  <w:pPr>
                    <w:pStyle w:val="a5"/>
                    <w:jc w:val="center"/>
                    <w:rPr>
                      <w:rFonts w:ascii="Times New Roman" w:hAnsi="Times New Roman" w:cs="Times New Roman"/>
                      <w:b/>
                      <w:sz w:val="24"/>
                      <w:szCs w:val="24"/>
                    </w:rPr>
                  </w:pPr>
                </w:p>
              </w:tc>
            </w:tr>
          </w:tbl>
          <w:p w:rsidR="00DD0593" w:rsidRDefault="00DD0593" w:rsidP="00DD0593">
            <w:pPr>
              <w:autoSpaceDE/>
              <w:rPr>
                <w:rFonts w:eastAsiaTheme="minorHAnsi"/>
                <w:lang w:val="en-US" w:eastAsia="en-US"/>
              </w:rPr>
            </w:pPr>
          </w:p>
          <w:p w:rsidR="00DD0593" w:rsidRPr="00DD0593" w:rsidRDefault="00DD0593" w:rsidP="00DD0593">
            <w:pPr>
              <w:autoSpaceDE/>
              <w:rPr>
                <w:rFonts w:eastAsiaTheme="minorHAnsi"/>
                <w:lang w:val="en-US" w:eastAsia="en-US"/>
              </w:rPr>
            </w:pPr>
            <w:proofErr w:type="spellStart"/>
            <w:r>
              <w:rPr>
                <w:rFonts w:eastAsiaTheme="minorHAnsi"/>
                <w:lang w:val="en-US" w:eastAsia="en-US"/>
              </w:rPr>
              <w:t>Gavrilov</w:t>
            </w:r>
            <w:proofErr w:type="spellEnd"/>
            <w:r>
              <w:rPr>
                <w:rFonts w:eastAsiaTheme="minorHAnsi"/>
                <w:lang w:val="en-US" w:eastAsia="en-US"/>
              </w:rPr>
              <w:t xml:space="preserve"> A.I. did not participate in voting on the 6</w:t>
            </w:r>
            <w:r w:rsidRPr="00DD0593">
              <w:rPr>
                <w:rFonts w:eastAsiaTheme="minorHAnsi"/>
                <w:vertAlign w:val="superscript"/>
                <w:lang w:val="en-US" w:eastAsia="en-US"/>
              </w:rPr>
              <w:t>th</w:t>
            </w:r>
            <w:r>
              <w:rPr>
                <w:rFonts w:eastAsiaTheme="minorHAnsi"/>
                <w:lang w:val="en-US" w:eastAsia="en-US"/>
              </w:rPr>
              <w:t xml:space="preserve"> and 7</w:t>
            </w:r>
            <w:r w:rsidRPr="00DD0593">
              <w:rPr>
                <w:rFonts w:eastAsiaTheme="minorHAnsi"/>
                <w:vertAlign w:val="superscript"/>
                <w:lang w:val="en-US" w:eastAsia="en-US"/>
              </w:rPr>
              <w:t>th</w:t>
            </w:r>
            <w:r>
              <w:rPr>
                <w:rFonts w:eastAsiaTheme="minorHAnsi"/>
                <w:lang w:val="en-US" w:eastAsia="en-US"/>
              </w:rPr>
              <w:t xml:space="preserve"> items. </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hideMark/>
          </w:tcPr>
          <w:p w:rsidR="00DD0593" w:rsidRDefault="00DD0593" w:rsidP="00E4574C">
            <w:pPr>
              <w:jc w:val="center"/>
              <w:rPr>
                <w:b/>
                <w:color w:val="000000" w:themeColor="text1"/>
                <w:lang w:val="en-US" w:eastAsia="en-US"/>
              </w:rPr>
            </w:pPr>
            <w:r>
              <w:rPr>
                <w:b/>
                <w:color w:val="000000" w:themeColor="text1"/>
                <w:lang w:val="en-US" w:eastAsia="en-US"/>
              </w:rPr>
              <w:t>Disclosure of insider information</w:t>
            </w:r>
          </w:p>
          <w:p w:rsidR="00DD0593" w:rsidRDefault="00DD0593" w:rsidP="00E4574C">
            <w:pPr>
              <w:jc w:val="both"/>
              <w:rPr>
                <w:b/>
                <w:color w:val="000000"/>
                <w:lang w:val="en-US" w:eastAsia="en-US"/>
              </w:rPr>
            </w:pPr>
            <w:r>
              <w:rPr>
                <w:b/>
                <w:color w:val="000000" w:themeColor="text1"/>
                <w:lang w:val="en-US" w:eastAsia="en-US"/>
              </w:rPr>
              <w:t>Item No. 1 “</w:t>
            </w:r>
            <w:r w:rsidR="00EA0CFA" w:rsidRPr="00902B7B">
              <w:rPr>
                <w:b/>
                <w:lang w:val="en-US" w:eastAsia="en-US"/>
              </w:rPr>
              <w:t>Approval of composition of the Central Tender Committee of Kubanenergo PJSC</w:t>
            </w:r>
            <w:r>
              <w:rPr>
                <w:b/>
                <w:color w:val="000000" w:themeColor="text1"/>
                <w:lang w:val="en-US" w:eastAsia="en-US"/>
              </w:rPr>
              <w:t>”</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hideMark/>
          </w:tcPr>
          <w:p w:rsidR="00DD0593" w:rsidRDefault="00DD0593" w:rsidP="00E4574C">
            <w:pPr>
              <w:jc w:val="both"/>
              <w:rPr>
                <w:color w:val="000000" w:themeColor="text1"/>
                <w:lang w:val="en-US" w:eastAsia="en-US"/>
              </w:rPr>
            </w:pPr>
            <w:r>
              <w:rPr>
                <w:color w:val="000000" w:themeColor="text1"/>
                <w:lang w:val="en-US" w:eastAsia="en-US"/>
              </w:rPr>
              <w:t>2.2.1.  Decision adopted by issuer’s Board of Directors:</w:t>
            </w:r>
          </w:p>
          <w:p w:rsidR="00DD0593" w:rsidRDefault="00E171CF" w:rsidP="00EA0CFA">
            <w:pPr>
              <w:pStyle w:val="a6"/>
              <w:tabs>
                <w:tab w:val="left" w:pos="284"/>
              </w:tabs>
              <w:ind w:left="0"/>
              <w:jc w:val="both"/>
              <w:rPr>
                <w:rFonts w:eastAsia="LinePrinter"/>
                <w:lang w:val="en-US" w:eastAsia="en-US"/>
              </w:rPr>
            </w:pPr>
            <w:r>
              <w:rPr>
                <w:rFonts w:eastAsia="LinePrinter"/>
                <w:lang w:val="en-US" w:eastAsia="en-US"/>
              </w:rPr>
              <w:t xml:space="preserve">1. To exclude </w:t>
            </w:r>
            <w:proofErr w:type="spellStart"/>
            <w:r>
              <w:rPr>
                <w:rFonts w:eastAsia="LinePrinter"/>
                <w:lang w:val="en-US" w:eastAsia="en-US"/>
              </w:rPr>
              <w:t>Zerova</w:t>
            </w:r>
            <w:proofErr w:type="spellEnd"/>
            <w:r>
              <w:rPr>
                <w:rFonts w:eastAsia="LinePrinter"/>
                <w:lang w:val="en-US" w:eastAsia="en-US"/>
              </w:rPr>
              <w:t xml:space="preserve"> D.L., Head of </w:t>
            </w:r>
            <w:r w:rsidRPr="00E171CF">
              <w:rPr>
                <w:rFonts w:eastAsia="LinePrinter"/>
                <w:lang w:val="en-US" w:eastAsia="en-US"/>
              </w:rPr>
              <w:t>Tendering Procedure</w:t>
            </w:r>
            <w:r>
              <w:rPr>
                <w:rFonts w:eastAsia="LinePrinter"/>
                <w:lang w:val="en-US" w:eastAsia="en-US"/>
              </w:rPr>
              <w:t xml:space="preserve"> Sector at Kubanenergo PJSC, </w:t>
            </w:r>
            <w:r w:rsidRPr="00E171CF">
              <w:rPr>
                <w:rFonts w:eastAsia="LinePrinter"/>
                <w:lang w:val="en-US" w:eastAsia="en-US"/>
              </w:rPr>
              <w:t>executive secretary</w:t>
            </w:r>
            <w:r>
              <w:rPr>
                <w:rFonts w:eastAsia="LinePrinter"/>
                <w:lang w:val="en-US" w:eastAsia="en-US"/>
              </w:rPr>
              <w:t xml:space="preserve"> of the Committee (</w:t>
            </w:r>
            <w:r w:rsidRPr="00E171CF">
              <w:rPr>
                <w:rFonts w:eastAsia="LinePrinter"/>
                <w:lang w:val="en-US" w:eastAsia="en-US"/>
              </w:rPr>
              <w:t>non-voting member</w:t>
            </w:r>
            <w:r>
              <w:rPr>
                <w:rFonts w:eastAsia="LinePrinter"/>
                <w:lang w:val="en-US" w:eastAsia="en-US"/>
              </w:rPr>
              <w:t xml:space="preserve">), from the Central Tender Committee of 21.07.2016 (minutes No.246/2016 </w:t>
            </w:r>
            <w:proofErr w:type="spellStart"/>
            <w:r>
              <w:rPr>
                <w:rFonts w:eastAsia="LinePrinter"/>
                <w:lang w:val="en-US" w:eastAsia="en-US"/>
              </w:rPr>
              <w:t>dd</w:t>
            </w:r>
            <w:proofErr w:type="spellEnd"/>
            <w:r>
              <w:rPr>
                <w:rFonts w:eastAsia="LinePrinter"/>
                <w:lang w:val="en-US" w:eastAsia="en-US"/>
              </w:rPr>
              <w:t xml:space="preserve"> 22.07.2016)</w:t>
            </w:r>
            <w:r w:rsidR="00DD0593" w:rsidRPr="00F65E86">
              <w:rPr>
                <w:rFonts w:eastAsia="LinePrinter"/>
                <w:lang w:val="en-US" w:eastAsia="en-US"/>
              </w:rPr>
              <w:t>.</w:t>
            </w:r>
          </w:p>
          <w:p w:rsidR="00E171CF" w:rsidRDefault="00E171CF" w:rsidP="00EA0CFA">
            <w:pPr>
              <w:pStyle w:val="a6"/>
              <w:tabs>
                <w:tab w:val="left" w:pos="284"/>
              </w:tabs>
              <w:ind w:left="0"/>
              <w:jc w:val="both"/>
              <w:rPr>
                <w:rFonts w:eastAsia="LinePrinter"/>
                <w:lang w:val="en-US" w:eastAsia="en-US"/>
              </w:rPr>
            </w:pPr>
            <w:r>
              <w:rPr>
                <w:rFonts w:eastAsia="LinePrinter"/>
                <w:lang w:val="en-US" w:eastAsia="en-US"/>
              </w:rPr>
              <w:t xml:space="preserve">2. To approve the new </w:t>
            </w:r>
            <w:r>
              <w:rPr>
                <w:rFonts w:eastAsia="LinePrinter"/>
                <w:lang w:val="en-US" w:eastAsia="en-US"/>
              </w:rPr>
              <w:t>Central Tender Committee</w:t>
            </w:r>
            <w:r>
              <w:rPr>
                <w:rFonts w:eastAsia="LinePrinter"/>
                <w:lang w:val="en-US" w:eastAsia="en-US"/>
              </w:rPr>
              <w:t xml:space="preserve"> of Kubanenergo PJSC:</w:t>
            </w:r>
          </w:p>
          <w:tbl>
            <w:tblPr>
              <w:tblStyle w:val="a7"/>
              <w:tblW w:w="0" w:type="auto"/>
              <w:tblInd w:w="0" w:type="dxa"/>
              <w:tblLook w:val="04A0" w:firstRow="1" w:lastRow="0" w:firstColumn="1" w:lastColumn="0" w:noHBand="0" w:noVBand="1"/>
            </w:tblPr>
            <w:tblGrid>
              <w:gridCol w:w="336"/>
              <w:gridCol w:w="2245"/>
              <w:gridCol w:w="6975"/>
            </w:tblGrid>
            <w:tr w:rsidR="00E171CF" w:rsidRPr="00E171CF" w:rsidTr="00E4574C">
              <w:tc>
                <w:tcPr>
                  <w:tcW w:w="0" w:type="auto"/>
                </w:tcPr>
                <w:p w:rsidR="00E171CF" w:rsidRPr="00664042" w:rsidRDefault="00E171CF" w:rsidP="00E171CF">
                  <w:r w:rsidRPr="00664042">
                    <w:t>1</w:t>
                  </w:r>
                </w:p>
              </w:tc>
              <w:tc>
                <w:tcPr>
                  <w:tcW w:w="2245" w:type="dxa"/>
                </w:tcPr>
                <w:p w:rsidR="00E171CF" w:rsidRPr="00664042" w:rsidRDefault="00E171CF" w:rsidP="00E171CF">
                  <w:proofErr w:type="spellStart"/>
                  <w:r w:rsidRPr="00664042">
                    <w:t>Ocheredko</w:t>
                  </w:r>
                  <w:proofErr w:type="spellEnd"/>
                  <w:r w:rsidRPr="00664042">
                    <w:t>  O.V.</w:t>
                  </w:r>
                </w:p>
              </w:tc>
              <w:tc>
                <w:tcPr>
                  <w:tcW w:w="6975" w:type="dxa"/>
                </w:tcPr>
                <w:p w:rsidR="00E171CF" w:rsidRPr="00E171CF" w:rsidRDefault="00E171CF" w:rsidP="00E171CF">
                  <w:proofErr w:type="spellStart"/>
                  <w:r w:rsidRPr="00E171CF">
                    <w:t>Deputy</w:t>
                  </w:r>
                  <w:proofErr w:type="spellEnd"/>
                  <w:r w:rsidRPr="00E171CF">
                    <w:t xml:space="preserve"> </w:t>
                  </w:r>
                  <w:proofErr w:type="spellStart"/>
                  <w:r w:rsidRPr="00E171CF">
                    <w:t>Director</w:t>
                  </w:r>
                  <w:proofErr w:type="spellEnd"/>
                  <w:r w:rsidRPr="00E171CF">
                    <w:t xml:space="preserve"> </w:t>
                  </w:r>
                  <w:proofErr w:type="spellStart"/>
                  <w:r w:rsidRPr="00E171CF">
                    <w:t>General</w:t>
                  </w:r>
                  <w:proofErr w:type="spellEnd"/>
                  <w:r w:rsidRPr="00E171CF">
                    <w:t xml:space="preserve"> </w:t>
                  </w:r>
                  <w:proofErr w:type="spellStart"/>
                  <w:r w:rsidRPr="00E171CF">
                    <w:t>for</w:t>
                  </w:r>
                  <w:proofErr w:type="spellEnd"/>
                  <w:r w:rsidRPr="00E171CF">
                    <w:t xml:space="preserve"> </w:t>
                  </w:r>
                  <w:proofErr w:type="spellStart"/>
                  <w:r w:rsidRPr="00E171CF">
                    <w:t>Economic</w:t>
                  </w:r>
                  <w:proofErr w:type="spellEnd"/>
                  <w:r w:rsidRPr="00E171CF">
                    <w:t xml:space="preserve"> </w:t>
                  </w:r>
                  <w:proofErr w:type="spellStart"/>
                  <w:r w:rsidRPr="00E171CF">
                    <w:t>and</w:t>
                  </w:r>
                  <w:proofErr w:type="spellEnd"/>
                  <w:r w:rsidRPr="00E171CF">
                    <w:t xml:space="preserve"> </w:t>
                  </w:r>
                  <w:proofErr w:type="spellStart"/>
                  <w:r w:rsidRPr="00E171CF">
                    <w:t>Financial</w:t>
                  </w:r>
                  <w:proofErr w:type="spellEnd"/>
                  <w:r w:rsidRPr="00E171CF">
                    <w:t xml:space="preserve"> </w:t>
                  </w:r>
                  <w:proofErr w:type="spellStart"/>
                  <w:r w:rsidRPr="00E171CF">
                    <w:t>Affairs</w:t>
                  </w:r>
                  <w:proofErr w:type="spellEnd"/>
                  <w:r w:rsidRPr="00E171CF">
                    <w:t xml:space="preserve">, Kubanenergo PJSC, </w:t>
                  </w:r>
                  <w:proofErr w:type="spellStart"/>
                  <w:r w:rsidRPr="00E171CF">
                    <w:t>chairperson</w:t>
                  </w:r>
                  <w:proofErr w:type="spellEnd"/>
                  <w:r w:rsidRPr="00E171CF">
                    <w:t xml:space="preserve"> </w:t>
                  </w:r>
                  <w:proofErr w:type="spellStart"/>
                  <w:r w:rsidRPr="00E171CF">
                    <w:t>of</w:t>
                  </w:r>
                  <w:proofErr w:type="spellEnd"/>
                  <w:r w:rsidRPr="00E171CF">
                    <w:t xml:space="preserve"> </w:t>
                  </w:r>
                  <w:proofErr w:type="spellStart"/>
                  <w:r w:rsidRPr="00E171CF">
                    <w:t>the</w:t>
                  </w:r>
                  <w:proofErr w:type="spellEnd"/>
                  <w:r w:rsidRPr="00E171CF">
                    <w:t xml:space="preserve"> </w:t>
                  </w:r>
                  <w:proofErr w:type="spellStart"/>
                  <w:r w:rsidRPr="00E171CF">
                    <w:t>Committee</w:t>
                  </w:r>
                  <w:proofErr w:type="spellEnd"/>
                </w:p>
              </w:tc>
            </w:tr>
            <w:tr w:rsidR="00E171CF" w:rsidRPr="00E171CF" w:rsidTr="00E4574C">
              <w:tc>
                <w:tcPr>
                  <w:tcW w:w="0" w:type="auto"/>
                </w:tcPr>
                <w:p w:rsidR="00E171CF" w:rsidRPr="00664042" w:rsidRDefault="00E171CF" w:rsidP="00E171CF">
                  <w:r w:rsidRPr="00664042">
                    <w:t>2</w:t>
                  </w:r>
                </w:p>
              </w:tc>
              <w:tc>
                <w:tcPr>
                  <w:tcW w:w="2245" w:type="dxa"/>
                </w:tcPr>
                <w:p w:rsidR="00E171CF" w:rsidRPr="00664042" w:rsidRDefault="00E171CF" w:rsidP="00E171CF">
                  <w:proofErr w:type="spellStart"/>
                  <w:r w:rsidRPr="00664042">
                    <w:t>Ryazancev</w:t>
                  </w:r>
                  <w:proofErr w:type="spellEnd"/>
                  <w:r w:rsidRPr="00664042">
                    <w:t xml:space="preserve"> </w:t>
                  </w:r>
                  <w:proofErr w:type="spellStart"/>
                  <w:r w:rsidRPr="00664042">
                    <w:t>D.Yu</w:t>
                  </w:r>
                  <w:proofErr w:type="spellEnd"/>
                  <w:r w:rsidRPr="00664042">
                    <w:t>.</w:t>
                  </w:r>
                </w:p>
              </w:tc>
              <w:tc>
                <w:tcPr>
                  <w:tcW w:w="6975" w:type="dxa"/>
                </w:tcPr>
                <w:p w:rsidR="00E171CF" w:rsidRPr="00664042" w:rsidRDefault="00E171CF" w:rsidP="00E171CF">
                  <w:pPr>
                    <w:rPr>
                      <w:lang w:val="en-US"/>
                    </w:rPr>
                  </w:pPr>
                  <w:r w:rsidRPr="00664042">
                    <w:rPr>
                      <w:lang w:val="en-US"/>
                    </w:rPr>
                    <w:t>Deputy General Director, Kubanenergo PJS</w:t>
                  </w:r>
                  <w:r w:rsidRPr="00664042">
                    <w:t>С</w:t>
                  </w:r>
                  <w:r w:rsidRPr="00664042">
                    <w:rPr>
                      <w:lang w:val="en-US"/>
                    </w:rPr>
                    <w:t>, </w:t>
                  </w:r>
                  <w:r>
                    <w:rPr>
                      <w:lang w:val="en-US"/>
                    </w:rPr>
                    <w:t xml:space="preserve">deputy </w:t>
                  </w:r>
                  <w:r w:rsidRPr="00664042">
                    <w:rPr>
                      <w:lang w:val="en-US"/>
                    </w:rPr>
                    <w:t>chairperson of the Committee</w:t>
                  </w:r>
                </w:p>
              </w:tc>
            </w:tr>
            <w:tr w:rsidR="00E171CF" w:rsidRPr="00E171CF" w:rsidTr="00E4574C">
              <w:tc>
                <w:tcPr>
                  <w:tcW w:w="0" w:type="auto"/>
                </w:tcPr>
                <w:p w:rsidR="00E171CF" w:rsidRPr="00664042" w:rsidRDefault="00E171CF" w:rsidP="00E171CF">
                  <w:r w:rsidRPr="00664042">
                    <w:t>3</w:t>
                  </w:r>
                </w:p>
              </w:tc>
              <w:tc>
                <w:tcPr>
                  <w:tcW w:w="2245" w:type="dxa"/>
                </w:tcPr>
                <w:p w:rsidR="00E171CF" w:rsidRPr="00664042" w:rsidRDefault="00E171CF" w:rsidP="00E171CF">
                  <w:proofErr w:type="spellStart"/>
                  <w:r w:rsidRPr="00664042">
                    <w:t>Statuyev</w:t>
                  </w:r>
                  <w:proofErr w:type="spellEnd"/>
                  <w:r w:rsidRPr="00664042">
                    <w:t> V.A.</w:t>
                  </w:r>
                </w:p>
              </w:tc>
              <w:tc>
                <w:tcPr>
                  <w:tcW w:w="6975" w:type="dxa"/>
                </w:tcPr>
                <w:p w:rsidR="00E171CF" w:rsidRPr="00664042" w:rsidRDefault="00E171CF" w:rsidP="00E171CF">
                  <w:pPr>
                    <w:rPr>
                      <w:lang w:val="en-US"/>
                    </w:rPr>
                  </w:pPr>
                  <w:r w:rsidRPr="00664042">
                    <w:rPr>
                      <w:lang w:val="en-US"/>
                    </w:rPr>
                    <w:t>Deputy Director General in charge of Security, Kubanenergo PJSC, deputy chairperson of the Committee</w:t>
                  </w:r>
                </w:p>
              </w:tc>
            </w:tr>
            <w:tr w:rsidR="00E171CF" w:rsidRPr="00E171CF" w:rsidTr="00E4574C">
              <w:tc>
                <w:tcPr>
                  <w:tcW w:w="0" w:type="auto"/>
                </w:tcPr>
                <w:p w:rsidR="00E171CF" w:rsidRPr="00664042" w:rsidRDefault="00E171CF" w:rsidP="00E171CF">
                  <w:r w:rsidRPr="00664042">
                    <w:t>4</w:t>
                  </w:r>
                </w:p>
              </w:tc>
              <w:tc>
                <w:tcPr>
                  <w:tcW w:w="2245" w:type="dxa"/>
                </w:tcPr>
                <w:p w:rsidR="00E171CF" w:rsidRPr="00664042" w:rsidRDefault="00E171CF" w:rsidP="00E171CF">
                  <w:proofErr w:type="spellStart"/>
                  <w:r w:rsidRPr="00664042">
                    <w:t>Golov</w:t>
                  </w:r>
                  <w:proofErr w:type="spellEnd"/>
                  <w:r w:rsidRPr="00664042">
                    <w:t>  A.V.</w:t>
                  </w:r>
                </w:p>
              </w:tc>
              <w:tc>
                <w:tcPr>
                  <w:tcW w:w="6975" w:type="dxa"/>
                </w:tcPr>
                <w:p w:rsidR="00E171CF" w:rsidRPr="00664042" w:rsidRDefault="00E171CF" w:rsidP="00E171CF">
                  <w:pPr>
                    <w:rPr>
                      <w:lang w:val="en-US"/>
                    </w:rPr>
                  </w:pPr>
                  <w:r w:rsidRPr="00664042">
                    <w:rPr>
                      <w:lang w:val="en-US"/>
                    </w:rPr>
                    <w:t>Deputy General Director in charge of Investment Activity, Kubanenergo PJSC, member of the Committee</w:t>
                  </w:r>
                </w:p>
              </w:tc>
            </w:tr>
            <w:tr w:rsidR="00E171CF" w:rsidRPr="00E171CF" w:rsidTr="00E4574C">
              <w:tc>
                <w:tcPr>
                  <w:tcW w:w="0" w:type="auto"/>
                </w:tcPr>
                <w:p w:rsidR="00E171CF" w:rsidRPr="00664042" w:rsidRDefault="00E171CF" w:rsidP="00E171CF">
                  <w:r w:rsidRPr="00664042">
                    <w:t>5</w:t>
                  </w:r>
                </w:p>
              </w:tc>
              <w:tc>
                <w:tcPr>
                  <w:tcW w:w="2245" w:type="dxa"/>
                </w:tcPr>
                <w:p w:rsidR="00E171CF" w:rsidRPr="00664042" w:rsidRDefault="00E171CF" w:rsidP="00E171CF">
                  <w:proofErr w:type="spellStart"/>
                  <w:r w:rsidRPr="00664042">
                    <w:t>Ivanova</w:t>
                  </w:r>
                  <w:proofErr w:type="spellEnd"/>
                  <w:r w:rsidRPr="00664042">
                    <w:t xml:space="preserve"> I.V.</w:t>
                  </w:r>
                </w:p>
              </w:tc>
              <w:tc>
                <w:tcPr>
                  <w:tcW w:w="6975" w:type="dxa"/>
                </w:tcPr>
                <w:p w:rsidR="00E171CF" w:rsidRPr="00664042" w:rsidRDefault="00E171CF" w:rsidP="00E171CF">
                  <w:pPr>
                    <w:rPr>
                      <w:lang w:val="en-US"/>
                    </w:rPr>
                  </w:pPr>
                  <w:r w:rsidRPr="00664042">
                    <w:rPr>
                      <w:lang w:val="en-US"/>
                    </w:rPr>
                    <w:t>Deputy Director General in charge of  Corporate Governance, Kubanenergo PJSC, member of the Committee</w:t>
                  </w:r>
                </w:p>
              </w:tc>
            </w:tr>
            <w:tr w:rsidR="00E171CF" w:rsidRPr="00E171CF" w:rsidTr="00E4574C">
              <w:tc>
                <w:tcPr>
                  <w:tcW w:w="0" w:type="auto"/>
                </w:tcPr>
                <w:p w:rsidR="00E171CF" w:rsidRPr="00664042" w:rsidRDefault="00E171CF" w:rsidP="00E171CF">
                  <w:r w:rsidRPr="00664042">
                    <w:t>6</w:t>
                  </w:r>
                </w:p>
              </w:tc>
              <w:tc>
                <w:tcPr>
                  <w:tcW w:w="2245" w:type="dxa"/>
                </w:tcPr>
                <w:p w:rsidR="00E171CF" w:rsidRPr="00664042" w:rsidRDefault="00E171CF" w:rsidP="00E171CF">
                  <w:proofErr w:type="spellStart"/>
                  <w:r w:rsidRPr="00664042">
                    <w:t>Grebenyuk</w:t>
                  </w:r>
                  <w:proofErr w:type="spellEnd"/>
                  <w:r w:rsidRPr="00664042">
                    <w:t xml:space="preserve"> V.I.</w:t>
                  </w:r>
                </w:p>
              </w:tc>
              <w:tc>
                <w:tcPr>
                  <w:tcW w:w="6975" w:type="dxa"/>
                </w:tcPr>
                <w:p w:rsidR="00E171CF" w:rsidRPr="00664042" w:rsidRDefault="00E171CF" w:rsidP="00E171CF">
                  <w:pPr>
                    <w:rPr>
                      <w:lang w:val="en-US"/>
                    </w:rPr>
                  </w:pPr>
                  <w:r w:rsidRPr="00664042">
                    <w:rPr>
                      <w:lang w:val="en-US"/>
                    </w:rPr>
                    <w:t xml:space="preserve">Leading Expert of the Department of Planning, Control and Procurement Methodology at Directorate of Consolidated Planning, </w:t>
                  </w:r>
                  <w:r w:rsidRPr="00664042">
                    <w:rPr>
                      <w:lang w:val="en-US"/>
                    </w:rPr>
                    <w:lastRenderedPageBreak/>
                    <w:t>Regulation and Organization of Procurement at Procurement Department,</w:t>
                  </w:r>
                  <w:r>
                    <w:rPr>
                      <w:lang w:val="en-US"/>
                    </w:rPr>
                    <w:t xml:space="preserve"> Rosseti PJSC,</w:t>
                  </w:r>
                  <w:r w:rsidRPr="00664042">
                    <w:rPr>
                      <w:lang w:val="en-US"/>
                    </w:rPr>
                    <w:t> member of the Committee</w:t>
                  </w:r>
                </w:p>
              </w:tc>
            </w:tr>
            <w:tr w:rsidR="00E171CF" w:rsidRPr="00E171CF" w:rsidTr="00E4574C">
              <w:tc>
                <w:tcPr>
                  <w:tcW w:w="0" w:type="auto"/>
                </w:tcPr>
                <w:p w:rsidR="00E171CF" w:rsidRPr="00664042" w:rsidRDefault="00E171CF" w:rsidP="00E171CF">
                  <w:r w:rsidRPr="00664042">
                    <w:lastRenderedPageBreak/>
                    <w:t>7</w:t>
                  </w:r>
                </w:p>
              </w:tc>
              <w:tc>
                <w:tcPr>
                  <w:tcW w:w="2245" w:type="dxa"/>
                </w:tcPr>
                <w:p w:rsidR="00E171CF" w:rsidRPr="00E171CF" w:rsidRDefault="00E171CF" w:rsidP="00E171CF">
                  <w:pPr>
                    <w:rPr>
                      <w:lang w:val="en-US"/>
                    </w:rPr>
                  </w:pPr>
                  <w:proofErr w:type="spellStart"/>
                  <w:r>
                    <w:rPr>
                      <w:lang w:val="en-US"/>
                    </w:rPr>
                    <w:t>Chasov</w:t>
                  </w:r>
                  <w:proofErr w:type="spellEnd"/>
                  <w:r>
                    <w:rPr>
                      <w:lang w:val="en-US"/>
                    </w:rPr>
                    <w:t xml:space="preserve"> A.A.</w:t>
                  </w:r>
                </w:p>
              </w:tc>
              <w:tc>
                <w:tcPr>
                  <w:tcW w:w="6975" w:type="dxa"/>
                </w:tcPr>
                <w:p w:rsidR="00E171CF" w:rsidRPr="00664042" w:rsidRDefault="00E171CF" w:rsidP="00E171CF">
                  <w:pPr>
                    <w:rPr>
                      <w:lang w:val="en-US"/>
                    </w:rPr>
                  </w:pPr>
                  <w:r>
                    <w:rPr>
                      <w:rFonts w:eastAsia="LinePrinter"/>
                      <w:lang w:val="en-US" w:eastAsia="en-US"/>
                    </w:rPr>
                    <w:t xml:space="preserve">Head of </w:t>
                  </w:r>
                  <w:r w:rsidRPr="00E171CF">
                    <w:rPr>
                      <w:rFonts w:eastAsia="LinePrinter"/>
                      <w:lang w:val="en-US" w:eastAsia="en-US"/>
                    </w:rPr>
                    <w:t>Tendering Procedure</w:t>
                  </w:r>
                  <w:r>
                    <w:rPr>
                      <w:rFonts w:eastAsia="LinePrinter"/>
                      <w:lang w:val="en-US" w:eastAsia="en-US"/>
                    </w:rPr>
                    <w:t xml:space="preserve"> Sector</w:t>
                  </w:r>
                  <w:r>
                    <w:rPr>
                      <w:rFonts w:eastAsia="LinePrinter"/>
                      <w:lang w:val="en-US" w:eastAsia="en-US"/>
                    </w:rPr>
                    <w:t>,</w:t>
                  </w:r>
                  <w:r>
                    <w:rPr>
                      <w:rFonts w:eastAsia="LinePrinter"/>
                      <w:lang w:val="en-US" w:eastAsia="en-US"/>
                    </w:rPr>
                    <w:t xml:space="preserve"> Kubanenergo PJSC</w:t>
                  </w:r>
                  <w:r w:rsidRPr="00664042">
                    <w:rPr>
                      <w:lang w:val="en-US"/>
                    </w:rPr>
                    <w:t>, executive secretary of the Committee</w:t>
                  </w:r>
                  <w:r>
                    <w:rPr>
                      <w:lang w:val="en-US"/>
                    </w:rPr>
                    <w:t xml:space="preserve">, </w:t>
                  </w:r>
                  <w:r>
                    <w:rPr>
                      <w:rFonts w:eastAsia="LinePrinter"/>
                      <w:lang w:val="en-US" w:eastAsia="en-US"/>
                    </w:rPr>
                    <w:t>(</w:t>
                  </w:r>
                  <w:r w:rsidRPr="00E171CF">
                    <w:rPr>
                      <w:rFonts w:eastAsia="LinePrinter"/>
                      <w:lang w:val="en-US" w:eastAsia="en-US"/>
                    </w:rPr>
                    <w:t>non-voting member</w:t>
                  </w:r>
                  <w:r>
                    <w:rPr>
                      <w:rFonts w:eastAsia="LinePrinter"/>
                      <w:lang w:val="en-US" w:eastAsia="en-US"/>
                    </w:rPr>
                    <w:t>)</w:t>
                  </w:r>
                </w:p>
              </w:tc>
            </w:tr>
          </w:tbl>
          <w:p w:rsidR="00DD0593" w:rsidRPr="00275F41" w:rsidRDefault="00DD0593" w:rsidP="00EA0CFA">
            <w:pPr>
              <w:pStyle w:val="a6"/>
              <w:tabs>
                <w:tab w:val="left" w:pos="284"/>
              </w:tabs>
              <w:ind w:left="0"/>
              <w:jc w:val="both"/>
              <w:rPr>
                <w:lang w:val="en-US" w:eastAsia="en-US"/>
              </w:rPr>
            </w:pP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hideMark/>
          </w:tcPr>
          <w:p w:rsidR="00DD0593" w:rsidRDefault="00DD0593" w:rsidP="00E4574C">
            <w:pPr>
              <w:jc w:val="center"/>
              <w:rPr>
                <w:b/>
                <w:color w:val="000000" w:themeColor="text1"/>
                <w:lang w:val="en-US" w:eastAsia="en-US"/>
              </w:rPr>
            </w:pPr>
            <w:r>
              <w:rPr>
                <w:b/>
                <w:color w:val="000000" w:themeColor="text1"/>
                <w:lang w:val="en-US" w:eastAsia="en-US"/>
              </w:rPr>
              <w:lastRenderedPageBreak/>
              <w:t>Disclosure of insider information</w:t>
            </w:r>
          </w:p>
          <w:p w:rsidR="00DD0593" w:rsidRPr="00275F41" w:rsidRDefault="00DD0593" w:rsidP="00E4574C">
            <w:pPr>
              <w:jc w:val="both"/>
              <w:rPr>
                <w:b/>
                <w:color w:val="000000" w:themeColor="text1"/>
                <w:lang w:val="en-US" w:eastAsia="en-US"/>
              </w:rPr>
            </w:pPr>
            <w:r>
              <w:rPr>
                <w:b/>
                <w:color w:val="000000" w:themeColor="text1"/>
                <w:lang w:val="en-US" w:eastAsia="en-US"/>
              </w:rPr>
              <w:t>Item No. 2 “</w:t>
            </w:r>
            <w:r w:rsidR="00EA0CFA" w:rsidRPr="00902B7B">
              <w:rPr>
                <w:b/>
                <w:lang w:val="en-US" w:eastAsia="en-US"/>
              </w:rPr>
              <w:t>Discussion of a report of director general on provision of insurance of the Company in the 3</w:t>
            </w:r>
            <w:r w:rsidR="00EA0CFA" w:rsidRPr="00902B7B">
              <w:rPr>
                <w:b/>
                <w:vertAlign w:val="superscript"/>
                <w:lang w:val="en-US" w:eastAsia="en-US"/>
              </w:rPr>
              <w:t>rd</w:t>
            </w:r>
            <w:r w:rsidR="00EA0CFA" w:rsidRPr="00902B7B">
              <w:rPr>
                <w:b/>
                <w:lang w:val="en-US" w:eastAsia="en-US"/>
              </w:rPr>
              <w:t xml:space="preserve"> quarter of 2017</w:t>
            </w:r>
            <w:r>
              <w:rPr>
                <w:b/>
                <w:color w:val="000000" w:themeColor="text1"/>
                <w:lang w:val="en-US" w:eastAsia="en-US"/>
              </w:rPr>
              <w:t>”</w:t>
            </w:r>
          </w:p>
        </w:tc>
      </w:tr>
      <w:tr w:rsidR="00DD0593" w:rsidRPr="007F0BC6" w:rsidTr="00E4574C">
        <w:tc>
          <w:tcPr>
            <w:tcW w:w="9923" w:type="dxa"/>
            <w:gridSpan w:val="2"/>
            <w:tcBorders>
              <w:top w:val="single" w:sz="4" w:space="0" w:color="auto"/>
              <w:left w:val="single" w:sz="4" w:space="0" w:color="auto"/>
              <w:bottom w:val="single" w:sz="4" w:space="0" w:color="auto"/>
              <w:right w:val="single" w:sz="4" w:space="0" w:color="auto"/>
            </w:tcBorders>
            <w:hideMark/>
          </w:tcPr>
          <w:p w:rsidR="00DD0593" w:rsidRDefault="00DD0593" w:rsidP="00E4574C">
            <w:pPr>
              <w:jc w:val="both"/>
              <w:rPr>
                <w:color w:val="000000" w:themeColor="text1"/>
                <w:lang w:val="en-US" w:eastAsia="en-US"/>
              </w:rPr>
            </w:pPr>
            <w:r>
              <w:rPr>
                <w:color w:val="000000" w:themeColor="text1"/>
                <w:lang w:val="en-US" w:eastAsia="en-US"/>
              </w:rPr>
              <w:t>2.2.2.  Decision adopted by issuer’s Board of Directors:</w:t>
            </w:r>
          </w:p>
          <w:p w:rsidR="00DD0593" w:rsidRDefault="007F0BC6" w:rsidP="007F0BC6">
            <w:pPr>
              <w:pStyle w:val="a6"/>
              <w:tabs>
                <w:tab w:val="left" w:pos="311"/>
                <w:tab w:val="left" w:pos="491"/>
              </w:tabs>
              <w:ind w:left="0"/>
              <w:jc w:val="both"/>
              <w:rPr>
                <w:lang w:val="en-US" w:eastAsia="en-US"/>
              </w:rPr>
            </w:pPr>
            <w:r w:rsidRPr="007F0BC6">
              <w:rPr>
                <w:b/>
                <w:lang w:val="en-US" w:eastAsia="en-US"/>
              </w:rPr>
              <w:t>To take into consideration the</w:t>
            </w:r>
            <w:r>
              <w:rPr>
                <w:lang w:val="en-US" w:eastAsia="en-US"/>
              </w:rPr>
              <w:t xml:space="preserve"> </w:t>
            </w:r>
            <w:r w:rsidRPr="00902B7B">
              <w:rPr>
                <w:b/>
                <w:lang w:val="en-US" w:eastAsia="en-US"/>
              </w:rPr>
              <w:t xml:space="preserve"> report of director general on provision of insurance of the Company in the 3</w:t>
            </w:r>
            <w:r w:rsidRPr="00902B7B">
              <w:rPr>
                <w:b/>
                <w:vertAlign w:val="superscript"/>
                <w:lang w:val="en-US" w:eastAsia="en-US"/>
              </w:rPr>
              <w:t>rd</w:t>
            </w:r>
            <w:r w:rsidRPr="00902B7B">
              <w:rPr>
                <w:b/>
                <w:lang w:val="en-US" w:eastAsia="en-US"/>
              </w:rPr>
              <w:t xml:space="preserve"> quarter of 2017</w:t>
            </w:r>
            <w:r>
              <w:rPr>
                <w:b/>
                <w:lang w:val="en-US" w:eastAsia="en-US"/>
              </w:rPr>
              <w:t>, as specified in Annex 1 to this resolution of the Board of Directors.</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hideMark/>
          </w:tcPr>
          <w:p w:rsidR="007F0BC6" w:rsidRDefault="00DD0593" w:rsidP="007F0BC6">
            <w:pPr>
              <w:jc w:val="center"/>
              <w:rPr>
                <w:b/>
                <w:color w:val="000000" w:themeColor="text1"/>
                <w:lang w:val="en-US" w:eastAsia="en-US"/>
              </w:rPr>
            </w:pPr>
            <w:r>
              <w:rPr>
                <w:b/>
                <w:color w:val="000000" w:themeColor="text1"/>
                <w:lang w:val="en-US" w:eastAsia="en-US"/>
              </w:rPr>
              <w:t>Disclosure of insider information</w:t>
            </w:r>
          </w:p>
          <w:p w:rsidR="00DD0593" w:rsidRDefault="00DD0593" w:rsidP="007F0BC6">
            <w:pPr>
              <w:jc w:val="both"/>
              <w:rPr>
                <w:b/>
                <w:lang w:val="en-US" w:eastAsia="en-US"/>
              </w:rPr>
            </w:pPr>
            <w:r w:rsidRPr="006C6E48">
              <w:rPr>
                <w:b/>
                <w:color w:val="000000" w:themeColor="text1"/>
                <w:lang w:val="en-US" w:eastAsia="en-US"/>
              </w:rPr>
              <w:t>Item No.3 “</w:t>
            </w:r>
            <w:r w:rsidR="00EA0CFA" w:rsidRPr="00902B7B">
              <w:rPr>
                <w:b/>
                <w:lang w:val="en-US" w:eastAsia="en-US"/>
              </w:rPr>
              <w:t xml:space="preserve">Implementation of resolutions adopted by the Board of Directors on 03.10.2017 on item 2 paragraph 3 (minutes No.287/2017 </w:t>
            </w:r>
            <w:proofErr w:type="spellStart"/>
            <w:r w:rsidR="00EA0CFA" w:rsidRPr="00902B7B">
              <w:rPr>
                <w:b/>
                <w:lang w:val="en-US" w:eastAsia="en-US"/>
              </w:rPr>
              <w:t>dd</w:t>
            </w:r>
            <w:proofErr w:type="spellEnd"/>
            <w:r w:rsidR="00EA0CFA" w:rsidRPr="00902B7B">
              <w:rPr>
                <w:b/>
                <w:lang w:val="en-US" w:eastAsia="en-US"/>
              </w:rPr>
              <w:t xml:space="preserve"> 06.10.2017)</w:t>
            </w:r>
            <w:r>
              <w:rPr>
                <w:b/>
                <w:lang w:val="en-US" w:eastAsia="en-US"/>
              </w:rPr>
              <w:t>”</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hideMark/>
          </w:tcPr>
          <w:p w:rsidR="00DD0593" w:rsidRPr="006C6E48" w:rsidRDefault="00DD0593" w:rsidP="00E4574C">
            <w:pPr>
              <w:jc w:val="both"/>
              <w:rPr>
                <w:color w:val="000000" w:themeColor="text1"/>
                <w:lang w:val="en-US" w:eastAsia="en-US"/>
              </w:rPr>
            </w:pPr>
            <w:r w:rsidRPr="006C6E48">
              <w:rPr>
                <w:color w:val="000000" w:themeColor="text1"/>
                <w:lang w:val="en-US" w:eastAsia="en-US"/>
              </w:rPr>
              <w:t>2.2.3.  Decision adopted by issuer’s Board of Directors:</w:t>
            </w:r>
          </w:p>
          <w:p w:rsidR="00DD0593" w:rsidRPr="006C6E48" w:rsidRDefault="007F0BC6" w:rsidP="007F0BC6">
            <w:pPr>
              <w:tabs>
                <w:tab w:val="left" w:pos="311"/>
                <w:tab w:val="left" w:pos="491"/>
              </w:tabs>
              <w:jc w:val="both"/>
              <w:rPr>
                <w:lang w:val="en-US" w:eastAsia="en-US"/>
              </w:rPr>
            </w:pPr>
            <w:r w:rsidRPr="007F0BC6">
              <w:rPr>
                <w:b/>
                <w:lang w:val="en-US" w:eastAsia="en-US"/>
              </w:rPr>
              <w:t>To take into consideration</w:t>
            </w:r>
            <w:r>
              <w:rPr>
                <w:b/>
                <w:lang w:val="en-US" w:eastAsia="en-US"/>
              </w:rPr>
              <w:t xml:space="preserve"> the information about the </w:t>
            </w:r>
            <w:r w:rsidRPr="00902B7B">
              <w:rPr>
                <w:b/>
                <w:lang w:val="en-US" w:eastAsia="en-US"/>
              </w:rPr>
              <w:t>resolutions adopted by the Board of Directors on 03.10.2017 on item 2 paragraph 3</w:t>
            </w:r>
            <w:r>
              <w:rPr>
                <w:b/>
                <w:lang w:val="en-US" w:eastAsia="en-US"/>
              </w:rPr>
              <w:t xml:space="preserve"> </w:t>
            </w:r>
            <w:r w:rsidRPr="00902B7B">
              <w:rPr>
                <w:b/>
                <w:lang w:val="en-US" w:eastAsia="en-US"/>
              </w:rPr>
              <w:t xml:space="preserve">(minutes No.287/2017 </w:t>
            </w:r>
            <w:proofErr w:type="spellStart"/>
            <w:r w:rsidRPr="00902B7B">
              <w:rPr>
                <w:b/>
                <w:lang w:val="en-US" w:eastAsia="en-US"/>
              </w:rPr>
              <w:t>dd</w:t>
            </w:r>
            <w:proofErr w:type="spellEnd"/>
            <w:r w:rsidRPr="00902B7B">
              <w:rPr>
                <w:b/>
                <w:lang w:val="en-US" w:eastAsia="en-US"/>
              </w:rPr>
              <w:t xml:space="preserve"> 06.10.2017)</w:t>
            </w:r>
            <w:r>
              <w:rPr>
                <w:b/>
                <w:lang w:val="en-US" w:eastAsia="en-US"/>
              </w:rPr>
              <w:t xml:space="preserve">, as specified in Annex </w:t>
            </w:r>
            <w:r>
              <w:rPr>
                <w:b/>
                <w:lang w:val="en-US" w:eastAsia="en-US"/>
              </w:rPr>
              <w:t>2</w:t>
            </w:r>
            <w:r>
              <w:rPr>
                <w:b/>
                <w:lang w:val="en-US" w:eastAsia="en-US"/>
              </w:rPr>
              <w:t xml:space="preserve"> to this resolution of the Board of Directors.</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tcPr>
          <w:p w:rsidR="00DD0593" w:rsidRDefault="00DD0593" w:rsidP="00E4574C">
            <w:pPr>
              <w:jc w:val="center"/>
              <w:rPr>
                <w:b/>
                <w:color w:val="000000" w:themeColor="text1"/>
                <w:lang w:val="en-US" w:eastAsia="en-US"/>
              </w:rPr>
            </w:pPr>
            <w:r>
              <w:rPr>
                <w:b/>
                <w:color w:val="000000" w:themeColor="text1"/>
                <w:lang w:val="en-US" w:eastAsia="en-US"/>
              </w:rPr>
              <w:t>Disclosure of insider information</w:t>
            </w:r>
          </w:p>
          <w:p w:rsidR="00DD0593" w:rsidRPr="00275F41" w:rsidRDefault="00DD0593" w:rsidP="00E4574C">
            <w:pPr>
              <w:tabs>
                <w:tab w:val="left" w:pos="284"/>
              </w:tabs>
              <w:jc w:val="both"/>
              <w:rPr>
                <w:b/>
                <w:color w:val="000000" w:themeColor="text1"/>
                <w:lang w:val="en-US" w:eastAsia="en-US"/>
              </w:rPr>
            </w:pPr>
            <w:r>
              <w:rPr>
                <w:b/>
                <w:color w:val="000000" w:themeColor="text1"/>
                <w:lang w:val="en-US" w:eastAsia="en-US"/>
              </w:rPr>
              <w:t>Item No.4 “</w:t>
            </w:r>
            <w:r w:rsidR="00EA0CFA" w:rsidRPr="00902B7B">
              <w:rPr>
                <w:b/>
                <w:lang w:val="en-US" w:eastAsia="en-US"/>
              </w:rPr>
              <w:t>Approval of the Report on Achieving Key Performance Indicators (KPI) of Director General of Kubanenergo PJSC in the 1</w:t>
            </w:r>
            <w:r w:rsidR="00EA0CFA" w:rsidRPr="00902B7B">
              <w:rPr>
                <w:b/>
                <w:vertAlign w:val="superscript"/>
                <w:lang w:val="en-US" w:eastAsia="en-US"/>
              </w:rPr>
              <w:t>st</w:t>
            </w:r>
            <w:r w:rsidR="00EA0CFA" w:rsidRPr="00902B7B">
              <w:rPr>
                <w:b/>
                <w:lang w:val="en-US" w:eastAsia="en-US"/>
              </w:rPr>
              <w:t xml:space="preserve"> quarter of 2017</w:t>
            </w:r>
            <w:r>
              <w:rPr>
                <w:b/>
                <w:color w:val="000000" w:themeColor="text1"/>
                <w:lang w:val="en-US" w:eastAsia="en-US"/>
              </w:rPr>
              <w:t>”</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tcPr>
          <w:p w:rsidR="00DD0593" w:rsidRPr="006C6E48" w:rsidRDefault="00DD0593" w:rsidP="00E4574C">
            <w:pPr>
              <w:jc w:val="both"/>
              <w:rPr>
                <w:color w:val="000000" w:themeColor="text1"/>
                <w:lang w:val="en-US" w:eastAsia="en-US"/>
              </w:rPr>
            </w:pPr>
            <w:r w:rsidRPr="006C6E48">
              <w:rPr>
                <w:color w:val="000000" w:themeColor="text1"/>
                <w:lang w:val="en-US" w:eastAsia="en-US"/>
              </w:rPr>
              <w:t>2.2.4.  Decision adopted by issuer’s Board of Directors:</w:t>
            </w:r>
          </w:p>
          <w:p w:rsidR="00DD0593" w:rsidRPr="00275F41" w:rsidRDefault="007F0BC6" w:rsidP="007F0BC6">
            <w:pPr>
              <w:pStyle w:val="a6"/>
              <w:tabs>
                <w:tab w:val="left" w:pos="284"/>
              </w:tabs>
              <w:ind w:left="0"/>
              <w:jc w:val="both"/>
              <w:rPr>
                <w:lang w:val="en-US"/>
              </w:rPr>
            </w:pPr>
            <w:r>
              <w:rPr>
                <w:b/>
                <w:lang w:val="en-US" w:eastAsia="en-US"/>
              </w:rPr>
              <w:t xml:space="preserve">To approve </w:t>
            </w:r>
            <w:r w:rsidRPr="00902B7B">
              <w:rPr>
                <w:b/>
                <w:lang w:val="en-US" w:eastAsia="en-US"/>
              </w:rPr>
              <w:t>the Report on Achieving Key Performance Indicators (KPI) of Director General of Kubanenergo PJSC in the 1</w:t>
            </w:r>
            <w:r w:rsidRPr="00902B7B">
              <w:rPr>
                <w:b/>
                <w:vertAlign w:val="superscript"/>
                <w:lang w:val="en-US" w:eastAsia="en-US"/>
              </w:rPr>
              <w:t>st</w:t>
            </w:r>
            <w:r w:rsidRPr="00902B7B">
              <w:rPr>
                <w:b/>
                <w:lang w:val="en-US" w:eastAsia="en-US"/>
              </w:rPr>
              <w:t xml:space="preserve"> quarter of 2017</w:t>
            </w:r>
            <w:r>
              <w:rPr>
                <w:b/>
                <w:lang w:val="en-US" w:eastAsia="en-US"/>
              </w:rPr>
              <w:t xml:space="preserve">, as specified in Annex </w:t>
            </w:r>
            <w:r>
              <w:rPr>
                <w:b/>
                <w:lang w:val="en-US" w:eastAsia="en-US"/>
              </w:rPr>
              <w:t>3</w:t>
            </w:r>
            <w:r>
              <w:rPr>
                <w:b/>
                <w:lang w:val="en-US" w:eastAsia="en-US"/>
              </w:rPr>
              <w:t xml:space="preserve"> to this resolution of the Board of Directors.</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tcPr>
          <w:p w:rsidR="00DD0593" w:rsidRDefault="00DD0593" w:rsidP="00E4574C">
            <w:pPr>
              <w:jc w:val="center"/>
              <w:rPr>
                <w:b/>
                <w:color w:val="000000" w:themeColor="text1"/>
                <w:lang w:val="en-US" w:eastAsia="en-US"/>
              </w:rPr>
            </w:pPr>
            <w:r>
              <w:rPr>
                <w:b/>
                <w:color w:val="000000" w:themeColor="text1"/>
                <w:lang w:val="en-US" w:eastAsia="en-US"/>
              </w:rPr>
              <w:t>Disclosure of insider information</w:t>
            </w:r>
          </w:p>
          <w:p w:rsidR="00DD0593" w:rsidRDefault="00DD0593" w:rsidP="00E4574C">
            <w:pPr>
              <w:jc w:val="both"/>
              <w:rPr>
                <w:color w:val="000000" w:themeColor="text1"/>
                <w:lang w:val="en-US" w:eastAsia="en-US"/>
              </w:rPr>
            </w:pPr>
            <w:r>
              <w:rPr>
                <w:b/>
                <w:color w:val="000000" w:themeColor="text1"/>
                <w:lang w:val="en-US" w:eastAsia="en-US"/>
              </w:rPr>
              <w:t>Item No.5 “</w:t>
            </w:r>
            <w:r w:rsidR="00EA0CFA" w:rsidRPr="00902B7B">
              <w:rPr>
                <w:b/>
                <w:lang w:val="en-US" w:eastAsia="en-US"/>
              </w:rPr>
              <w:t>Approval of the Report on Achieving Key Performance Indicators (KPI) of Director General of Kubanenergo PJSC in the 2</w:t>
            </w:r>
            <w:r w:rsidR="00EA0CFA" w:rsidRPr="00902B7B">
              <w:rPr>
                <w:b/>
                <w:vertAlign w:val="superscript"/>
                <w:lang w:val="en-US" w:eastAsia="en-US"/>
              </w:rPr>
              <w:t>nd</w:t>
            </w:r>
            <w:r w:rsidR="00EA0CFA" w:rsidRPr="00902B7B">
              <w:rPr>
                <w:b/>
                <w:lang w:val="en-US" w:eastAsia="en-US"/>
              </w:rPr>
              <w:t xml:space="preserve"> quarter of 2017</w:t>
            </w:r>
            <w:r>
              <w:rPr>
                <w:b/>
                <w:color w:val="000000" w:themeColor="text1"/>
                <w:lang w:val="en-US" w:eastAsia="en-US"/>
              </w:rPr>
              <w:t>”</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tcPr>
          <w:p w:rsidR="00DD0593" w:rsidRDefault="00DD0593" w:rsidP="00EA0CFA">
            <w:pPr>
              <w:jc w:val="both"/>
              <w:rPr>
                <w:color w:val="000000" w:themeColor="text1"/>
                <w:lang w:val="en-US" w:eastAsia="en-US"/>
              </w:rPr>
            </w:pPr>
            <w:r>
              <w:rPr>
                <w:color w:val="000000" w:themeColor="text1"/>
                <w:lang w:val="en-US" w:eastAsia="en-US"/>
              </w:rPr>
              <w:t>2.2.5.  Decision adopted by issuer’s Board of Directors:</w:t>
            </w:r>
          </w:p>
          <w:p w:rsidR="00EA0CFA" w:rsidRPr="00EA0CFA" w:rsidRDefault="007F0BC6" w:rsidP="007F0BC6">
            <w:pPr>
              <w:jc w:val="both"/>
              <w:rPr>
                <w:color w:val="000000" w:themeColor="text1"/>
                <w:lang w:val="en-US" w:eastAsia="en-US"/>
              </w:rPr>
            </w:pPr>
            <w:r>
              <w:rPr>
                <w:b/>
                <w:lang w:val="en-US" w:eastAsia="en-US"/>
              </w:rPr>
              <w:t>To approve</w:t>
            </w:r>
            <w:r w:rsidRPr="00902B7B">
              <w:rPr>
                <w:b/>
                <w:lang w:val="en-US" w:eastAsia="en-US"/>
              </w:rPr>
              <w:t xml:space="preserve"> </w:t>
            </w:r>
            <w:r w:rsidRPr="00902B7B">
              <w:rPr>
                <w:b/>
                <w:lang w:val="en-US" w:eastAsia="en-US"/>
              </w:rPr>
              <w:t>the Report on Achieving Key Performance Indicators (KPI) of Director General of Kubanenergo PJSC in the 2</w:t>
            </w:r>
            <w:r w:rsidRPr="00902B7B">
              <w:rPr>
                <w:b/>
                <w:vertAlign w:val="superscript"/>
                <w:lang w:val="en-US" w:eastAsia="en-US"/>
              </w:rPr>
              <w:t>nd</w:t>
            </w:r>
            <w:r w:rsidRPr="00902B7B">
              <w:rPr>
                <w:b/>
                <w:lang w:val="en-US" w:eastAsia="en-US"/>
              </w:rPr>
              <w:t xml:space="preserve"> quarter of 2017</w:t>
            </w:r>
            <w:r>
              <w:rPr>
                <w:b/>
                <w:lang w:val="en-US" w:eastAsia="en-US"/>
              </w:rPr>
              <w:t xml:space="preserve">, as specified in Annex </w:t>
            </w:r>
            <w:r>
              <w:rPr>
                <w:b/>
                <w:lang w:val="en-US" w:eastAsia="en-US"/>
              </w:rPr>
              <w:t>4</w:t>
            </w:r>
            <w:r>
              <w:rPr>
                <w:b/>
                <w:lang w:val="en-US" w:eastAsia="en-US"/>
              </w:rPr>
              <w:t xml:space="preserve"> to this resolution of the Board of Directors.</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tcPr>
          <w:p w:rsidR="007F0BC6" w:rsidRDefault="00DD0593" w:rsidP="007F0BC6">
            <w:pPr>
              <w:jc w:val="both"/>
              <w:rPr>
                <w:b/>
                <w:color w:val="000000" w:themeColor="text1"/>
                <w:lang w:val="en-US" w:eastAsia="en-US"/>
              </w:rPr>
            </w:pPr>
            <w:r>
              <w:rPr>
                <w:b/>
                <w:color w:val="000000" w:themeColor="text1"/>
                <w:lang w:val="en-US" w:eastAsia="en-US"/>
              </w:rPr>
              <w:t>Disclosure of insider information</w:t>
            </w:r>
            <w:r w:rsidR="007F0BC6">
              <w:rPr>
                <w:b/>
                <w:color w:val="000000" w:themeColor="text1"/>
                <w:lang w:val="en-US" w:eastAsia="en-US"/>
              </w:rPr>
              <w:t>/</w:t>
            </w:r>
            <w:r w:rsidR="007F0BC6" w:rsidRPr="00275F41">
              <w:rPr>
                <w:b/>
                <w:color w:val="000000" w:themeColor="text1"/>
                <w:lang w:val="en-US" w:eastAsia="en-US"/>
              </w:rPr>
              <w:t xml:space="preserve">approval of transactions </w:t>
            </w:r>
            <w:r w:rsidR="007F0BC6">
              <w:rPr>
                <w:b/>
                <w:color w:val="000000" w:themeColor="text1"/>
                <w:lang w:val="en-US" w:eastAsia="en-US"/>
              </w:rPr>
              <w:t>acknowledged</w:t>
            </w:r>
            <w:r w:rsidR="007F0BC6" w:rsidRPr="00275F41">
              <w:rPr>
                <w:b/>
                <w:color w:val="000000" w:themeColor="text1"/>
                <w:lang w:val="en-US" w:eastAsia="en-US"/>
              </w:rPr>
              <w:t xml:space="preserve"> in accordance with the legislation of the Russian Federation as major transactions and (or) transactions </w:t>
            </w:r>
            <w:r w:rsidR="007F0BC6">
              <w:rPr>
                <w:b/>
                <w:color w:val="000000" w:themeColor="text1"/>
                <w:lang w:val="en-US" w:eastAsia="en-US"/>
              </w:rPr>
              <w:t>of</w:t>
            </w:r>
            <w:r w:rsidR="007F0BC6" w:rsidRPr="00275F41">
              <w:rPr>
                <w:b/>
                <w:color w:val="000000" w:themeColor="text1"/>
                <w:lang w:val="en-US" w:eastAsia="en-US"/>
              </w:rPr>
              <w:t xml:space="preserve"> interest.</w:t>
            </w:r>
          </w:p>
          <w:p w:rsidR="00DD0593" w:rsidRPr="00DD0593" w:rsidRDefault="00DD0593" w:rsidP="00DD0593">
            <w:pPr>
              <w:jc w:val="both"/>
              <w:rPr>
                <w:color w:val="000000" w:themeColor="text1"/>
                <w:lang w:val="en-US" w:eastAsia="en-US"/>
              </w:rPr>
            </w:pPr>
            <w:r>
              <w:rPr>
                <w:b/>
                <w:color w:val="000000" w:themeColor="text1"/>
                <w:lang w:val="en-US" w:eastAsia="en-US"/>
              </w:rPr>
              <w:t>Item No.</w:t>
            </w:r>
            <w:r w:rsidRPr="00DD0593">
              <w:rPr>
                <w:b/>
                <w:color w:val="000000" w:themeColor="text1"/>
                <w:lang w:val="en-US" w:eastAsia="en-US"/>
              </w:rPr>
              <w:t>6</w:t>
            </w:r>
            <w:r w:rsidR="00EA0CFA">
              <w:rPr>
                <w:b/>
                <w:color w:val="000000" w:themeColor="text1"/>
                <w:lang w:val="en-US" w:eastAsia="en-US"/>
              </w:rPr>
              <w:t xml:space="preserve"> “</w:t>
            </w:r>
            <w:r w:rsidR="00EA0CFA" w:rsidRPr="00902B7B">
              <w:rPr>
                <w:b/>
                <w:lang w:val="en-US" w:eastAsia="en-US"/>
              </w:rPr>
              <w:t xml:space="preserve">Approval of an interested-party transaction: contract on implementation of construction, installation and commissioning work at facility of </w:t>
            </w:r>
            <w:proofErr w:type="spellStart"/>
            <w:r w:rsidR="00EA0CFA" w:rsidRPr="00902B7B">
              <w:rPr>
                <w:b/>
                <w:lang w:val="en-US" w:eastAsia="en-US"/>
              </w:rPr>
              <w:t>Krasnodarskiye</w:t>
            </w:r>
            <w:proofErr w:type="spellEnd"/>
            <w:r w:rsidR="00EA0CFA" w:rsidRPr="00902B7B">
              <w:rPr>
                <w:b/>
                <w:lang w:val="en-US" w:eastAsia="en-US"/>
              </w:rPr>
              <w:t xml:space="preserve"> electric networks, branch of Kubanenergo PJSC: “Construction of branch cable lines of 110kV Krasnodar CHP-</w:t>
            </w:r>
            <w:r w:rsidR="00EA0CFA" w:rsidRPr="00902B7B">
              <w:rPr>
                <w:b/>
                <w:lang w:val="en-US"/>
              </w:rPr>
              <w:t xml:space="preserve"> </w:t>
            </w:r>
            <w:r w:rsidR="00EA0CFA" w:rsidRPr="00902B7B">
              <w:rPr>
                <w:b/>
                <w:lang w:val="en-US" w:eastAsia="en-US"/>
              </w:rPr>
              <w:t xml:space="preserve">Equipment (KTETs-ZIP), Modular Building (OBD) – Severnaya (4 cable lines of 100kV, L=2.5km) and Loris – </w:t>
            </w:r>
            <w:proofErr w:type="spellStart"/>
            <w:r w:rsidR="00EA0CFA" w:rsidRPr="00902B7B">
              <w:rPr>
                <w:b/>
                <w:lang w:val="en-US" w:eastAsia="en-US"/>
              </w:rPr>
              <w:t>Pashkovskaya</w:t>
            </w:r>
            <w:proofErr w:type="spellEnd"/>
            <w:r w:rsidR="00EA0CFA" w:rsidRPr="00902B7B">
              <w:rPr>
                <w:b/>
                <w:lang w:val="en-US" w:eastAsia="en-US"/>
              </w:rPr>
              <w:t xml:space="preserve"> (dual circuit power line of 110kV, L=0.7km) to 220kV substation “</w:t>
            </w:r>
            <w:proofErr w:type="spellStart"/>
            <w:r w:rsidR="00EA0CFA" w:rsidRPr="00902B7B">
              <w:rPr>
                <w:b/>
                <w:lang w:val="en-US" w:eastAsia="en-US"/>
              </w:rPr>
              <w:t>Vostochnaya</w:t>
            </w:r>
            <w:proofErr w:type="spellEnd"/>
            <w:r w:rsidR="00EA0CFA" w:rsidRPr="00902B7B">
              <w:rPr>
                <w:b/>
                <w:lang w:val="en-US" w:eastAsia="en-US"/>
              </w:rPr>
              <w:t xml:space="preserve"> </w:t>
            </w:r>
            <w:proofErr w:type="spellStart"/>
            <w:r w:rsidR="00EA0CFA" w:rsidRPr="00902B7B">
              <w:rPr>
                <w:b/>
                <w:lang w:val="en-US" w:eastAsia="en-US"/>
              </w:rPr>
              <w:t>Promzona</w:t>
            </w:r>
            <w:proofErr w:type="spellEnd"/>
            <w:r w:rsidR="00EA0CFA" w:rsidRPr="00902B7B">
              <w:rPr>
                <w:b/>
                <w:lang w:val="en-US" w:eastAsia="en-US"/>
              </w:rPr>
              <w:t xml:space="preserve"> (electrical work)”. The contract is concluded between Kubanenergo PJSC and </w:t>
            </w:r>
            <w:proofErr w:type="spellStart"/>
            <w:r w:rsidR="00EA0CFA" w:rsidRPr="00902B7B">
              <w:rPr>
                <w:b/>
                <w:lang w:val="en-US" w:eastAsia="en-US"/>
              </w:rPr>
              <w:t>Elektrosetservice</w:t>
            </w:r>
            <w:proofErr w:type="spellEnd"/>
            <w:r w:rsidR="00EA0CFA" w:rsidRPr="00902B7B">
              <w:rPr>
                <w:b/>
                <w:lang w:val="en-US" w:eastAsia="en-US"/>
              </w:rPr>
              <w:t xml:space="preserve"> UNEG JSC</w:t>
            </w:r>
            <w:r w:rsidR="00EA0CFA">
              <w:rPr>
                <w:b/>
                <w:color w:val="000000" w:themeColor="text1"/>
                <w:lang w:val="en-US" w:eastAsia="en-US"/>
              </w:rPr>
              <w:t>”</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tcPr>
          <w:p w:rsidR="00DD0593" w:rsidRPr="0094677B" w:rsidRDefault="00DD0593" w:rsidP="00DD0593">
            <w:pPr>
              <w:jc w:val="both"/>
              <w:rPr>
                <w:color w:val="000000" w:themeColor="text1"/>
                <w:lang w:val="en-US" w:eastAsia="en-US"/>
              </w:rPr>
            </w:pPr>
            <w:r w:rsidRPr="0094677B">
              <w:rPr>
                <w:color w:val="000000" w:themeColor="text1"/>
                <w:lang w:val="en-US" w:eastAsia="en-US"/>
              </w:rPr>
              <w:t>2.2.</w:t>
            </w:r>
            <w:r w:rsidRPr="0094677B">
              <w:rPr>
                <w:color w:val="000000" w:themeColor="text1"/>
                <w:lang w:eastAsia="en-US"/>
              </w:rPr>
              <w:t>6</w:t>
            </w:r>
            <w:r w:rsidRPr="0094677B">
              <w:rPr>
                <w:color w:val="000000" w:themeColor="text1"/>
                <w:lang w:val="en-US" w:eastAsia="en-US"/>
              </w:rPr>
              <w:t>.  Decision adopted by issuer’s Board of Directors:</w:t>
            </w:r>
          </w:p>
          <w:p w:rsidR="00DD0593" w:rsidRDefault="0094677B" w:rsidP="00A97E54">
            <w:pPr>
              <w:jc w:val="both"/>
              <w:rPr>
                <w:lang w:val="en-US" w:eastAsia="en-US"/>
              </w:rPr>
            </w:pPr>
            <w:r w:rsidRPr="0094677B">
              <w:rPr>
                <w:color w:val="000000" w:themeColor="text1"/>
                <w:lang w:val="en-US" w:eastAsia="en-US"/>
              </w:rPr>
              <w:t>1. To determine the price of contract</w:t>
            </w:r>
            <w:r w:rsidRPr="0094677B">
              <w:rPr>
                <w:lang w:val="en-US" w:eastAsia="en-US"/>
              </w:rPr>
              <w:t xml:space="preserve"> </w:t>
            </w:r>
            <w:r w:rsidRPr="0094677B">
              <w:rPr>
                <w:lang w:val="en-US" w:eastAsia="en-US"/>
              </w:rPr>
              <w:t xml:space="preserve">between Kubanenergo PJSC and </w:t>
            </w:r>
            <w:proofErr w:type="spellStart"/>
            <w:r w:rsidRPr="0094677B">
              <w:rPr>
                <w:lang w:val="en-US" w:eastAsia="en-US"/>
              </w:rPr>
              <w:t>Elektrosetservice</w:t>
            </w:r>
            <w:proofErr w:type="spellEnd"/>
            <w:r w:rsidRPr="0094677B">
              <w:rPr>
                <w:lang w:val="en-US" w:eastAsia="en-US"/>
              </w:rPr>
              <w:t xml:space="preserve"> UNEG JSC</w:t>
            </w:r>
            <w:r w:rsidRPr="0094677B">
              <w:rPr>
                <w:color w:val="000000" w:themeColor="text1"/>
                <w:lang w:val="en-US" w:eastAsia="en-US"/>
              </w:rPr>
              <w:t xml:space="preserve"> </w:t>
            </w:r>
            <w:r w:rsidRPr="0094677B">
              <w:rPr>
                <w:lang w:val="en-US" w:eastAsia="en-US"/>
              </w:rPr>
              <w:t xml:space="preserve">on implementation of construction, installation and commissioning work at facility of </w:t>
            </w:r>
            <w:proofErr w:type="spellStart"/>
            <w:r w:rsidRPr="0094677B">
              <w:rPr>
                <w:lang w:val="en-US" w:eastAsia="en-US"/>
              </w:rPr>
              <w:t>Krasnodarskiye</w:t>
            </w:r>
            <w:proofErr w:type="spellEnd"/>
            <w:r w:rsidRPr="0094677B">
              <w:rPr>
                <w:lang w:val="en-US" w:eastAsia="en-US"/>
              </w:rPr>
              <w:t xml:space="preserve"> electric networks, branch of Kubanenergo PJSC: “Construction of branch cable lines of 110kV Krasnodar CHP-</w:t>
            </w:r>
            <w:r w:rsidRPr="0094677B">
              <w:rPr>
                <w:lang w:val="en-US"/>
              </w:rPr>
              <w:t xml:space="preserve"> </w:t>
            </w:r>
            <w:r w:rsidRPr="0094677B">
              <w:rPr>
                <w:lang w:val="en-US" w:eastAsia="en-US"/>
              </w:rPr>
              <w:t xml:space="preserve">Equipment (KTETs-ZIP), Modular Building (OBD) – Severnaya (4 cable lines of 100kV, L=2.5km) and Loris – </w:t>
            </w:r>
            <w:proofErr w:type="spellStart"/>
            <w:r w:rsidRPr="0094677B">
              <w:rPr>
                <w:lang w:val="en-US" w:eastAsia="en-US"/>
              </w:rPr>
              <w:t>Pashkovskaya</w:t>
            </w:r>
            <w:proofErr w:type="spellEnd"/>
            <w:r w:rsidRPr="0094677B">
              <w:rPr>
                <w:lang w:val="en-US" w:eastAsia="en-US"/>
              </w:rPr>
              <w:t xml:space="preserve"> (dual circuit power line of 110kV, L=0.7km) to 220kV substation “</w:t>
            </w:r>
            <w:proofErr w:type="spellStart"/>
            <w:r w:rsidRPr="0094677B">
              <w:rPr>
                <w:lang w:val="en-US" w:eastAsia="en-US"/>
              </w:rPr>
              <w:t>Vostochnaya</w:t>
            </w:r>
            <w:proofErr w:type="spellEnd"/>
            <w:r w:rsidRPr="0094677B">
              <w:rPr>
                <w:lang w:val="en-US" w:eastAsia="en-US"/>
              </w:rPr>
              <w:t xml:space="preserve"> </w:t>
            </w:r>
            <w:proofErr w:type="spellStart"/>
            <w:r w:rsidRPr="0094677B">
              <w:rPr>
                <w:lang w:val="en-US" w:eastAsia="en-US"/>
              </w:rPr>
              <w:t>Promzona</w:t>
            </w:r>
            <w:proofErr w:type="spellEnd"/>
            <w:r w:rsidRPr="0094677B">
              <w:rPr>
                <w:lang w:val="en-US" w:eastAsia="en-US"/>
              </w:rPr>
              <w:t xml:space="preserve"> (electrical work)”</w:t>
            </w:r>
            <w:r>
              <w:rPr>
                <w:lang w:val="en-US" w:eastAsia="en-US"/>
              </w:rPr>
              <w:t>: 399 105 195 (</w:t>
            </w:r>
            <w:r w:rsidR="00A97E54">
              <w:rPr>
                <w:lang w:val="en-US" w:eastAsia="en-US"/>
              </w:rPr>
              <w:t>three hundred ninety nine million one hundred and five thousand one hundred ninety five</w:t>
            </w:r>
            <w:r>
              <w:rPr>
                <w:lang w:val="en-US" w:eastAsia="en-US"/>
              </w:rPr>
              <w:t>)</w:t>
            </w:r>
            <w:r w:rsidR="00A97E54">
              <w:rPr>
                <w:lang w:val="en-US" w:eastAsia="en-US"/>
              </w:rPr>
              <w:t xml:space="preserve"> rubles 88 kopecks, including 18% VAT: 60 880 453 (sixty million eight hundred eighty eight thousand four hundred fifty three) rubles 61 kopeks. </w:t>
            </w:r>
          </w:p>
          <w:p w:rsidR="00A97E54" w:rsidRDefault="00A97E54" w:rsidP="00A97E54">
            <w:pPr>
              <w:jc w:val="both"/>
              <w:rPr>
                <w:lang w:val="en-US" w:eastAsia="en-US"/>
              </w:rPr>
            </w:pPr>
            <w:r>
              <w:rPr>
                <w:lang w:val="en-US" w:eastAsia="en-US"/>
              </w:rPr>
              <w:lastRenderedPageBreak/>
              <w:t>2.</w:t>
            </w:r>
            <w:r w:rsidR="008E6BE1">
              <w:rPr>
                <w:lang w:val="en-US" w:eastAsia="en-US"/>
              </w:rPr>
              <w:t xml:space="preserve"> To approve the conclusion of the interested-party transaction, namely the </w:t>
            </w:r>
            <w:r w:rsidR="008E6BE1" w:rsidRPr="0094677B">
              <w:rPr>
                <w:color w:val="000000" w:themeColor="text1"/>
                <w:lang w:val="en-US" w:eastAsia="en-US"/>
              </w:rPr>
              <w:t>contract</w:t>
            </w:r>
            <w:r w:rsidR="008E6BE1" w:rsidRPr="0094677B">
              <w:rPr>
                <w:lang w:val="en-US" w:eastAsia="en-US"/>
              </w:rPr>
              <w:t xml:space="preserve"> between </w:t>
            </w:r>
            <w:proofErr w:type="spellStart"/>
            <w:r w:rsidR="008E6BE1">
              <w:rPr>
                <w:lang w:val="en-US" w:eastAsia="en-US"/>
              </w:rPr>
              <w:t>Krasnodarskiye</w:t>
            </w:r>
            <w:proofErr w:type="spellEnd"/>
            <w:r w:rsidR="008E6BE1">
              <w:rPr>
                <w:lang w:val="en-US" w:eastAsia="en-US"/>
              </w:rPr>
              <w:t xml:space="preserve"> electric networks, branch of </w:t>
            </w:r>
            <w:r w:rsidR="008E6BE1" w:rsidRPr="0094677B">
              <w:rPr>
                <w:lang w:val="en-US" w:eastAsia="en-US"/>
              </w:rPr>
              <w:t>Kubanenergo PJSC</w:t>
            </w:r>
            <w:r w:rsidR="008E6BE1">
              <w:rPr>
                <w:lang w:val="en-US" w:eastAsia="en-US"/>
              </w:rPr>
              <w:t xml:space="preserve"> and </w:t>
            </w:r>
            <w:proofErr w:type="spellStart"/>
            <w:r w:rsidR="008E6BE1" w:rsidRPr="0094677B">
              <w:rPr>
                <w:lang w:val="en-US" w:eastAsia="en-US"/>
              </w:rPr>
              <w:t>Elektrosetservice</w:t>
            </w:r>
            <w:proofErr w:type="spellEnd"/>
            <w:r w:rsidR="008E6BE1" w:rsidRPr="0094677B">
              <w:rPr>
                <w:lang w:val="en-US" w:eastAsia="en-US"/>
              </w:rPr>
              <w:t xml:space="preserve"> UNEG JSC</w:t>
            </w:r>
            <w:r w:rsidR="008E6BE1" w:rsidRPr="0094677B">
              <w:rPr>
                <w:lang w:val="en-US" w:eastAsia="en-US"/>
              </w:rPr>
              <w:t xml:space="preserve"> </w:t>
            </w:r>
            <w:r w:rsidR="008E6BE1" w:rsidRPr="0094677B">
              <w:rPr>
                <w:lang w:val="en-US" w:eastAsia="en-US"/>
              </w:rPr>
              <w:t>on implementation of construction, installation and commissioning work</w:t>
            </w:r>
            <w:r w:rsidR="008E6BE1">
              <w:rPr>
                <w:lang w:val="en-US" w:eastAsia="en-US"/>
              </w:rPr>
              <w:t>, on the following conditions:</w:t>
            </w:r>
          </w:p>
          <w:p w:rsidR="008E6BE1" w:rsidRDefault="008E6BE1" w:rsidP="00A97E54">
            <w:pPr>
              <w:jc w:val="both"/>
              <w:rPr>
                <w:color w:val="000000" w:themeColor="text1"/>
                <w:lang w:val="en-US" w:eastAsia="en-US"/>
              </w:rPr>
            </w:pPr>
            <w:r>
              <w:rPr>
                <w:color w:val="000000" w:themeColor="text1"/>
                <w:lang w:val="en-US" w:eastAsia="en-US"/>
              </w:rPr>
              <w:t>Subject of the Contract:</w:t>
            </w:r>
          </w:p>
          <w:p w:rsidR="008E6BE1" w:rsidRDefault="008E6BE1" w:rsidP="008E6BE1">
            <w:pPr>
              <w:jc w:val="both"/>
              <w:rPr>
                <w:lang w:val="en-US" w:eastAsia="en-US"/>
              </w:rPr>
            </w:pPr>
            <w:r w:rsidRPr="008E6BE1">
              <w:rPr>
                <w:color w:val="000000" w:themeColor="text1"/>
                <w:lang w:val="en-US" w:eastAsia="en-US"/>
              </w:rPr>
              <w:t xml:space="preserve">The Contractor shall, </w:t>
            </w:r>
            <w:r>
              <w:rPr>
                <w:color w:val="000000" w:themeColor="text1"/>
                <w:lang w:val="en-US" w:eastAsia="en-US"/>
              </w:rPr>
              <w:t>under</w:t>
            </w:r>
            <w:r w:rsidRPr="008E6BE1">
              <w:rPr>
                <w:color w:val="000000" w:themeColor="text1"/>
                <w:lang w:val="en-US" w:eastAsia="en-US"/>
              </w:rPr>
              <w:t xml:space="preserve"> the instructions of the Customer and in accordance with the approved Project Documentation, transferred by the Customer to the Contractor for the performance of work, the Summary Statement of the Cost of Performance of Works and the Schedule </w:t>
            </w:r>
            <w:r>
              <w:rPr>
                <w:color w:val="000000" w:themeColor="text1"/>
                <w:lang w:val="en-US" w:eastAsia="en-US"/>
              </w:rPr>
              <w:t>of</w:t>
            </w:r>
            <w:r w:rsidRPr="008E6BE1">
              <w:rPr>
                <w:color w:val="000000" w:themeColor="text1"/>
                <w:lang w:val="en-US" w:eastAsia="en-US"/>
              </w:rPr>
              <w:t xml:space="preserve"> the Performance of Work under the Contract, carry out construction, installation and commissioning work at </w:t>
            </w:r>
            <w:proofErr w:type="spellStart"/>
            <w:r w:rsidRPr="008E6BE1">
              <w:rPr>
                <w:color w:val="000000" w:themeColor="text1"/>
                <w:lang w:val="en-US" w:eastAsia="en-US"/>
              </w:rPr>
              <w:t>Krasnodarskiye</w:t>
            </w:r>
            <w:proofErr w:type="spellEnd"/>
            <w:r w:rsidRPr="008E6BE1">
              <w:rPr>
                <w:color w:val="000000" w:themeColor="text1"/>
                <w:lang w:val="en-US" w:eastAsia="en-US"/>
              </w:rPr>
              <w:t xml:space="preserve"> Electric Networks, branch of Kubanenergo PJSC</w:t>
            </w:r>
            <w:r>
              <w:rPr>
                <w:color w:val="000000" w:themeColor="text1"/>
                <w:lang w:val="en-US" w:eastAsia="en-US"/>
              </w:rPr>
              <w:t xml:space="preserve">: </w:t>
            </w:r>
            <w:r w:rsidRPr="008E6BE1">
              <w:rPr>
                <w:lang w:val="en-US" w:eastAsia="en-US"/>
              </w:rPr>
              <w:t>“Construction of branch cable lines of 110kV Krasnodar CHP-</w:t>
            </w:r>
            <w:r w:rsidRPr="008E6BE1">
              <w:rPr>
                <w:lang w:val="en-US"/>
              </w:rPr>
              <w:t xml:space="preserve"> </w:t>
            </w:r>
            <w:r w:rsidRPr="008E6BE1">
              <w:rPr>
                <w:lang w:val="en-US" w:eastAsia="en-US"/>
              </w:rPr>
              <w:t xml:space="preserve">Equipment (KTETs-ZIP), Modular Building (OBD) – Severnaya (4 cable lines of 100kV, L=2.5km) and Loris – </w:t>
            </w:r>
            <w:proofErr w:type="spellStart"/>
            <w:r w:rsidRPr="008E6BE1">
              <w:rPr>
                <w:lang w:val="en-US" w:eastAsia="en-US"/>
              </w:rPr>
              <w:t>Pashkovskaya</w:t>
            </w:r>
            <w:proofErr w:type="spellEnd"/>
            <w:r w:rsidRPr="008E6BE1">
              <w:rPr>
                <w:lang w:val="en-US" w:eastAsia="en-US"/>
              </w:rPr>
              <w:t xml:space="preserve"> (dual circuit power line of 110kV, L=0.7km) to 220kV substation “</w:t>
            </w:r>
            <w:proofErr w:type="spellStart"/>
            <w:r w:rsidRPr="008E6BE1">
              <w:rPr>
                <w:lang w:val="en-US" w:eastAsia="en-US"/>
              </w:rPr>
              <w:t>Vostochnaya</w:t>
            </w:r>
            <w:proofErr w:type="spellEnd"/>
            <w:r w:rsidRPr="008E6BE1">
              <w:rPr>
                <w:lang w:val="en-US" w:eastAsia="en-US"/>
              </w:rPr>
              <w:t xml:space="preserve"> </w:t>
            </w:r>
            <w:proofErr w:type="spellStart"/>
            <w:r w:rsidRPr="008E6BE1">
              <w:rPr>
                <w:lang w:val="en-US" w:eastAsia="en-US"/>
              </w:rPr>
              <w:t>Promzona</w:t>
            </w:r>
            <w:proofErr w:type="spellEnd"/>
            <w:r w:rsidRPr="008E6BE1">
              <w:rPr>
                <w:lang w:val="en-US" w:eastAsia="en-US"/>
              </w:rPr>
              <w:t xml:space="preserve"> (electrical work)”</w:t>
            </w:r>
            <w:r>
              <w:rPr>
                <w:lang w:val="en-US" w:eastAsia="en-US"/>
              </w:rPr>
              <w:t xml:space="preserve"> and deliver the results of the work to the Customer, and the Customer undertakes to accept and pay for the services rendered in accordance with the procedure stipulated by the Contract.</w:t>
            </w:r>
          </w:p>
          <w:p w:rsidR="008E6BE1" w:rsidRPr="008E6BE1" w:rsidRDefault="008E6BE1" w:rsidP="008E6BE1">
            <w:pPr>
              <w:jc w:val="both"/>
              <w:rPr>
                <w:color w:val="000000" w:themeColor="text1"/>
                <w:lang w:val="en-US" w:eastAsia="en-US"/>
              </w:rPr>
            </w:pPr>
            <w:r w:rsidRPr="008E6BE1">
              <w:rPr>
                <w:color w:val="000000" w:themeColor="text1"/>
                <w:lang w:val="en-US" w:eastAsia="en-US"/>
              </w:rPr>
              <w:t xml:space="preserve">The result of the fulfillment of obligations under the Contract is the commissioning of the facility, confirmed by the acceptance certificate </w:t>
            </w:r>
            <w:r>
              <w:rPr>
                <w:color w:val="000000" w:themeColor="text1"/>
                <w:lang w:val="en-US" w:eastAsia="en-US"/>
              </w:rPr>
              <w:t>issued</w:t>
            </w:r>
            <w:r w:rsidRPr="008E6BE1">
              <w:rPr>
                <w:color w:val="000000" w:themeColor="text1"/>
                <w:lang w:val="en-US" w:eastAsia="en-US"/>
              </w:rPr>
              <w:t xml:space="preserve"> by the acceptance commission.</w:t>
            </w:r>
          </w:p>
          <w:p w:rsidR="008E6BE1" w:rsidRPr="008E6BE1" w:rsidRDefault="008E6BE1" w:rsidP="008E6BE1">
            <w:pPr>
              <w:jc w:val="both"/>
              <w:rPr>
                <w:color w:val="000000" w:themeColor="text1"/>
                <w:lang w:val="en-US" w:eastAsia="en-US"/>
              </w:rPr>
            </w:pPr>
            <w:r w:rsidRPr="008E6BE1">
              <w:rPr>
                <w:color w:val="000000" w:themeColor="text1"/>
                <w:lang w:val="en-US" w:eastAsia="en-US"/>
              </w:rPr>
              <w:t xml:space="preserve">Price of the </w:t>
            </w:r>
            <w:r w:rsidR="00E761A8">
              <w:rPr>
                <w:lang w:val="en-US" w:eastAsia="en-US"/>
              </w:rPr>
              <w:t>Contract</w:t>
            </w:r>
            <w:r w:rsidRPr="008E6BE1">
              <w:rPr>
                <w:color w:val="000000" w:themeColor="text1"/>
                <w:lang w:val="en-US" w:eastAsia="en-US"/>
              </w:rPr>
              <w:t>:</w:t>
            </w:r>
          </w:p>
          <w:p w:rsidR="008E6BE1" w:rsidRPr="008E6BE1" w:rsidRDefault="008E6BE1" w:rsidP="008E6BE1">
            <w:pPr>
              <w:jc w:val="both"/>
              <w:rPr>
                <w:color w:val="000000" w:themeColor="text1"/>
                <w:lang w:val="en-US" w:eastAsia="en-US"/>
              </w:rPr>
            </w:pPr>
            <w:r w:rsidRPr="008E6BE1">
              <w:rPr>
                <w:color w:val="000000" w:themeColor="text1"/>
                <w:lang w:val="en-US" w:eastAsia="en-US"/>
              </w:rPr>
              <w:t xml:space="preserve">The price of the </w:t>
            </w:r>
            <w:r w:rsidR="00E761A8">
              <w:rPr>
                <w:lang w:val="en-US" w:eastAsia="en-US"/>
              </w:rPr>
              <w:t>Contract</w:t>
            </w:r>
            <w:r w:rsidR="00E761A8" w:rsidRPr="008E6BE1">
              <w:rPr>
                <w:color w:val="000000" w:themeColor="text1"/>
                <w:lang w:val="en-US" w:eastAsia="en-US"/>
              </w:rPr>
              <w:t xml:space="preserve"> </w:t>
            </w:r>
            <w:r w:rsidRPr="008E6BE1">
              <w:rPr>
                <w:color w:val="000000" w:themeColor="text1"/>
                <w:lang w:val="en-US" w:eastAsia="en-US"/>
              </w:rPr>
              <w:t>is formed on the basis of a summary of the cost of works, formed on the basis of a consolidated estimate in the structure of the</w:t>
            </w:r>
            <w:r w:rsidR="00E761A8">
              <w:rPr>
                <w:color w:val="000000" w:themeColor="text1"/>
                <w:lang w:val="en-US" w:eastAsia="en-US"/>
              </w:rPr>
              <w:t xml:space="preserve"> examined project documentation</w:t>
            </w:r>
            <w:r w:rsidRPr="008E6BE1">
              <w:rPr>
                <w:color w:val="000000" w:themeColor="text1"/>
                <w:lang w:val="en-US" w:eastAsia="en-US"/>
              </w:rPr>
              <w:t xml:space="preserve">, and amounts to </w:t>
            </w:r>
            <w:r w:rsidR="00E761A8">
              <w:rPr>
                <w:lang w:val="en-US" w:eastAsia="en-US"/>
              </w:rPr>
              <w:t xml:space="preserve">399 105 195 (three hundred </w:t>
            </w:r>
            <w:proofErr w:type="gramStart"/>
            <w:r w:rsidR="00E761A8">
              <w:rPr>
                <w:lang w:val="en-US" w:eastAsia="en-US"/>
              </w:rPr>
              <w:t>ninety nine</w:t>
            </w:r>
            <w:proofErr w:type="gramEnd"/>
            <w:r w:rsidR="00E761A8">
              <w:rPr>
                <w:lang w:val="en-US" w:eastAsia="en-US"/>
              </w:rPr>
              <w:t xml:space="preserve"> million one hundred and five thousand one hundred ninety five) rubles 88 kopecks, including 18% VAT: 60 880 453 (sixty million eight hundred eighty eight thousand four hundred fifty three) rubles 61 kopeks</w:t>
            </w:r>
            <w:r w:rsidRPr="008E6BE1">
              <w:rPr>
                <w:color w:val="000000" w:themeColor="text1"/>
                <w:lang w:val="en-US" w:eastAsia="en-US"/>
              </w:rPr>
              <w:t>.</w:t>
            </w:r>
          </w:p>
          <w:p w:rsidR="008E6BE1" w:rsidRPr="008E6BE1" w:rsidRDefault="008E6BE1" w:rsidP="008E6BE1">
            <w:pPr>
              <w:jc w:val="both"/>
              <w:rPr>
                <w:color w:val="000000" w:themeColor="text1"/>
                <w:lang w:val="en-US" w:eastAsia="en-US"/>
              </w:rPr>
            </w:pPr>
            <w:r w:rsidRPr="008E6BE1">
              <w:rPr>
                <w:color w:val="000000" w:themeColor="text1"/>
                <w:lang w:val="en-US" w:eastAsia="en-US"/>
              </w:rPr>
              <w:t>Other essential terms of the Contract:</w:t>
            </w:r>
          </w:p>
          <w:p w:rsidR="008E6BE1" w:rsidRPr="008E6BE1" w:rsidRDefault="008E6BE1" w:rsidP="008E6BE1">
            <w:pPr>
              <w:jc w:val="both"/>
              <w:rPr>
                <w:color w:val="000000" w:themeColor="text1"/>
                <w:lang w:val="en-US" w:eastAsia="en-US"/>
              </w:rPr>
            </w:pPr>
            <w:r w:rsidRPr="008E6BE1">
              <w:rPr>
                <w:color w:val="000000" w:themeColor="text1"/>
                <w:lang w:val="en-US" w:eastAsia="en-US"/>
              </w:rPr>
              <w:t>Contract time:</w:t>
            </w:r>
          </w:p>
          <w:p w:rsidR="008E6BE1" w:rsidRPr="008E6BE1" w:rsidRDefault="008E6BE1" w:rsidP="008E6BE1">
            <w:pPr>
              <w:jc w:val="both"/>
              <w:rPr>
                <w:color w:val="000000" w:themeColor="text1"/>
                <w:lang w:val="en-US" w:eastAsia="en-US"/>
              </w:rPr>
            </w:pPr>
            <w:r w:rsidRPr="008E6BE1">
              <w:rPr>
                <w:color w:val="000000" w:themeColor="text1"/>
                <w:lang w:val="en-US" w:eastAsia="en-US"/>
              </w:rPr>
              <w:t xml:space="preserve">The Contract </w:t>
            </w:r>
            <w:r w:rsidR="00E761A8">
              <w:rPr>
                <w:color w:val="000000" w:themeColor="text1"/>
                <w:lang w:val="en-US" w:eastAsia="en-US"/>
              </w:rPr>
              <w:t xml:space="preserve">shall be effective </w:t>
            </w:r>
            <w:r w:rsidR="00E761A8" w:rsidRPr="00E761A8">
              <w:rPr>
                <w:color w:val="000000" w:themeColor="text1"/>
                <w:lang w:val="en-US" w:eastAsia="en-US"/>
              </w:rPr>
              <w:t>from the date of its signing</w:t>
            </w:r>
            <w:r w:rsidR="00E761A8">
              <w:rPr>
                <w:color w:val="000000" w:themeColor="text1"/>
                <w:lang w:val="en-US" w:eastAsia="en-US"/>
              </w:rPr>
              <w:t xml:space="preserve"> and </w:t>
            </w:r>
            <w:r w:rsidR="00E761A8" w:rsidRPr="00E761A8">
              <w:rPr>
                <w:color w:val="000000" w:themeColor="text1"/>
                <w:lang w:val="en-US" w:eastAsia="en-US"/>
              </w:rPr>
              <w:t>shall remain in effect until the Parties fully fulfill their obligations</w:t>
            </w:r>
            <w:r w:rsidRPr="008E6BE1">
              <w:rPr>
                <w:color w:val="000000" w:themeColor="text1"/>
                <w:lang w:val="en-US" w:eastAsia="en-US"/>
              </w:rPr>
              <w:t>.</w:t>
            </w:r>
          </w:p>
          <w:p w:rsidR="008E6BE1" w:rsidRPr="008E6BE1" w:rsidRDefault="008E6BE1" w:rsidP="008E6BE1">
            <w:pPr>
              <w:jc w:val="both"/>
              <w:rPr>
                <w:color w:val="000000" w:themeColor="text1"/>
                <w:lang w:val="en-US" w:eastAsia="en-US"/>
              </w:rPr>
            </w:pPr>
            <w:r w:rsidRPr="008E6BE1">
              <w:rPr>
                <w:color w:val="000000" w:themeColor="text1"/>
                <w:lang w:val="en-US" w:eastAsia="en-US"/>
              </w:rPr>
              <w:t>Terms of payment:</w:t>
            </w:r>
          </w:p>
          <w:p w:rsidR="008E6BE1" w:rsidRPr="008E6BE1" w:rsidRDefault="008E6BE1" w:rsidP="008E6BE1">
            <w:pPr>
              <w:jc w:val="both"/>
              <w:rPr>
                <w:color w:val="000000" w:themeColor="text1"/>
                <w:lang w:val="en-US" w:eastAsia="en-US"/>
              </w:rPr>
            </w:pPr>
            <w:r w:rsidRPr="008E6BE1">
              <w:rPr>
                <w:color w:val="000000" w:themeColor="text1"/>
                <w:lang w:val="en-US" w:eastAsia="en-US"/>
              </w:rPr>
              <w:t xml:space="preserve">The Customer, on the basis of the invoice </w:t>
            </w:r>
            <w:r w:rsidR="00B154E9">
              <w:rPr>
                <w:color w:val="000000" w:themeColor="text1"/>
                <w:lang w:val="en-US" w:eastAsia="en-US"/>
              </w:rPr>
              <w:t>delivered</w:t>
            </w:r>
            <w:r w:rsidRPr="008E6BE1">
              <w:rPr>
                <w:color w:val="000000" w:themeColor="text1"/>
                <w:lang w:val="en-US" w:eastAsia="en-US"/>
              </w:rPr>
              <w:t xml:space="preserve"> by the Contractor, pays to the Contractor an advance payment of 30% of the total </w:t>
            </w:r>
            <w:r w:rsidR="00B154E9">
              <w:rPr>
                <w:color w:val="000000" w:themeColor="text1"/>
                <w:lang w:val="en-US" w:eastAsia="en-US"/>
              </w:rPr>
              <w:t>sum</w:t>
            </w:r>
            <w:r w:rsidRPr="008E6BE1">
              <w:rPr>
                <w:color w:val="000000" w:themeColor="text1"/>
                <w:lang w:val="en-US" w:eastAsia="en-US"/>
              </w:rPr>
              <w:t xml:space="preserve"> of the contract within 30 (thirty) calendar days from the date of signing the Contract, but not earlier than the date on which the Contractor submits an irrevocable unconditional bank guarantee for the return of the advance. Other payments </w:t>
            </w:r>
            <w:r w:rsidR="00B154E9">
              <w:rPr>
                <w:color w:val="000000" w:themeColor="text1"/>
                <w:lang w:val="en-US" w:eastAsia="en-US"/>
              </w:rPr>
              <w:t>shall be performed</w:t>
            </w:r>
            <w:r w:rsidRPr="008E6BE1">
              <w:rPr>
                <w:color w:val="000000" w:themeColor="text1"/>
                <w:lang w:val="en-US" w:eastAsia="en-US"/>
              </w:rPr>
              <w:t xml:space="preserve"> accordance with the Contract.</w:t>
            </w:r>
          </w:p>
          <w:p w:rsidR="008E6BE1" w:rsidRPr="008E6BE1" w:rsidRDefault="008E6BE1" w:rsidP="008E6BE1">
            <w:pPr>
              <w:jc w:val="both"/>
              <w:rPr>
                <w:color w:val="000000" w:themeColor="text1"/>
                <w:lang w:val="en-US" w:eastAsia="en-US"/>
              </w:rPr>
            </w:pPr>
            <w:r w:rsidRPr="008E6BE1">
              <w:rPr>
                <w:color w:val="000000" w:themeColor="text1"/>
                <w:lang w:val="en-US" w:eastAsia="en-US"/>
              </w:rPr>
              <w:t xml:space="preserve">Persons interested in the transaction, and reasons for </w:t>
            </w:r>
            <w:r w:rsidR="00B154E9">
              <w:rPr>
                <w:color w:val="000000" w:themeColor="text1"/>
                <w:lang w:val="en-US" w:eastAsia="en-US"/>
              </w:rPr>
              <w:t xml:space="preserve">such </w:t>
            </w:r>
            <w:r w:rsidRPr="008E6BE1">
              <w:rPr>
                <w:color w:val="000000" w:themeColor="text1"/>
                <w:lang w:val="en-US" w:eastAsia="en-US"/>
              </w:rPr>
              <w:t>interest:</w:t>
            </w:r>
          </w:p>
          <w:p w:rsidR="008E6BE1" w:rsidRPr="0094677B" w:rsidRDefault="008E6BE1" w:rsidP="00B154E9">
            <w:pPr>
              <w:jc w:val="both"/>
              <w:rPr>
                <w:color w:val="000000" w:themeColor="text1"/>
                <w:lang w:val="en-US" w:eastAsia="en-US"/>
              </w:rPr>
            </w:pPr>
            <w:r w:rsidRPr="008E6BE1">
              <w:rPr>
                <w:color w:val="000000" w:themeColor="text1"/>
                <w:lang w:val="en-US" w:eastAsia="en-US"/>
              </w:rPr>
              <w:t xml:space="preserve">1. The </w:t>
            </w:r>
            <w:r w:rsidR="00B154E9">
              <w:rPr>
                <w:color w:val="000000" w:themeColor="text1"/>
                <w:lang w:val="en-US" w:eastAsia="en-US"/>
              </w:rPr>
              <w:t xml:space="preserve">Company’s </w:t>
            </w:r>
            <w:r w:rsidRPr="008E6BE1">
              <w:rPr>
                <w:color w:val="000000" w:themeColor="text1"/>
                <w:lang w:val="en-US" w:eastAsia="en-US"/>
              </w:rPr>
              <w:t xml:space="preserve">controlling </w:t>
            </w:r>
            <w:r w:rsidR="00B154E9">
              <w:rPr>
                <w:color w:val="000000" w:themeColor="text1"/>
                <w:lang w:val="en-US" w:eastAsia="en-US"/>
              </w:rPr>
              <w:t>entity</w:t>
            </w:r>
            <w:r w:rsidRPr="008E6BE1">
              <w:rPr>
                <w:color w:val="000000" w:themeColor="text1"/>
                <w:lang w:val="en-US" w:eastAsia="en-US"/>
              </w:rPr>
              <w:t xml:space="preserve"> is Rosseti</w:t>
            </w:r>
            <w:r w:rsidR="00B154E9">
              <w:rPr>
                <w:color w:val="000000" w:themeColor="text1"/>
                <w:lang w:val="en-US" w:eastAsia="en-US"/>
              </w:rPr>
              <w:t xml:space="preserve"> PJSC</w:t>
            </w:r>
            <w:r w:rsidRPr="008E6BE1">
              <w:rPr>
                <w:color w:val="000000" w:themeColor="text1"/>
                <w:lang w:val="en-US" w:eastAsia="en-US"/>
              </w:rPr>
              <w:t xml:space="preserve">, which is the controlling </w:t>
            </w:r>
            <w:r w:rsidR="00B154E9">
              <w:rPr>
                <w:color w:val="000000" w:themeColor="text1"/>
                <w:lang w:val="en-US" w:eastAsia="en-US"/>
              </w:rPr>
              <w:t>entity</w:t>
            </w:r>
            <w:r w:rsidRPr="008E6BE1">
              <w:rPr>
                <w:color w:val="000000" w:themeColor="text1"/>
                <w:lang w:val="en-US" w:eastAsia="en-US"/>
              </w:rPr>
              <w:t xml:space="preserve"> of </w:t>
            </w:r>
            <w:proofErr w:type="spellStart"/>
            <w:r w:rsidR="00B154E9" w:rsidRPr="0094677B">
              <w:rPr>
                <w:lang w:val="en-US" w:eastAsia="en-US"/>
              </w:rPr>
              <w:t>Elektrosetservice</w:t>
            </w:r>
            <w:proofErr w:type="spellEnd"/>
            <w:r w:rsidR="00B154E9" w:rsidRPr="0094677B">
              <w:rPr>
                <w:lang w:val="en-US" w:eastAsia="en-US"/>
              </w:rPr>
              <w:t xml:space="preserve"> UNEG JSC</w:t>
            </w:r>
            <w:r w:rsidRPr="008E6BE1">
              <w:rPr>
                <w:color w:val="000000" w:themeColor="text1"/>
                <w:lang w:val="en-US" w:eastAsia="en-US"/>
              </w:rPr>
              <w:t>, which is the party to the transaction.</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tcPr>
          <w:p w:rsidR="007F0BC6" w:rsidRDefault="00DD0593" w:rsidP="007F0BC6">
            <w:pPr>
              <w:jc w:val="both"/>
              <w:rPr>
                <w:b/>
                <w:color w:val="000000" w:themeColor="text1"/>
                <w:lang w:val="en-US" w:eastAsia="en-US"/>
              </w:rPr>
            </w:pPr>
            <w:r>
              <w:rPr>
                <w:b/>
                <w:color w:val="000000" w:themeColor="text1"/>
                <w:lang w:val="en-US" w:eastAsia="en-US"/>
              </w:rPr>
              <w:lastRenderedPageBreak/>
              <w:t>Disclosure of insider information</w:t>
            </w:r>
            <w:r w:rsidR="007F0BC6">
              <w:rPr>
                <w:b/>
                <w:color w:val="000000" w:themeColor="text1"/>
                <w:lang w:val="en-US" w:eastAsia="en-US"/>
              </w:rPr>
              <w:t>/</w:t>
            </w:r>
            <w:r w:rsidR="007F0BC6" w:rsidRPr="00275F41">
              <w:rPr>
                <w:b/>
                <w:color w:val="000000" w:themeColor="text1"/>
                <w:lang w:val="en-US" w:eastAsia="en-US"/>
              </w:rPr>
              <w:t xml:space="preserve">approval of transactions </w:t>
            </w:r>
            <w:r w:rsidR="007F0BC6">
              <w:rPr>
                <w:b/>
                <w:color w:val="000000" w:themeColor="text1"/>
                <w:lang w:val="en-US" w:eastAsia="en-US"/>
              </w:rPr>
              <w:t>acknowledged</w:t>
            </w:r>
            <w:r w:rsidR="007F0BC6" w:rsidRPr="00275F41">
              <w:rPr>
                <w:b/>
                <w:color w:val="000000" w:themeColor="text1"/>
                <w:lang w:val="en-US" w:eastAsia="en-US"/>
              </w:rPr>
              <w:t xml:space="preserve"> in accordance with the legislation of the Russian Federation as major transactions and (or) transactions </w:t>
            </w:r>
            <w:r w:rsidR="007F0BC6">
              <w:rPr>
                <w:b/>
                <w:color w:val="000000" w:themeColor="text1"/>
                <w:lang w:val="en-US" w:eastAsia="en-US"/>
              </w:rPr>
              <w:t>of</w:t>
            </w:r>
            <w:r w:rsidR="007F0BC6" w:rsidRPr="00275F41">
              <w:rPr>
                <w:b/>
                <w:color w:val="000000" w:themeColor="text1"/>
                <w:lang w:val="en-US" w:eastAsia="en-US"/>
              </w:rPr>
              <w:t xml:space="preserve"> interest.</w:t>
            </w:r>
          </w:p>
          <w:p w:rsidR="00DD0593" w:rsidRPr="00DD0593" w:rsidRDefault="00DD0593" w:rsidP="00DD0593">
            <w:pPr>
              <w:jc w:val="both"/>
              <w:rPr>
                <w:color w:val="000000" w:themeColor="text1"/>
                <w:lang w:val="en-US" w:eastAsia="en-US"/>
              </w:rPr>
            </w:pPr>
            <w:r>
              <w:rPr>
                <w:b/>
                <w:color w:val="000000" w:themeColor="text1"/>
                <w:lang w:val="en-US" w:eastAsia="en-US"/>
              </w:rPr>
              <w:t>Item No.</w:t>
            </w:r>
            <w:r w:rsidRPr="00DD0593">
              <w:rPr>
                <w:b/>
                <w:color w:val="000000" w:themeColor="text1"/>
                <w:lang w:val="en-US" w:eastAsia="en-US"/>
              </w:rPr>
              <w:t>7</w:t>
            </w:r>
            <w:r w:rsidR="00EA0CFA">
              <w:rPr>
                <w:b/>
                <w:color w:val="000000" w:themeColor="text1"/>
                <w:lang w:val="en-US" w:eastAsia="en-US"/>
              </w:rPr>
              <w:t xml:space="preserve"> “</w:t>
            </w:r>
            <w:r w:rsidR="00EA0CFA" w:rsidRPr="00902B7B">
              <w:rPr>
                <w:b/>
                <w:lang w:val="en-US" w:eastAsia="en-US"/>
              </w:rPr>
              <w:t xml:space="preserve">Approval of an interested-party transaction: contract on implementation of construction, installation and commissioning work at facility of </w:t>
            </w:r>
            <w:proofErr w:type="spellStart"/>
            <w:r w:rsidR="00EA0CFA" w:rsidRPr="00902B7B">
              <w:rPr>
                <w:b/>
                <w:lang w:val="en-US" w:eastAsia="en-US"/>
              </w:rPr>
              <w:t>Krasnodarskiye</w:t>
            </w:r>
            <w:proofErr w:type="spellEnd"/>
            <w:r w:rsidR="00EA0CFA" w:rsidRPr="00902B7B">
              <w:rPr>
                <w:b/>
                <w:lang w:val="en-US" w:eastAsia="en-US"/>
              </w:rPr>
              <w:t xml:space="preserve"> electric networks, branch of Kubanenergo PJSC: “Construction of branch cable lines of 110kV Krasnodar CHP-</w:t>
            </w:r>
            <w:r w:rsidR="00EA0CFA" w:rsidRPr="00902B7B">
              <w:rPr>
                <w:b/>
                <w:lang w:val="en-US"/>
              </w:rPr>
              <w:t xml:space="preserve"> </w:t>
            </w:r>
            <w:r w:rsidR="00EA0CFA" w:rsidRPr="00902B7B">
              <w:rPr>
                <w:b/>
                <w:lang w:val="en-US" w:eastAsia="en-US"/>
              </w:rPr>
              <w:t xml:space="preserve">Equipment (KTETs-ZIP), Modular Building (OBD) – Severnaya (4 cable lines of 100kV, L=2.5km) and Loris – </w:t>
            </w:r>
            <w:proofErr w:type="spellStart"/>
            <w:r w:rsidR="00EA0CFA" w:rsidRPr="00902B7B">
              <w:rPr>
                <w:b/>
                <w:lang w:val="en-US" w:eastAsia="en-US"/>
              </w:rPr>
              <w:t>Pashkovskaya</w:t>
            </w:r>
            <w:proofErr w:type="spellEnd"/>
            <w:r w:rsidR="00EA0CFA" w:rsidRPr="00902B7B">
              <w:rPr>
                <w:b/>
                <w:lang w:val="en-US" w:eastAsia="en-US"/>
              </w:rPr>
              <w:t xml:space="preserve"> (dual circuit power line of 110kV, L=0.7km) to 220kV substation “</w:t>
            </w:r>
            <w:proofErr w:type="spellStart"/>
            <w:r w:rsidR="00EA0CFA" w:rsidRPr="00902B7B">
              <w:rPr>
                <w:b/>
                <w:lang w:val="en-US" w:eastAsia="en-US"/>
              </w:rPr>
              <w:t>Vostochnaya</w:t>
            </w:r>
            <w:proofErr w:type="spellEnd"/>
            <w:r w:rsidR="00EA0CFA" w:rsidRPr="00902B7B">
              <w:rPr>
                <w:b/>
                <w:lang w:val="en-US" w:eastAsia="en-US"/>
              </w:rPr>
              <w:t xml:space="preserve"> </w:t>
            </w:r>
            <w:proofErr w:type="spellStart"/>
            <w:r w:rsidR="00EA0CFA" w:rsidRPr="00902B7B">
              <w:rPr>
                <w:b/>
                <w:lang w:val="en-US" w:eastAsia="en-US"/>
              </w:rPr>
              <w:t>Promzona</w:t>
            </w:r>
            <w:proofErr w:type="spellEnd"/>
            <w:r w:rsidR="00EA0CFA" w:rsidRPr="00902B7B">
              <w:rPr>
                <w:b/>
                <w:lang w:val="en-US" w:eastAsia="en-US"/>
              </w:rPr>
              <w:t xml:space="preserve"> (horizontal directional drilling)”. The contract is concluded between Kubanenergo PJSC and </w:t>
            </w:r>
            <w:proofErr w:type="spellStart"/>
            <w:r w:rsidR="00EA0CFA" w:rsidRPr="00902B7B">
              <w:rPr>
                <w:b/>
                <w:lang w:val="en-US" w:eastAsia="en-US"/>
              </w:rPr>
              <w:t>Elektrosetservice</w:t>
            </w:r>
            <w:proofErr w:type="spellEnd"/>
            <w:r w:rsidR="00EA0CFA" w:rsidRPr="00902B7B">
              <w:rPr>
                <w:b/>
                <w:lang w:val="en-US" w:eastAsia="en-US"/>
              </w:rPr>
              <w:t xml:space="preserve"> UNEG JSC</w:t>
            </w:r>
            <w:r w:rsidR="00EA0CFA">
              <w:rPr>
                <w:b/>
                <w:color w:val="000000" w:themeColor="text1"/>
                <w:lang w:val="en-US" w:eastAsia="en-US"/>
              </w:rPr>
              <w:t>’</w:t>
            </w:r>
          </w:p>
        </w:tc>
      </w:tr>
      <w:tr w:rsidR="00DD0593" w:rsidRPr="00DD0593" w:rsidTr="00E4574C">
        <w:tc>
          <w:tcPr>
            <w:tcW w:w="9923" w:type="dxa"/>
            <w:gridSpan w:val="2"/>
            <w:tcBorders>
              <w:top w:val="single" w:sz="4" w:space="0" w:color="auto"/>
              <w:left w:val="single" w:sz="4" w:space="0" w:color="auto"/>
              <w:bottom w:val="single" w:sz="4" w:space="0" w:color="auto"/>
              <w:right w:val="single" w:sz="4" w:space="0" w:color="auto"/>
            </w:tcBorders>
          </w:tcPr>
          <w:p w:rsidR="00DD0593" w:rsidRDefault="00DD0593" w:rsidP="00DD0593">
            <w:pPr>
              <w:jc w:val="both"/>
              <w:rPr>
                <w:color w:val="000000" w:themeColor="text1"/>
                <w:lang w:val="en-US" w:eastAsia="en-US"/>
              </w:rPr>
            </w:pPr>
            <w:r>
              <w:rPr>
                <w:color w:val="000000" w:themeColor="text1"/>
                <w:lang w:val="en-US" w:eastAsia="en-US"/>
              </w:rPr>
              <w:t>2.2.</w:t>
            </w:r>
            <w:r>
              <w:rPr>
                <w:color w:val="000000" w:themeColor="text1"/>
                <w:lang w:eastAsia="en-US"/>
              </w:rPr>
              <w:t>7</w:t>
            </w:r>
            <w:r>
              <w:rPr>
                <w:color w:val="000000" w:themeColor="text1"/>
                <w:lang w:val="en-US" w:eastAsia="en-US"/>
              </w:rPr>
              <w:t>.  Decision adopted by issuer’s Board of Directors:</w:t>
            </w:r>
          </w:p>
          <w:p w:rsidR="00B154E9" w:rsidRDefault="00B154E9" w:rsidP="00B154E9">
            <w:pPr>
              <w:jc w:val="both"/>
              <w:rPr>
                <w:lang w:val="en-US" w:eastAsia="en-US"/>
              </w:rPr>
            </w:pPr>
            <w:r w:rsidRPr="0094677B">
              <w:rPr>
                <w:color w:val="000000" w:themeColor="text1"/>
                <w:lang w:val="en-US" w:eastAsia="en-US"/>
              </w:rPr>
              <w:t>1. To determine the price of contract</w:t>
            </w:r>
            <w:r w:rsidRPr="0094677B">
              <w:rPr>
                <w:lang w:val="en-US" w:eastAsia="en-US"/>
              </w:rPr>
              <w:t xml:space="preserve"> between Kubanenergo PJSC and </w:t>
            </w:r>
            <w:proofErr w:type="spellStart"/>
            <w:r w:rsidRPr="0094677B">
              <w:rPr>
                <w:lang w:val="en-US" w:eastAsia="en-US"/>
              </w:rPr>
              <w:t>Elektrosetservice</w:t>
            </w:r>
            <w:proofErr w:type="spellEnd"/>
            <w:r w:rsidRPr="0094677B">
              <w:rPr>
                <w:lang w:val="en-US" w:eastAsia="en-US"/>
              </w:rPr>
              <w:t xml:space="preserve"> UNEG JSC</w:t>
            </w:r>
            <w:r w:rsidRPr="0094677B">
              <w:rPr>
                <w:color w:val="000000" w:themeColor="text1"/>
                <w:lang w:val="en-US" w:eastAsia="en-US"/>
              </w:rPr>
              <w:t xml:space="preserve"> </w:t>
            </w:r>
            <w:r w:rsidRPr="0094677B">
              <w:rPr>
                <w:lang w:val="en-US" w:eastAsia="en-US"/>
              </w:rPr>
              <w:t xml:space="preserve">on implementation of construction, installation and commissioning work at facility of </w:t>
            </w:r>
            <w:proofErr w:type="spellStart"/>
            <w:r w:rsidRPr="0094677B">
              <w:rPr>
                <w:lang w:val="en-US" w:eastAsia="en-US"/>
              </w:rPr>
              <w:t>Krasnodarskiye</w:t>
            </w:r>
            <w:proofErr w:type="spellEnd"/>
            <w:r w:rsidRPr="0094677B">
              <w:rPr>
                <w:lang w:val="en-US" w:eastAsia="en-US"/>
              </w:rPr>
              <w:t xml:space="preserve"> electric networks, branch of Kubanenergo PJSC: </w:t>
            </w:r>
            <w:r w:rsidRPr="00B154E9">
              <w:rPr>
                <w:lang w:val="en-US" w:eastAsia="en-US"/>
              </w:rPr>
              <w:t>“Construction of branch cable lines of 110kV Krasnodar CHP-</w:t>
            </w:r>
            <w:r w:rsidRPr="00B154E9">
              <w:rPr>
                <w:lang w:val="en-US"/>
              </w:rPr>
              <w:t xml:space="preserve"> </w:t>
            </w:r>
            <w:r w:rsidRPr="00B154E9">
              <w:rPr>
                <w:lang w:val="en-US" w:eastAsia="en-US"/>
              </w:rPr>
              <w:t xml:space="preserve">Equipment (KTETs-ZIP), Modular Building (OBD) – Severnaya (4 cable lines of 100kV, L=2.5km) and Loris – </w:t>
            </w:r>
            <w:proofErr w:type="spellStart"/>
            <w:r w:rsidRPr="00B154E9">
              <w:rPr>
                <w:lang w:val="en-US" w:eastAsia="en-US"/>
              </w:rPr>
              <w:t>Pashkovskaya</w:t>
            </w:r>
            <w:proofErr w:type="spellEnd"/>
            <w:r w:rsidRPr="00B154E9">
              <w:rPr>
                <w:lang w:val="en-US" w:eastAsia="en-US"/>
              </w:rPr>
              <w:t xml:space="preserve"> (dual circuit power line of 110kV, L=0.7km) to 220kV substation “</w:t>
            </w:r>
            <w:proofErr w:type="spellStart"/>
            <w:r w:rsidRPr="00B154E9">
              <w:rPr>
                <w:lang w:val="en-US" w:eastAsia="en-US"/>
              </w:rPr>
              <w:t>Vostochnaya</w:t>
            </w:r>
            <w:proofErr w:type="spellEnd"/>
            <w:r w:rsidRPr="00B154E9">
              <w:rPr>
                <w:lang w:val="en-US" w:eastAsia="en-US"/>
              </w:rPr>
              <w:t xml:space="preserve"> </w:t>
            </w:r>
            <w:proofErr w:type="spellStart"/>
            <w:r w:rsidRPr="00B154E9">
              <w:rPr>
                <w:lang w:val="en-US" w:eastAsia="en-US"/>
              </w:rPr>
              <w:t>Promzona</w:t>
            </w:r>
            <w:proofErr w:type="spellEnd"/>
            <w:r w:rsidRPr="00B154E9">
              <w:rPr>
                <w:lang w:val="en-US" w:eastAsia="en-US"/>
              </w:rPr>
              <w:t xml:space="preserve"> (horizontal directional drilling)”</w:t>
            </w:r>
            <w:r>
              <w:rPr>
                <w:lang w:val="en-US" w:eastAsia="en-US"/>
              </w:rPr>
              <w:t xml:space="preserve">, </w:t>
            </w:r>
            <w:r w:rsidRPr="00B154E9">
              <w:rPr>
                <w:lang w:val="en-US" w:eastAsia="en-US"/>
              </w:rPr>
              <w:t xml:space="preserve">(hereinafter referred to as the contract for construction, installation and commissioning works on the facility of </w:t>
            </w:r>
            <w:proofErr w:type="spellStart"/>
            <w:r w:rsidRPr="0094677B">
              <w:rPr>
                <w:lang w:val="en-US" w:eastAsia="en-US"/>
              </w:rPr>
              <w:t>of</w:t>
            </w:r>
            <w:proofErr w:type="spellEnd"/>
            <w:r w:rsidRPr="0094677B">
              <w:rPr>
                <w:lang w:val="en-US" w:eastAsia="en-US"/>
              </w:rPr>
              <w:t xml:space="preserve"> </w:t>
            </w:r>
            <w:proofErr w:type="spellStart"/>
            <w:r w:rsidRPr="0094677B">
              <w:rPr>
                <w:lang w:val="en-US" w:eastAsia="en-US"/>
              </w:rPr>
              <w:t>Krasnodarskiye</w:t>
            </w:r>
            <w:proofErr w:type="spellEnd"/>
            <w:r w:rsidRPr="0094677B">
              <w:rPr>
                <w:lang w:val="en-US" w:eastAsia="en-US"/>
              </w:rPr>
              <w:t xml:space="preserve"> electric networks, branch of Kubanenergo PJSC</w:t>
            </w:r>
            <w:r>
              <w:rPr>
                <w:lang w:val="en-US" w:eastAsia="en-US"/>
              </w:rPr>
              <w:t xml:space="preserve">): </w:t>
            </w:r>
            <w:r w:rsidRPr="00B154E9">
              <w:rPr>
                <w:lang w:val="en-US" w:eastAsia="en-US"/>
              </w:rPr>
              <w:t>133</w:t>
            </w:r>
            <w:r>
              <w:rPr>
                <w:lang w:val="en-US" w:eastAsia="en-US"/>
              </w:rPr>
              <w:t> </w:t>
            </w:r>
            <w:r w:rsidRPr="00B154E9">
              <w:rPr>
                <w:lang w:val="en-US" w:eastAsia="en-US"/>
              </w:rPr>
              <w:t>498</w:t>
            </w:r>
            <w:r>
              <w:rPr>
                <w:lang w:val="en-US" w:eastAsia="en-US"/>
              </w:rPr>
              <w:t xml:space="preserve"> </w:t>
            </w:r>
            <w:r w:rsidRPr="00B154E9">
              <w:rPr>
                <w:lang w:val="en-US" w:eastAsia="en-US"/>
              </w:rPr>
              <w:t xml:space="preserve">408 (one hundred thirty three million four </w:t>
            </w:r>
            <w:r w:rsidRPr="00B154E9">
              <w:rPr>
                <w:lang w:val="en-US" w:eastAsia="en-US"/>
              </w:rPr>
              <w:lastRenderedPageBreak/>
              <w:t>hundred ninety eight thousand four hundred and eight) rubles 63 kopecks, including 18% VAT</w:t>
            </w:r>
            <w:r>
              <w:rPr>
                <w:lang w:val="en-US" w:eastAsia="en-US"/>
              </w:rPr>
              <w:t>:</w:t>
            </w:r>
            <w:r w:rsidRPr="00B154E9">
              <w:rPr>
                <w:lang w:val="en-US" w:eastAsia="en-US"/>
              </w:rPr>
              <w:t xml:space="preserve"> 20 364 164 (twenty million three hundred sixty four thousand one hundred sixty four) rubles 03 kopecks</w:t>
            </w:r>
            <w:r>
              <w:rPr>
                <w:lang w:val="en-US" w:eastAsia="en-US"/>
              </w:rPr>
              <w:t xml:space="preserve">. </w:t>
            </w:r>
          </w:p>
          <w:p w:rsidR="00B154E9" w:rsidRDefault="00B154E9" w:rsidP="00B154E9">
            <w:pPr>
              <w:jc w:val="both"/>
              <w:rPr>
                <w:lang w:val="en-US" w:eastAsia="en-US"/>
              </w:rPr>
            </w:pPr>
            <w:r>
              <w:rPr>
                <w:lang w:val="en-US" w:eastAsia="en-US"/>
              </w:rPr>
              <w:t xml:space="preserve">2. To approve the conclusion of the interested-party transaction, namely the </w:t>
            </w:r>
            <w:r w:rsidRPr="0094677B">
              <w:rPr>
                <w:color w:val="000000" w:themeColor="text1"/>
                <w:lang w:val="en-US" w:eastAsia="en-US"/>
              </w:rPr>
              <w:t>contract</w:t>
            </w:r>
            <w:r w:rsidRPr="0094677B">
              <w:rPr>
                <w:lang w:val="en-US" w:eastAsia="en-US"/>
              </w:rPr>
              <w:t xml:space="preserve"> between </w:t>
            </w:r>
            <w:proofErr w:type="spellStart"/>
            <w:r>
              <w:rPr>
                <w:lang w:val="en-US" w:eastAsia="en-US"/>
              </w:rPr>
              <w:t>Krasnodarskiye</w:t>
            </w:r>
            <w:proofErr w:type="spellEnd"/>
            <w:r>
              <w:rPr>
                <w:lang w:val="en-US" w:eastAsia="en-US"/>
              </w:rPr>
              <w:t xml:space="preserve"> electric networks, branch of </w:t>
            </w:r>
            <w:r w:rsidRPr="0094677B">
              <w:rPr>
                <w:lang w:val="en-US" w:eastAsia="en-US"/>
              </w:rPr>
              <w:t>Kubanenergo PJSC</w:t>
            </w:r>
            <w:r>
              <w:rPr>
                <w:lang w:val="en-US" w:eastAsia="en-US"/>
              </w:rPr>
              <w:t xml:space="preserve"> and </w:t>
            </w:r>
            <w:proofErr w:type="spellStart"/>
            <w:r w:rsidRPr="0094677B">
              <w:rPr>
                <w:lang w:val="en-US" w:eastAsia="en-US"/>
              </w:rPr>
              <w:t>Elektrosetservice</w:t>
            </w:r>
            <w:proofErr w:type="spellEnd"/>
            <w:r w:rsidRPr="0094677B">
              <w:rPr>
                <w:lang w:val="en-US" w:eastAsia="en-US"/>
              </w:rPr>
              <w:t xml:space="preserve"> UNEG JSC on implementation of construction, installation and commissioning work</w:t>
            </w:r>
            <w:r>
              <w:rPr>
                <w:lang w:val="en-US" w:eastAsia="en-US"/>
              </w:rPr>
              <w:t>, on the following conditions:</w:t>
            </w:r>
          </w:p>
          <w:p w:rsidR="00B154E9" w:rsidRDefault="00B154E9" w:rsidP="00B154E9">
            <w:pPr>
              <w:jc w:val="both"/>
              <w:rPr>
                <w:color w:val="000000" w:themeColor="text1"/>
                <w:lang w:val="en-US" w:eastAsia="en-US"/>
              </w:rPr>
            </w:pPr>
            <w:r>
              <w:rPr>
                <w:color w:val="000000" w:themeColor="text1"/>
                <w:lang w:val="en-US" w:eastAsia="en-US"/>
              </w:rPr>
              <w:t>Subject of the Contract:</w:t>
            </w:r>
          </w:p>
          <w:p w:rsidR="00B154E9" w:rsidRDefault="00B154E9" w:rsidP="00B154E9">
            <w:pPr>
              <w:jc w:val="both"/>
              <w:rPr>
                <w:lang w:val="en-US" w:eastAsia="en-US"/>
              </w:rPr>
            </w:pPr>
            <w:r w:rsidRPr="008E6BE1">
              <w:rPr>
                <w:color w:val="000000" w:themeColor="text1"/>
                <w:lang w:val="en-US" w:eastAsia="en-US"/>
              </w:rPr>
              <w:t xml:space="preserve">The Contractor shall, </w:t>
            </w:r>
            <w:r>
              <w:rPr>
                <w:color w:val="000000" w:themeColor="text1"/>
                <w:lang w:val="en-US" w:eastAsia="en-US"/>
              </w:rPr>
              <w:t>under</w:t>
            </w:r>
            <w:r w:rsidRPr="008E6BE1">
              <w:rPr>
                <w:color w:val="000000" w:themeColor="text1"/>
                <w:lang w:val="en-US" w:eastAsia="en-US"/>
              </w:rPr>
              <w:t xml:space="preserve"> the instructions of the Customer and in accordance with the approved Project Documentation, transferred by the Customer to the Contractor for the performance of work, the Summary Statement of the Cost of Performance of Works and the Schedule </w:t>
            </w:r>
            <w:r>
              <w:rPr>
                <w:color w:val="000000" w:themeColor="text1"/>
                <w:lang w:val="en-US" w:eastAsia="en-US"/>
              </w:rPr>
              <w:t>of</w:t>
            </w:r>
            <w:r w:rsidRPr="008E6BE1">
              <w:rPr>
                <w:color w:val="000000" w:themeColor="text1"/>
                <w:lang w:val="en-US" w:eastAsia="en-US"/>
              </w:rPr>
              <w:t xml:space="preserve"> the Performance of Work under the Contract, carry out construction, installation and commissioning work at </w:t>
            </w:r>
            <w:proofErr w:type="spellStart"/>
            <w:r w:rsidRPr="008E6BE1">
              <w:rPr>
                <w:color w:val="000000" w:themeColor="text1"/>
                <w:lang w:val="en-US" w:eastAsia="en-US"/>
              </w:rPr>
              <w:t>Krasnodarskiye</w:t>
            </w:r>
            <w:proofErr w:type="spellEnd"/>
            <w:r w:rsidRPr="008E6BE1">
              <w:rPr>
                <w:color w:val="000000" w:themeColor="text1"/>
                <w:lang w:val="en-US" w:eastAsia="en-US"/>
              </w:rPr>
              <w:t xml:space="preserve"> Electric Networks, branch of Kubanenergo PJSC</w:t>
            </w:r>
            <w:r>
              <w:rPr>
                <w:color w:val="000000" w:themeColor="text1"/>
                <w:lang w:val="en-US" w:eastAsia="en-US"/>
              </w:rPr>
              <w:t xml:space="preserve">: </w:t>
            </w:r>
            <w:r w:rsidRPr="00B154E9">
              <w:rPr>
                <w:lang w:val="en-US" w:eastAsia="en-US"/>
              </w:rPr>
              <w:t>“Construction of branch cable lines of 110kV Krasnodar CHP-</w:t>
            </w:r>
            <w:r w:rsidRPr="00B154E9">
              <w:rPr>
                <w:lang w:val="en-US"/>
              </w:rPr>
              <w:t xml:space="preserve"> </w:t>
            </w:r>
            <w:r w:rsidRPr="00B154E9">
              <w:rPr>
                <w:lang w:val="en-US" w:eastAsia="en-US"/>
              </w:rPr>
              <w:t xml:space="preserve">Equipment (KTETs-ZIP), Modular Building (OBD) – Severnaya (4 cable lines of 100kV, L=2.5km) and Loris – </w:t>
            </w:r>
            <w:proofErr w:type="spellStart"/>
            <w:r w:rsidRPr="00B154E9">
              <w:rPr>
                <w:lang w:val="en-US" w:eastAsia="en-US"/>
              </w:rPr>
              <w:t>Pashkovskaya</w:t>
            </w:r>
            <w:proofErr w:type="spellEnd"/>
            <w:r w:rsidRPr="00B154E9">
              <w:rPr>
                <w:lang w:val="en-US" w:eastAsia="en-US"/>
              </w:rPr>
              <w:t xml:space="preserve"> (dual circuit power line of 110kV, L=0.7km) to 220kV substation “</w:t>
            </w:r>
            <w:proofErr w:type="spellStart"/>
            <w:r w:rsidRPr="00B154E9">
              <w:rPr>
                <w:lang w:val="en-US" w:eastAsia="en-US"/>
              </w:rPr>
              <w:t>Vostochnaya</w:t>
            </w:r>
            <w:proofErr w:type="spellEnd"/>
            <w:r w:rsidRPr="00B154E9">
              <w:rPr>
                <w:lang w:val="en-US" w:eastAsia="en-US"/>
              </w:rPr>
              <w:t xml:space="preserve"> </w:t>
            </w:r>
            <w:proofErr w:type="spellStart"/>
            <w:r w:rsidRPr="00B154E9">
              <w:rPr>
                <w:lang w:val="en-US" w:eastAsia="en-US"/>
              </w:rPr>
              <w:t>Promzona</w:t>
            </w:r>
            <w:proofErr w:type="spellEnd"/>
            <w:r w:rsidRPr="00B154E9">
              <w:rPr>
                <w:lang w:val="en-US" w:eastAsia="en-US"/>
              </w:rPr>
              <w:t xml:space="preserve"> (horizontal directional drilling)”</w:t>
            </w:r>
            <w:r>
              <w:rPr>
                <w:lang w:val="en-US" w:eastAsia="en-US"/>
              </w:rPr>
              <w:t xml:space="preserve"> and deliver the results of the work to the Customer, and the Customer undertakes to accept and pay for the services rendered in accordance with the procedure stipulated by the Contract.</w:t>
            </w:r>
          </w:p>
          <w:p w:rsidR="00B154E9" w:rsidRPr="008E6BE1" w:rsidRDefault="00B154E9" w:rsidP="00B154E9">
            <w:pPr>
              <w:jc w:val="both"/>
              <w:rPr>
                <w:color w:val="000000" w:themeColor="text1"/>
                <w:lang w:val="en-US" w:eastAsia="en-US"/>
              </w:rPr>
            </w:pPr>
            <w:r w:rsidRPr="008E6BE1">
              <w:rPr>
                <w:color w:val="000000" w:themeColor="text1"/>
                <w:lang w:val="en-US" w:eastAsia="en-US"/>
              </w:rPr>
              <w:t xml:space="preserve">The result of the fulfillment of obligations under the Contract is the commissioning of the facility, confirmed by the acceptance certificate </w:t>
            </w:r>
            <w:r>
              <w:rPr>
                <w:color w:val="000000" w:themeColor="text1"/>
                <w:lang w:val="en-US" w:eastAsia="en-US"/>
              </w:rPr>
              <w:t>issued</w:t>
            </w:r>
            <w:r w:rsidRPr="008E6BE1">
              <w:rPr>
                <w:color w:val="000000" w:themeColor="text1"/>
                <w:lang w:val="en-US" w:eastAsia="en-US"/>
              </w:rPr>
              <w:t xml:space="preserve"> by the acceptance commission.</w:t>
            </w:r>
          </w:p>
          <w:p w:rsidR="00B154E9" w:rsidRPr="008E6BE1" w:rsidRDefault="00B154E9" w:rsidP="00B154E9">
            <w:pPr>
              <w:jc w:val="both"/>
              <w:rPr>
                <w:color w:val="000000" w:themeColor="text1"/>
                <w:lang w:val="en-US" w:eastAsia="en-US"/>
              </w:rPr>
            </w:pPr>
            <w:r w:rsidRPr="008E6BE1">
              <w:rPr>
                <w:color w:val="000000" w:themeColor="text1"/>
                <w:lang w:val="en-US" w:eastAsia="en-US"/>
              </w:rPr>
              <w:t xml:space="preserve">Price of the </w:t>
            </w:r>
            <w:r>
              <w:rPr>
                <w:lang w:val="en-US" w:eastAsia="en-US"/>
              </w:rPr>
              <w:t>Contract</w:t>
            </w:r>
            <w:r w:rsidRPr="008E6BE1">
              <w:rPr>
                <w:color w:val="000000" w:themeColor="text1"/>
                <w:lang w:val="en-US" w:eastAsia="en-US"/>
              </w:rPr>
              <w:t>:</w:t>
            </w:r>
          </w:p>
          <w:p w:rsidR="00B154E9" w:rsidRPr="008E6BE1" w:rsidRDefault="00B154E9" w:rsidP="00B154E9">
            <w:pPr>
              <w:jc w:val="both"/>
              <w:rPr>
                <w:color w:val="000000" w:themeColor="text1"/>
                <w:lang w:val="en-US" w:eastAsia="en-US"/>
              </w:rPr>
            </w:pPr>
            <w:r w:rsidRPr="008E6BE1">
              <w:rPr>
                <w:color w:val="000000" w:themeColor="text1"/>
                <w:lang w:val="en-US" w:eastAsia="en-US"/>
              </w:rPr>
              <w:t xml:space="preserve">The price of the </w:t>
            </w:r>
            <w:r>
              <w:rPr>
                <w:lang w:val="en-US" w:eastAsia="en-US"/>
              </w:rPr>
              <w:t>Contract</w:t>
            </w:r>
            <w:r w:rsidRPr="008E6BE1">
              <w:rPr>
                <w:color w:val="000000" w:themeColor="text1"/>
                <w:lang w:val="en-US" w:eastAsia="en-US"/>
              </w:rPr>
              <w:t xml:space="preserve"> is formed on the basis of a summary of the cost of works, formed on the basis of a consolidated estimate in the structure of the</w:t>
            </w:r>
            <w:r>
              <w:rPr>
                <w:color w:val="000000" w:themeColor="text1"/>
                <w:lang w:val="en-US" w:eastAsia="en-US"/>
              </w:rPr>
              <w:t xml:space="preserve"> examined project documentation</w:t>
            </w:r>
            <w:r w:rsidRPr="008E6BE1">
              <w:rPr>
                <w:color w:val="000000" w:themeColor="text1"/>
                <w:lang w:val="en-US" w:eastAsia="en-US"/>
              </w:rPr>
              <w:t xml:space="preserve">, and amounts to </w:t>
            </w:r>
            <w:r w:rsidRPr="00B154E9">
              <w:rPr>
                <w:lang w:val="en-US" w:eastAsia="en-US"/>
              </w:rPr>
              <w:t>133</w:t>
            </w:r>
            <w:r>
              <w:rPr>
                <w:lang w:val="en-US" w:eastAsia="en-US"/>
              </w:rPr>
              <w:t> </w:t>
            </w:r>
            <w:r w:rsidRPr="00B154E9">
              <w:rPr>
                <w:lang w:val="en-US" w:eastAsia="en-US"/>
              </w:rPr>
              <w:t>498</w:t>
            </w:r>
            <w:r>
              <w:rPr>
                <w:lang w:val="en-US" w:eastAsia="en-US"/>
              </w:rPr>
              <w:t xml:space="preserve"> </w:t>
            </w:r>
            <w:r w:rsidRPr="00B154E9">
              <w:rPr>
                <w:lang w:val="en-US" w:eastAsia="en-US"/>
              </w:rPr>
              <w:t xml:space="preserve">408 (one hundred </w:t>
            </w:r>
            <w:proofErr w:type="gramStart"/>
            <w:r w:rsidRPr="00B154E9">
              <w:rPr>
                <w:lang w:val="en-US" w:eastAsia="en-US"/>
              </w:rPr>
              <w:t>thirty three</w:t>
            </w:r>
            <w:proofErr w:type="gramEnd"/>
            <w:r w:rsidRPr="00B154E9">
              <w:rPr>
                <w:lang w:val="en-US" w:eastAsia="en-US"/>
              </w:rPr>
              <w:t xml:space="preserve"> million four hundred ninety eight thousand four hundred and eight) rubles 63 kopecks, including 18% VAT</w:t>
            </w:r>
            <w:r>
              <w:rPr>
                <w:lang w:val="en-US" w:eastAsia="en-US"/>
              </w:rPr>
              <w:t>:</w:t>
            </w:r>
            <w:r w:rsidRPr="00B154E9">
              <w:rPr>
                <w:lang w:val="en-US" w:eastAsia="en-US"/>
              </w:rPr>
              <w:t xml:space="preserve"> 20 364 164 (twenty million three hundred sixty four thousand one hundred sixty four) rubles 03 kopecks</w:t>
            </w:r>
            <w:r w:rsidRPr="008E6BE1">
              <w:rPr>
                <w:color w:val="000000" w:themeColor="text1"/>
                <w:lang w:val="en-US" w:eastAsia="en-US"/>
              </w:rPr>
              <w:t>.</w:t>
            </w:r>
          </w:p>
          <w:p w:rsidR="00B154E9" w:rsidRPr="008E6BE1" w:rsidRDefault="00B154E9" w:rsidP="00B154E9">
            <w:pPr>
              <w:jc w:val="both"/>
              <w:rPr>
                <w:color w:val="000000" w:themeColor="text1"/>
                <w:lang w:val="en-US" w:eastAsia="en-US"/>
              </w:rPr>
            </w:pPr>
            <w:r w:rsidRPr="008E6BE1">
              <w:rPr>
                <w:color w:val="000000" w:themeColor="text1"/>
                <w:lang w:val="en-US" w:eastAsia="en-US"/>
              </w:rPr>
              <w:t>Other essential terms of the Contract:</w:t>
            </w:r>
          </w:p>
          <w:p w:rsidR="00B154E9" w:rsidRPr="008E6BE1" w:rsidRDefault="00B154E9" w:rsidP="00B154E9">
            <w:pPr>
              <w:jc w:val="both"/>
              <w:rPr>
                <w:color w:val="000000" w:themeColor="text1"/>
                <w:lang w:val="en-US" w:eastAsia="en-US"/>
              </w:rPr>
            </w:pPr>
            <w:r w:rsidRPr="008E6BE1">
              <w:rPr>
                <w:color w:val="000000" w:themeColor="text1"/>
                <w:lang w:val="en-US" w:eastAsia="en-US"/>
              </w:rPr>
              <w:t>Contract time:</w:t>
            </w:r>
          </w:p>
          <w:p w:rsidR="00B154E9" w:rsidRPr="008E6BE1" w:rsidRDefault="00B154E9" w:rsidP="00B154E9">
            <w:pPr>
              <w:jc w:val="both"/>
              <w:rPr>
                <w:color w:val="000000" w:themeColor="text1"/>
                <w:lang w:val="en-US" w:eastAsia="en-US"/>
              </w:rPr>
            </w:pPr>
            <w:r w:rsidRPr="008E6BE1">
              <w:rPr>
                <w:color w:val="000000" w:themeColor="text1"/>
                <w:lang w:val="en-US" w:eastAsia="en-US"/>
              </w:rPr>
              <w:t xml:space="preserve">The Contract </w:t>
            </w:r>
            <w:r>
              <w:rPr>
                <w:color w:val="000000" w:themeColor="text1"/>
                <w:lang w:val="en-US" w:eastAsia="en-US"/>
              </w:rPr>
              <w:t xml:space="preserve">shall be effective </w:t>
            </w:r>
            <w:r w:rsidRPr="00E761A8">
              <w:rPr>
                <w:color w:val="000000" w:themeColor="text1"/>
                <w:lang w:val="en-US" w:eastAsia="en-US"/>
              </w:rPr>
              <w:t>from the date of its signing</w:t>
            </w:r>
            <w:r>
              <w:rPr>
                <w:color w:val="000000" w:themeColor="text1"/>
                <w:lang w:val="en-US" w:eastAsia="en-US"/>
              </w:rPr>
              <w:t xml:space="preserve"> and </w:t>
            </w:r>
            <w:r w:rsidRPr="00E761A8">
              <w:rPr>
                <w:color w:val="000000" w:themeColor="text1"/>
                <w:lang w:val="en-US" w:eastAsia="en-US"/>
              </w:rPr>
              <w:t>shall remain in effect until the Parties fully fulfill their obligations</w:t>
            </w:r>
            <w:r w:rsidRPr="008E6BE1">
              <w:rPr>
                <w:color w:val="000000" w:themeColor="text1"/>
                <w:lang w:val="en-US" w:eastAsia="en-US"/>
              </w:rPr>
              <w:t>.</w:t>
            </w:r>
          </w:p>
          <w:p w:rsidR="00B154E9" w:rsidRPr="008E6BE1" w:rsidRDefault="00B154E9" w:rsidP="00B154E9">
            <w:pPr>
              <w:jc w:val="both"/>
              <w:rPr>
                <w:color w:val="000000" w:themeColor="text1"/>
                <w:lang w:val="en-US" w:eastAsia="en-US"/>
              </w:rPr>
            </w:pPr>
            <w:r w:rsidRPr="008E6BE1">
              <w:rPr>
                <w:color w:val="000000" w:themeColor="text1"/>
                <w:lang w:val="en-US" w:eastAsia="en-US"/>
              </w:rPr>
              <w:t>Terms of payment:</w:t>
            </w:r>
          </w:p>
          <w:p w:rsidR="00B154E9" w:rsidRPr="008E6BE1" w:rsidRDefault="00B154E9" w:rsidP="00B154E9">
            <w:pPr>
              <w:jc w:val="both"/>
              <w:rPr>
                <w:color w:val="000000" w:themeColor="text1"/>
                <w:lang w:val="en-US" w:eastAsia="en-US"/>
              </w:rPr>
            </w:pPr>
            <w:r w:rsidRPr="008E6BE1">
              <w:rPr>
                <w:color w:val="000000" w:themeColor="text1"/>
                <w:lang w:val="en-US" w:eastAsia="en-US"/>
              </w:rPr>
              <w:t xml:space="preserve">The Customer, on the basis of the invoice </w:t>
            </w:r>
            <w:r>
              <w:rPr>
                <w:color w:val="000000" w:themeColor="text1"/>
                <w:lang w:val="en-US" w:eastAsia="en-US"/>
              </w:rPr>
              <w:t>delivered</w:t>
            </w:r>
            <w:r w:rsidRPr="008E6BE1">
              <w:rPr>
                <w:color w:val="000000" w:themeColor="text1"/>
                <w:lang w:val="en-US" w:eastAsia="en-US"/>
              </w:rPr>
              <w:t xml:space="preserve"> by the Contractor, pays to the Contractor an advance payment of 30% of the total </w:t>
            </w:r>
            <w:r>
              <w:rPr>
                <w:color w:val="000000" w:themeColor="text1"/>
                <w:lang w:val="en-US" w:eastAsia="en-US"/>
              </w:rPr>
              <w:t>sum</w:t>
            </w:r>
            <w:r w:rsidRPr="008E6BE1">
              <w:rPr>
                <w:color w:val="000000" w:themeColor="text1"/>
                <w:lang w:val="en-US" w:eastAsia="en-US"/>
              </w:rPr>
              <w:t xml:space="preserve"> of the contract within 30 (thirty) calendar days from the date of signing the Contract, but not earlier than the date on which the Contractor submits an irrevocable unconditional bank guarantee for the return of the advance. Other payments </w:t>
            </w:r>
            <w:r>
              <w:rPr>
                <w:color w:val="000000" w:themeColor="text1"/>
                <w:lang w:val="en-US" w:eastAsia="en-US"/>
              </w:rPr>
              <w:t>shall be performed</w:t>
            </w:r>
            <w:r w:rsidRPr="008E6BE1">
              <w:rPr>
                <w:color w:val="000000" w:themeColor="text1"/>
                <w:lang w:val="en-US" w:eastAsia="en-US"/>
              </w:rPr>
              <w:t xml:space="preserve"> accordance with the Contract.</w:t>
            </w:r>
          </w:p>
          <w:p w:rsidR="00B154E9" w:rsidRPr="008E6BE1" w:rsidRDefault="00B154E9" w:rsidP="00B154E9">
            <w:pPr>
              <w:jc w:val="both"/>
              <w:rPr>
                <w:color w:val="000000" w:themeColor="text1"/>
                <w:lang w:val="en-US" w:eastAsia="en-US"/>
              </w:rPr>
            </w:pPr>
            <w:r w:rsidRPr="008E6BE1">
              <w:rPr>
                <w:color w:val="000000" w:themeColor="text1"/>
                <w:lang w:val="en-US" w:eastAsia="en-US"/>
              </w:rPr>
              <w:t xml:space="preserve">Persons interested in the transaction, and reasons for </w:t>
            </w:r>
            <w:r>
              <w:rPr>
                <w:color w:val="000000" w:themeColor="text1"/>
                <w:lang w:val="en-US" w:eastAsia="en-US"/>
              </w:rPr>
              <w:t xml:space="preserve">such </w:t>
            </w:r>
            <w:r w:rsidRPr="008E6BE1">
              <w:rPr>
                <w:color w:val="000000" w:themeColor="text1"/>
                <w:lang w:val="en-US" w:eastAsia="en-US"/>
              </w:rPr>
              <w:t>interest:</w:t>
            </w:r>
          </w:p>
          <w:p w:rsidR="00DD0593" w:rsidRDefault="00B154E9" w:rsidP="00B154E9">
            <w:pPr>
              <w:jc w:val="both"/>
              <w:rPr>
                <w:color w:val="000000" w:themeColor="text1"/>
                <w:lang w:val="en-US" w:eastAsia="en-US"/>
              </w:rPr>
            </w:pPr>
            <w:r w:rsidRPr="008E6BE1">
              <w:rPr>
                <w:color w:val="000000" w:themeColor="text1"/>
                <w:lang w:val="en-US" w:eastAsia="en-US"/>
              </w:rPr>
              <w:t xml:space="preserve">1. The </w:t>
            </w:r>
            <w:r>
              <w:rPr>
                <w:color w:val="000000" w:themeColor="text1"/>
                <w:lang w:val="en-US" w:eastAsia="en-US"/>
              </w:rPr>
              <w:t xml:space="preserve">Company’s </w:t>
            </w:r>
            <w:r w:rsidRPr="008E6BE1">
              <w:rPr>
                <w:color w:val="000000" w:themeColor="text1"/>
                <w:lang w:val="en-US" w:eastAsia="en-US"/>
              </w:rPr>
              <w:t xml:space="preserve">controlling </w:t>
            </w:r>
            <w:r>
              <w:rPr>
                <w:color w:val="000000" w:themeColor="text1"/>
                <w:lang w:val="en-US" w:eastAsia="en-US"/>
              </w:rPr>
              <w:t>entity</w:t>
            </w:r>
            <w:r w:rsidRPr="008E6BE1">
              <w:rPr>
                <w:color w:val="000000" w:themeColor="text1"/>
                <w:lang w:val="en-US" w:eastAsia="en-US"/>
              </w:rPr>
              <w:t xml:space="preserve"> is Rosseti</w:t>
            </w:r>
            <w:r>
              <w:rPr>
                <w:color w:val="000000" w:themeColor="text1"/>
                <w:lang w:val="en-US" w:eastAsia="en-US"/>
              </w:rPr>
              <w:t xml:space="preserve"> PJSC</w:t>
            </w:r>
            <w:r w:rsidRPr="008E6BE1">
              <w:rPr>
                <w:color w:val="000000" w:themeColor="text1"/>
                <w:lang w:val="en-US" w:eastAsia="en-US"/>
              </w:rPr>
              <w:t xml:space="preserve">, which is the controlling </w:t>
            </w:r>
            <w:r>
              <w:rPr>
                <w:color w:val="000000" w:themeColor="text1"/>
                <w:lang w:val="en-US" w:eastAsia="en-US"/>
              </w:rPr>
              <w:t>entity</w:t>
            </w:r>
            <w:r w:rsidRPr="008E6BE1">
              <w:rPr>
                <w:color w:val="000000" w:themeColor="text1"/>
                <w:lang w:val="en-US" w:eastAsia="en-US"/>
              </w:rPr>
              <w:t xml:space="preserve"> of </w:t>
            </w:r>
            <w:proofErr w:type="spellStart"/>
            <w:r w:rsidRPr="0094677B">
              <w:rPr>
                <w:lang w:val="en-US" w:eastAsia="en-US"/>
              </w:rPr>
              <w:t>Elektrosetservice</w:t>
            </w:r>
            <w:proofErr w:type="spellEnd"/>
            <w:r w:rsidRPr="0094677B">
              <w:rPr>
                <w:lang w:val="en-US" w:eastAsia="en-US"/>
              </w:rPr>
              <w:t xml:space="preserve"> UNEG JSC</w:t>
            </w:r>
            <w:r w:rsidRPr="008E6BE1">
              <w:rPr>
                <w:color w:val="000000" w:themeColor="text1"/>
                <w:lang w:val="en-US" w:eastAsia="en-US"/>
              </w:rPr>
              <w:t>, which is the party to the transaction.</w:t>
            </w:r>
          </w:p>
        </w:tc>
      </w:tr>
      <w:tr w:rsidR="00DD0593" w:rsidRPr="00DD0593" w:rsidTr="00E4574C">
        <w:trPr>
          <w:trHeight w:val="185"/>
        </w:trPr>
        <w:tc>
          <w:tcPr>
            <w:tcW w:w="9923" w:type="dxa"/>
            <w:gridSpan w:val="2"/>
            <w:tcBorders>
              <w:top w:val="single" w:sz="4" w:space="0" w:color="auto"/>
              <w:left w:val="single" w:sz="4" w:space="0" w:color="auto"/>
              <w:bottom w:val="single" w:sz="4" w:space="0" w:color="auto"/>
              <w:right w:val="single" w:sz="4" w:space="0" w:color="auto"/>
            </w:tcBorders>
            <w:hideMark/>
          </w:tcPr>
          <w:p w:rsidR="00DD0593" w:rsidRDefault="00DD0593" w:rsidP="00E4574C">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2.3. Date of holding the meeting of the Board of Directors which adopted the resolutions: </w:t>
            </w:r>
          </w:p>
          <w:p w:rsidR="00DD0593" w:rsidRDefault="00B154E9" w:rsidP="00E4574C">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14 December </w:t>
            </w:r>
            <w:r w:rsidR="00DD0593">
              <w:rPr>
                <w:rFonts w:ascii="Times New Roman" w:hAnsi="Times New Roman" w:cs="Times New Roman"/>
                <w:b/>
                <w:color w:val="000000" w:themeColor="text1"/>
                <w:sz w:val="24"/>
                <w:szCs w:val="24"/>
                <w:lang w:val="en-US"/>
              </w:rPr>
              <w:t>2017</w:t>
            </w:r>
          </w:p>
          <w:p w:rsidR="00DD0593" w:rsidRDefault="00DD0593" w:rsidP="00B154E9">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Pr>
                <w:b/>
                <w:color w:val="000000" w:themeColor="text1"/>
                <w:lang w:val="en-US" w:eastAsia="en-US"/>
              </w:rPr>
              <w:t>1</w:t>
            </w:r>
            <w:r w:rsidR="00B154E9">
              <w:rPr>
                <w:b/>
                <w:color w:val="000000" w:themeColor="text1"/>
                <w:lang w:val="en-US" w:eastAsia="en-US"/>
              </w:rPr>
              <w:t>5</w:t>
            </w:r>
            <w:r>
              <w:rPr>
                <w:b/>
                <w:color w:val="000000" w:themeColor="text1"/>
                <w:lang w:val="en-US" w:eastAsia="en-US"/>
              </w:rPr>
              <w:t xml:space="preserve"> December 2017 minutes of meeting No.29</w:t>
            </w:r>
            <w:r w:rsidR="00B154E9">
              <w:rPr>
                <w:b/>
                <w:color w:val="000000" w:themeColor="text1"/>
                <w:lang w:val="en-US" w:eastAsia="en-US"/>
              </w:rPr>
              <w:t>1</w:t>
            </w:r>
            <w:r>
              <w:rPr>
                <w:b/>
                <w:color w:val="000000" w:themeColor="text1"/>
                <w:lang w:val="en-US" w:eastAsia="en-US"/>
              </w:rPr>
              <w:t>/2017.</w:t>
            </w:r>
          </w:p>
        </w:tc>
      </w:tr>
    </w:tbl>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984"/>
        <w:gridCol w:w="1730"/>
      </w:tblGrid>
      <w:tr w:rsidR="00DD0593" w:rsidTr="00E4574C">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D0593" w:rsidRDefault="00DD0593" w:rsidP="00E4574C">
            <w:pPr>
              <w:spacing w:line="252" w:lineRule="auto"/>
              <w:jc w:val="center"/>
              <w:rPr>
                <w:color w:val="000000" w:themeColor="text1"/>
                <w:lang w:val="en-US" w:eastAsia="en-US"/>
              </w:rPr>
            </w:pPr>
            <w:r>
              <w:rPr>
                <w:color w:val="000000" w:themeColor="text1"/>
                <w:lang w:val="en-US" w:eastAsia="en-US"/>
              </w:rPr>
              <w:t>3. Signature</w:t>
            </w:r>
          </w:p>
        </w:tc>
      </w:tr>
      <w:tr w:rsidR="00DD0593" w:rsidTr="00E4574C">
        <w:trPr>
          <w:cantSplit/>
          <w:trHeight w:val="1187"/>
        </w:trPr>
        <w:tc>
          <w:tcPr>
            <w:tcW w:w="6209"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DD0593" w:rsidRDefault="00DD0593" w:rsidP="00B154E9">
            <w:pPr>
              <w:pStyle w:val="Default"/>
              <w:spacing w:line="252" w:lineRule="auto"/>
              <w:rPr>
                <w:lang w:val="en-US"/>
              </w:rPr>
            </w:pPr>
            <w:r>
              <w:rPr>
                <w:lang w:val="en-US"/>
              </w:rPr>
              <w:t xml:space="preserve">3.1 </w:t>
            </w:r>
            <w:r w:rsidR="00B154E9">
              <w:rPr>
                <w:lang w:val="en-US"/>
              </w:rPr>
              <w:t xml:space="preserve">Head </w:t>
            </w:r>
            <w:r>
              <w:rPr>
                <w:lang w:val="en-US"/>
              </w:rPr>
              <w:t xml:space="preserve">of Corporate Governance </w:t>
            </w:r>
            <w:r w:rsidR="00B154E9">
              <w:rPr>
                <w:lang w:val="en-US"/>
              </w:rPr>
              <w:t xml:space="preserve">and Shareholder Relations Department </w:t>
            </w:r>
            <w:r>
              <w:rPr>
                <w:lang w:val="en-US"/>
              </w:rPr>
              <w:t>(by power of attorney No.</w:t>
            </w:r>
            <w:r w:rsidR="00B154E9">
              <w:rPr>
                <w:lang w:val="en-US"/>
              </w:rPr>
              <w:t>119/10-337</w:t>
            </w:r>
            <w:r>
              <w:rPr>
                <w:lang w:val="en-US"/>
              </w:rPr>
              <w:t xml:space="preserve"> dated 1</w:t>
            </w:r>
            <w:r w:rsidR="00B154E9">
              <w:rPr>
                <w:lang w:val="en-US"/>
              </w:rPr>
              <w:t>7</w:t>
            </w:r>
            <w:r>
              <w:rPr>
                <w:lang w:val="en-US"/>
              </w:rPr>
              <w:t>.</w:t>
            </w:r>
            <w:r w:rsidR="00B154E9">
              <w:rPr>
                <w:lang w:val="en-US"/>
              </w:rPr>
              <w:t>01</w:t>
            </w:r>
            <w:r>
              <w:rPr>
                <w:lang w:val="en-US"/>
              </w:rPr>
              <w:t>.201</w:t>
            </w:r>
            <w:r w:rsidR="00B154E9">
              <w:rPr>
                <w:lang w:val="en-US"/>
              </w:rPr>
              <w:t>7</w:t>
            </w:r>
            <w:r>
              <w:rPr>
                <w:lang w:val="en-US"/>
              </w:rPr>
              <w:t>)</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DD0593" w:rsidRDefault="00DD0593" w:rsidP="00E4574C">
            <w:pPr>
              <w:spacing w:line="252" w:lineRule="auto"/>
              <w:rPr>
                <w:lang w:val="en-US" w:eastAsia="en-US"/>
              </w:rPr>
            </w:pPr>
            <w:r>
              <w:rPr>
                <w:lang w:val="en-US" w:eastAsia="en-US"/>
              </w:rPr>
              <w:t>_______________</w:t>
            </w:r>
          </w:p>
          <w:p w:rsidR="00DD0593" w:rsidRDefault="00DD0593" w:rsidP="00E4574C">
            <w:pPr>
              <w:spacing w:line="252" w:lineRule="auto"/>
              <w:rPr>
                <w:lang w:val="en-US" w:eastAsia="en-US"/>
              </w:rPr>
            </w:pPr>
            <w:r>
              <w:rPr>
                <w:lang w:val="en-US" w:eastAsia="en-US"/>
              </w:rPr>
              <w:t>(signature)</w:t>
            </w:r>
          </w:p>
        </w:tc>
        <w:tc>
          <w:tcPr>
            <w:tcW w:w="1730" w:type="dxa"/>
            <w:tcBorders>
              <w:top w:val="single" w:sz="4" w:space="0" w:color="auto"/>
              <w:left w:val="nil"/>
              <w:bottom w:val="nil"/>
              <w:right w:val="single" w:sz="4" w:space="0" w:color="auto"/>
            </w:tcBorders>
            <w:tcMar>
              <w:top w:w="0" w:type="dxa"/>
              <w:left w:w="28" w:type="dxa"/>
              <w:bottom w:w="0" w:type="dxa"/>
              <w:right w:w="28" w:type="dxa"/>
            </w:tcMar>
            <w:vAlign w:val="bottom"/>
          </w:tcPr>
          <w:p w:rsidR="00DD0593" w:rsidRDefault="00B154E9" w:rsidP="00E4574C">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DD0593" w:rsidRDefault="00DD0593" w:rsidP="00E4574C">
            <w:pPr>
              <w:spacing w:line="252" w:lineRule="auto"/>
              <w:rPr>
                <w:lang w:val="en-US" w:eastAsia="en-US"/>
              </w:rPr>
            </w:pPr>
          </w:p>
        </w:tc>
      </w:tr>
      <w:tr w:rsidR="00DD0593" w:rsidTr="00E4574C">
        <w:trPr>
          <w:cantSplit/>
          <w:trHeight w:val="645"/>
        </w:trPr>
        <w:tc>
          <w:tcPr>
            <w:tcW w:w="620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DD0593" w:rsidRDefault="00DD0593" w:rsidP="00B154E9">
            <w:pPr>
              <w:spacing w:line="252" w:lineRule="auto"/>
              <w:rPr>
                <w:lang w:val="en-US" w:eastAsia="en-US"/>
              </w:rPr>
            </w:pPr>
            <w:r>
              <w:rPr>
                <w:lang w:val="en-US" w:eastAsia="en-US"/>
              </w:rPr>
              <w:t xml:space="preserve">3.2 Date: </w:t>
            </w:r>
            <w:r w:rsidR="00B154E9">
              <w:rPr>
                <w:lang w:val="en-US" w:eastAsia="en-US"/>
              </w:rPr>
              <w:t>18</w:t>
            </w:r>
            <w:r>
              <w:rPr>
                <w:lang w:val="en-US" w:eastAsia="en-US"/>
              </w:rPr>
              <w:t xml:space="preserve"> December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DD0593" w:rsidRDefault="00DD0593" w:rsidP="00E4574C">
            <w:pPr>
              <w:spacing w:line="252" w:lineRule="auto"/>
              <w:rPr>
                <w:lang w:val="en-US" w:eastAsia="en-US"/>
              </w:rPr>
            </w:pPr>
            <w:r>
              <w:rPr>
                <w:lang w:val="en-US" w:eastAsia="en-US"/>
              </w:rPr>
              <w:t xml:space="preserve">seal </w:t>
            </w:r>
          </w:p>
        </w:tc>
        <w:tc>
          <w:tcPr>
            <w:tcW w:w="1730" w:type="dxa"/>
            <w:tcBorders>
              <w:top w:val="nil"/>
              <w:left w:val="nil"/>
              <w:bottom w:val="single" w:sz="4" w:space="0" w:color="auto"/>
              <w:right w:val="single" w:sz="4" w:space="0" w:color="auto"/>
            </w:tcBorders>
            <w:tcMar>
              <w:top w:w="0" w:type="dxa"/>
              <w:left w:w="28" w:type="dxa"/>
              <w:bottom w:w="0" w:type="dxa"/>
              <w:right w:w="28" w:type="dxa"/>
            </w:tcMar>
            <w:vAlign w:val="bottom"/>
          </w:tcPr>
          <w:p w:rsidR="00DD0593" w:rsidRDefault="00DD0593" w:rsidP="00E4574C">
            <w:pPr>
              <w:spacing w:line="252" w:lineRule="auto"/>
              <w:rPr>
                <w:lang w:val="en-US" w:eastAsia="en-US"/>
              </w:rPr>
            </w:pPr>
          </w:p>
        </w:tc>
      </w:tr>
    </w:tbl>
    <w:p w:rsidR="00DD0593" w:rsidRPr="00B154E9" w:rsidRDefault="00DD0593" w:rsidP="00DD0593">
      <w:pPr>
        <w:rPr>
          <w:lang w:val="en-US"/>
        </w:rPr>
      </w:pPr>
    </w:p>
    <w:p w:rsidR="00DD0593" w:rsidRDefault="00DD0593" w:rsidP="00DD0593"/>
    <w:p w:rsidR="00DD0593" w:rsidRDefault="00DD0593" w:rsidP="00DD0593"/>
    <w:p w:rsidR="00DD0593" w:rsidRDefault="00DD0593" w:rsidP="00DD0593"/>
    <w:p w:rsidR="0059029B" w:rsidRDefault="0059029B">
      <w:bookmarkStart w:id="0" w:name="_GoBack"/>
      <w:bookmarkEnd w:id="0"/>
    </w:p>
    <w:sectPr w:rsidR="0059029B" w:rsidSect="00B154E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nePrinter">
    <w:altName w:val="Lucida Console"/>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0B0D216D"/>
    <w:multiLevelType w:val="multilevel"/>
    <w:tmpl w:val="EC1CB3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4E2F45"/>
    <w:multiLevelType w:val="hybridMultilevel"/>
    <w:tmpl w:val="54BE7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4F36A6"/>
    <w:multiLevelType w:val="hybridMultilevel"/>
    <w:tmpl w:val="EEC0D8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37A6308"/>
    <w:multiLevelType w:val="hybridMultilevel"/>
    <w:tmpl w:val="8920112C"/>
    <w:lvl w:ilvl="0" w:tplc="82EAD602">
      <w:start w:val="1"/>
      <w:numFmt w:val="decimal"/>
      <w:lvlText w:val="%1."/>
      <w:lvlJc w:val="left"/>
      <w:pPr>
        <w:ind w:left="720" w:hanging="360"/>
      </w:pPr>
      <w:rPr>
        <w:rFonts w:eastAsia="LinePrinte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93"/>
    <w:rsid w:val="004C13CA"/>
    <w:rsid w:val="0059029B"/>
    <w:rsid w:val="0062058F"/>
    <w:rsid w:val="007F0BC6"/>
    <w:rsid w:val="008E6BE1"/>
    <w:rsid w:val="0094677B"/>
    <w:rsid w:val="00A97E54"/>
    <w:rsid w:val="00B154E9"/>
    <w:rsid w:val="00D956FD"/>
    <w:rsid w:val="00DD0593"/>
    <w:rsid w:val="00E171CF"/>
    <w:rsid w:val="00E761A8"/>
    <w:rsid w:val="00EA0CFA"/>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728A"/>
  <w15:chartTrackingRefBased/>
  <w15:docId w15:val="{9C13B6F1-DE9D-4D05-9344-7246698D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593"/>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D0593"/>
    <w:rPr>
      <w:color w:val="0563C1" w:themeColor="hyperlink"/>
      <w:u w:val="single"/>
    </w:rPr>
  </w:style>
  <w:style w:type="character" w:customStyle="1" w:styleId="a4">
    <w:name w:val="Без интервала Знак"/>
    <w:link w:val="a5"/>
    <w:uiPriority w:val="1"/>
    <w:locked/>
    <w:rsid w:val="00DD0593"/>
  </w:style>
  <w:style w:type="paragraph" w:styleId="a5">
    <w:name w:val="No Spacing"/>
    <w:link w:val="a4"/>
    <w:uiPriority w:val="1"/>
    <w:qFormat/>
    <w:rsid w:val="00DD0593"/>
    <w:pPr>
      <w:spacing w:after="0" w:line="240" w:lineRule="auto"/>
    </w:pPr>
  </w:style>
  <w:style w:type="paragraph" w:styleId="a6">
    <w:name w:val="List Paragraph"/>
    <w:basedOn w:val="a"/>
    <w:uiPriority w:val="34"/>
    <w:qFormat/>
    <w:rsid w:val="00DD0593"/>
    <w:pPr>
      <w:ind w:left="720"/>
      <w:contextualSpacing/>
    </w:pPr>
  </w:style>
  <w:style w:type="paragraph" w:customStyle="1" w:styleId="Default">
    <w:name w:val="Default"/>
    <w:rsid w:val="00DD0593"/>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DD0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2056</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2017-12-18T12:21:00Z</dcterms:created>
  <dcterms:modified xsi:type="dcterms:W3CDTF">2017-12-18T20:14:00Z</dcterms:modified>
</cp:coreProperties>
</file>