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24" w:rsidRDefault="00824624" w:rsidP="0082462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B3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24624" w:rsidRPr="00997B38" w:rsidTr="0054213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997B38" w:rsidP="00997B3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24624" w:rsidRPr="00997B38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Pr="00D21B1C" w:rsidRDefault="00997B38" w:rsidP="0054213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824624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824624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824624" w:rsidRPr="00D21B1C" w:rsidRDefault="00997B38" w:rsidP="0054213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8246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24624" w:rsidRPr="00997B38" w:rsidTr="0054213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997B38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997B38" w:rsidRPr="00997B38">
              <w:rPr>
                <w:b/>
                <w:sz w:val="24"/>
                <w:szCs w:val="24"/>
                <w:lang w:val="en-US" w:eastAsia="en-US"/>
              </w:rPr>
              <w:t xml:space="preserve">7 </w:t>
            </w:r>
            <w:r w:rsidR="00997B38">
              <w:rPr>
                <w:b/>
                <w:sz w:val="24"/>
                <w:szCs w:val="24"/>
                <w:lang w:val="en-US" w:eastAsia="en-US"/>
              </w:rPr>
              <w:t>September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824624" w:rsidRPr="00997B38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997B3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97B38">
              <w:rPr>
                <w:b/>
                <w:sz w:val="24"/>
                <w:szCs w:val="24"/>
                <w:lang w:val="en-US" w:eastAsia="en-US"/>
              </w:rPr>
              <w:t>28 September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824624" w:rsidRPr="00997B38" w:rsidTr="0054213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6190F" w:rsidRDefault="00997B38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Implementation of the Environmental Policy.</w:t>
            </w:r>
          </w:p>
          <w:p w:rsidR="00997B38" w:rsidRDefault="00997B38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2.Approval of agreements on free of charge use of residential premises between Kubanenergo PJSC and its employees.</w:t>
            </w:r>
          </w:p>
          <w:p w:rsidR="00997B38" w:rsidRDefault="00997B38" w:rsidP="00997B3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Discussion of the report as of 30.06.2017 on implementation of the Plan of development and improvement of internal control and risks management systems of Kubanenergo PJSC for 2016-2018.</w:t>
            </w:r>
          </w:p>
          <w:p w:rsidR="00997B38" w:rsidRDefault="00997B38" w:rsidP="00997B3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Approval of the Plan </w:t>
            </w:r>
            <w:r>
              <w:rPr>
                <w:sz w:val="24"/>
                <w:szCs w:val="24"/>
                <w:lang w:val="en-US" w:eastAsia="en-US"/>
              </w:rPr>
              <w:t>of development and improvement of</w:t>
            </w:r>
            <w:r>
              <w:rPr>
                <w:sz w:val="24"/>
                <w:szCs w:val="24"/>
                <w:lang w:val="en-US" w:eastAsia="en-US"/>
              </w:rPr>
              <w:t xml:space="preserve"> internal audit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997B38" w:rsidRDefault="00997B38" w:rsidP="00997B3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Approval of changes to the Working Schedule of the Department of Internal Audit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2017.</w:t>
            </w:r>
          </w:p>
          <w:p w:rsidR="00997B38" w:rsidRDefault="00997B38" w:rsidP="00997B3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sz w:val="24"/>
                <w:szCs w:val="24"/>
                <w:lang w:val="en-US" w:eastAsia="en-US"/>
              </w:rPr>
              <w:t>Discussion of the report</w:t>
            </w:r>
            <w:r>
              <w:rPr>
                <w:sz w:val="24"/>
                <w:szCs w:val="24"/>
                <w:lang w:val="en-US" w:eastAsia="en-US"/>
              </w:rPr>
              <w:t xml:space="preserve"> submitted by the Director General of Kubanenergo PJSC on the Company’s Credit Policy in the 2</w:t>
            </w:r>
            <w:r w:rsidRPr="00997B38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997B38" w:rsidRDefault="00997B38" w:rsidP="00997B3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sz w:val="24"/>
                <w:szCs w:val="24"/>
                <w:lang w:val="en-US" w:eastAsia="en-US"/>
              </w:rPr>
              <w:t>Discussion of the report</w:t>
            </w:r>
            <w:r>
              <w:rPr>
                <w:sz w:val="24"/>
                <w:szCs w:val="24"/>
                <w:lang w:val="en-US" w:eastAsia="en-US"/>
              </w:rPr>
              <w:t xml:space="preserve"> on implementation of the RAS-based business plan of Kubanenergo Group and IFRS-based </w:t>
            </w:r>
            <w:r>
              <w:rPr>
                <w:sz w:val="24"/>
                <w:szCs w:val="24"/>
                <w:lang w:val="en-US" w:eastAsia="en-US"/>
              </w:rPr>
              <w:t>business plan of Kubanenergo Group</w:t>
            </w:r>
            <w:r>
              <w:rPr>
                <w:sz w:val="24"/>
                <w:szCs w:val="24"/>
                <w:lang w:val="en-US" w:eastAsia="en-US"/>
              </w:rPr>
              <w:t xml:space="preserve"> during the first six months of 2017.</w:t>
            </w:r>
          </w:p>
        </w:tc>
      </w:tr>
      <w:tr w:rsidR="00824624" w:rsidTr="0054213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24624" w:rsidTr="0054213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24624" w:rsidTr="0054213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997B3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997B38">
              <w:rPr>
                <w:sz w:val="24"/>
                <w:szCs w:val="24"/>
                <w:lang w:val="en-US" w:eastAsia="en-US"/>
              </w:rPr>
              <w:t>7 September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>
      <w:bookmarkStart w:id="0" w:name="_GoBack"/>
      <w:bookmarkEnd w:id="0"/>
    </w:p>
    <w:p w:rsidR="00824624" w:rsidRDefault="00824624" w:rsidP="00824624"/>
    <w:p w:rsidR="00824624" w:rsidRDefault="00824624" w:rsidP="00824624"/>
    <w:p w:rsidR="00824624" w:rsidRDefault="00824624" w:rsidP="0082462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24"/>
    <w:rsid w:val="0046190F"/>
    <w:rsid w:val="0059029B"/>
    <w:rsid w:val="0062058F"/>
    <w:rsid w:val="00824624"/>
    <w:rsid w:val="00997B38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E34"/>
  <w15:chartTrackingRefBased/>
  <w15:docId w15:val="{91325975-0245-445F-8426-361C190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624"/>
    <w:rPr>
      <w:color w:val="0000FF"/>
      <w:u w:val="single"/>
    </w:rPr>
  </w:style>
  <w:style w:type="paragraph" w:styleId="a4">
    <w:name w:val="No Spacing"/>
    <w:uiPriority w:val="1"/>
    <w:qFormat/>
    <w:rsid w:val="008246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24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2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2017-08-11T07:41:00Z</dcterms:created>
  <dcterms:modified xsi:type="dcterms:W3CDTF">2017-09-12T11:57:00Z</dcterms:modified>
</cp:coreProperties>
</file>