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624" w:rsidRDefault="00824624" w:rsidP="00824624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3556A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tatement of material fact</w:t>
      </w:r>
    </w:p>
    <w:p w:rsidR="00824624" w:rsidRDefault="00824624" w:rsidP="00824624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“On convening a meeting of the issuer’s Board of Directors and its agenda”</w:t>
      </w:r>
    </w:p>
    <w:p w:rsidR="00824624" w:rsidRDefault="00824624" w:rsidP="00824624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(disclosure of insider information)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1956"/>
        <w:gridCol w:w="1984"/>
        <w:gridCol w:w="2126"/>
      </w:tblGrid>
      <w:tr w:rsidR="00824624" w:rsidTr="00542131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4" w:rsidRDefault="00824624" w:rsidP="00542131">
            <w:pPr>
              <w:pStyle w:val="a4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63556A" w:rsidRPr="0063556A" w:rsidTr="00542131">
        <w:trPr>
          <w:trHeight w:val="59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6A" w:rsidRDefault="0063556A" w:rsidP="0063556A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1.1  Full business name of the issuer (if a non-profit company – name)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6A" w:rsidRDefault="0063556A" w:rsidP="006355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Public joint stock company of power industry  and electrification of Kuban</w:t>
            </w:r>
          </w:p>
        </w:tc>
      </w:tr>
      <w:tr w:rsidR="0063556A" w:rsidTr="0054213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6A" w:rsidRDefault="0063556A" w:rsidP="0063556A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1.2. Abbreviated business name of the issuer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6A" w:rsidRDefault="0063556A" w:rsidP="006355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“Kubanenergo” PJSC</w:t>
            </w:r>
          </w:p>
        </w:tc>
      </w:tr>
      <w:tr w:rsidR="0063556A" w:rsidTr="0054213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6A" w:rsidRDefault="0063556A" w:rsidP="0063556A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Location of the issuer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6A" w:rsidRDefault="0063556A" w:rsidP="006355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K</w:t>
            </w:r>
            <w:bookmarkStart w:id="0" w:name="_GoBack"/>
            <w:bookmarkEnd w:id="0"/>
            <w:r>
              <w:rPr>
                <w:sz w:val="24"/>
                <w:szCs w:val="24"/>
                <w:lang w:val="en-US" w:eastAsia="en-US"/>
              </w:rPr>
              <w:t>rasnodar, Russian Federation, 350033</w:t>
            </w:r>
          </w:p>
        </w:tc>
      </w:tr>
      <w:tr w:rsidR="0063556A" w:rsidTr="0054213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6A" w:rsidRDefault="0063556A" w:rsidP="0063556A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1.4. PSRN of the issuer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6A" w:rsidRDefault="0063556A" w:rsidP="006355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63556A" w:rsidTr="0054213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6A" w:rsidRDefault="0063556A" w:rsidP="0063556A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1.5. TIN of the issuer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6A" w:rsidRDefault="0063556A" w:rsidP="006355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63556A" w:rsidTr="0054213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6A" w:rsidRDefault="0063556A" w:rsidP="0063556A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1.6. The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issuer’s unique code assigned by the registering body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6A" w:rsidRDefault="0063556A" w:rsidP="006355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00063-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63556A" w:rsidRPr="0063556A" w:rsidTr="0054213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6A" w:rsidRDefault="0063556A" w:rsidP="0063556A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1.7. Website used by the issuer for information disclosure 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6A" w:rsidRPr="00D21B1C" w:rsidRDefault="0063556A" w:rsidP="0063556A">
            <w:pPr>
              <w:spacing w:line="252" w:lineRule="auto"/>
              <w:rPr>
                <w:rStyle w:val="a3"/>
                <w:color w:val="auto"/>
                <w:lang w:val="en-US" w:eastAsia="en-US"/>
              </w:rPr>
            </w:pPr>
            <w:hyperlink r:id="rId5" w:history="1">
              <w:r>
                <w:rPr>
                  <w:rStyle w:val="a3"/>
                  <w:sz w:val="24"/>
                  <w:szCs w:val="24"/>
                  <w:lang w:val="en-US" w:eastAsia="en-US"/>
                </w:rPr>
                <w:t>www.kubanenergo.ru</w:t>
              </w:r>
            </w:hyperlink>
            <w:r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63556A" w:rsidRPr="00D21B1C" w:rsidRDefault="0063556A" w:rsidP="0063556A">
            <w:pPr>
              <w:pStyle w:val="a4"/>
              <w:spacing w:line="252" w:lineRule="auto"/>
              <w:rPr>
                <w:rFonts w:ascii="Times New Roman" w:hAnsi="Times New Roman"/>
                <w:lang w:val="en-US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824624" w:rsidTr="00542131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24624" w:rsidRDefault="00824624" w:rsidP="00542131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824624" w:rsidRPr="0063556A" w:rsidTr="00542131">
        <w:trPr>
          <w:trHeight w:val="69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24624" w:rsidRDefault="00824624" w:rsidP="0063556A">
            <w:pPr>
              <w:spacing w:line="252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2.1. Date when the chairperson of the BoD adopted a decision to convene a meeting of the board of directors of the issuer: </w:t>
            </w:r>
            <w:r w:rsidR="0063556A" w:rsidRPr="0063556A">
              <w:rPr>
                <w:b/>
                <w:sz w:val="24"/>
                <w:szCs w:val="24"/>
                <w:lang w:val="en-US" w:eastAsia="en-US"/>
              </w:rPr>
              <w:t>14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August 2017</w:t>
            </w:r>
          </w:p>
        </w:tc>
      </w:tr>
      <w:tr w:rsidR="00824624" w:rsidRPr="0063556A" w:rsidTr="00542131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24624" w:rsidRDefault="00824624" w:rsidP="006355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="0063556A" w:rsidRPr="0063556A">
              <w:rPr>
                <w:b/>
                <w:sz w:val="24"/>
                <w:szCs w:val="24"/>
                <w:lang w:val="en-US" w:eastAsia="en-US"/>
              </w:rPr>
              <w:t>18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August 2017</w:t>
            </w:r>
          </w:p>
        </w:tc>
      </w:tr>
      <w:tr w:rsidR="00824624" w:rsidRPr="0063556A" w:rsidTr="00542131">
        <w:trPr>
          <w:trHeight w:val="661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24624" w:rsidRDefault="00824624" w:rsidP="00542131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2.3. Agenda of the meeting of the issuer’s Board of Directors:</w:t>
            </w:r>
          </w:p>
          <w:p w:rsidR="0063556A" w:rsidRDefault="00824624" w:rsidP="0063556A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1. Approval of </w:t>
            </w:r>
            <w:r w:rsidR="0063556A">
              <w:rPr>
                <w:sz w:val="24"/>
                <w:szCs w:val="24"/>
                <w:lang w:val="en-US" w:eastAsia="en-US"/>
              </w:rPr>
              <w:t>updated Programme of enhancing operating efficiency and reduction of costs of Kubanenergo PJSC for 2017-2021.</w:t>
            </w:r>
          </w:p>
          <w:p w:rsidR="0063556A" w:rsidRDefault="0063556A" w:rsidP="0063556A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Consideration of a report submitted by the Director General of Kubanenergo PJSC on expenditures on arrangement and holding the AGM of the Company on 16 June 2017.</w:t>
            </w:r>
          </w:p>
          <w:p w:rsidR="0046190F" w:rsidRDefault="0063556A" w:rsidP="0063556A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3. Approval of candidates for certain positions at the executive office of the Company, determined by the Company’s Board of Directors.</w:t>
            </w:r>
          </w:p>
        </w:tc>
      </w:tr>
      <w:tr w:rsidR="00824624" w:rsidRPr="0063556A" w:rsidTr="00542131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24624" w:rsidRDefault="00824624" w:rsidP="00542131">
            <w:pPr>
              <w:spacing w:line="252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3. Signature</w:t>
            </w:r>
          </w:p>
        </w:tc>
      </w:tr>
      <w:tr w:rsidR="00824624" w:rsidTr="00542131">
        <w:trPr>
          <w:cantSplit/>
          <w:trHeight w:val="118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24624" w:rsidRDefault="00824624" w:rsidP="00542131">
            <w:pPr>
              <w:pStyle w:val="Default"/>
              <w:spacing w:line="252" w:lineRule="auto"/>
              <w:rPr>
                <w:lang w:val="en-US"/>
              </w:rPr>
            </w:pPr>
            <w:r>
              <w:rPr>
                <w:lang w:val="en-US"/>
              </w:rPr>
              <w:t>3.1 Deputy Director General in charge of Corporate Governance (by power of attorney No.2-1879 dated 15.12.2016)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24624" w:rsidRDefault="00824624" w:rsidP="00542131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_______________</w:t>
            </w:r>
          </w:p>
          <w:p w:rsidR="00824624" w:rsidRDefault="00824624" w:rsidP="00542131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24624" w:rsidRDefault="00824624" w:rsidP="00542131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Ivanova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I.V.</w:t>
            </w:r>
          </w:p>
          <w:p w:rsidR="00824624" w:rsidRDefault="00824624" w:rsidP="00542131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824624" w:rsidTr="00542131">
        <w:trPr>
          <w:cantSplit/>
          <w:trHeight w:val="64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24624" w:rsidRDefault="00824624" w:rsidP="006355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3.2 Date: 1</w:t>
            </w:r>
            <w:r w:rsidR="0063556A">
              <w:rPr>
                <w:sz w:val="24"/>
                <w:szCs w:val="24"/>
                <w:lang w:val="en-US" w:eastAsia="en-US"/>
              </w:rPr>
              <w:t>5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 w:rsidR="0046190F">
              <w:rPr>
                <w:sz w:val="24"/>
                <w:szCs w:val="24"/>
                <w:lang w:val="en-US" w:eastAsia="en-US"/>
              </w:rPr>
              <w:t>August</w:t>
            </w:r>
            <w:r>
              <w:rPr>
                <w:sz w:val="24"/>
                <w:szCs w:val="24"/>
                <w:lang w:val="en-US" w:eastAsia="en-US"/>
              </w:rPr>
              <w:t xml:space="preserve"> 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24624" w:rsidRDefault="00824624" w:rsidP="00542131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stamp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24624" w:rsidRDefault="00824624" w:rsidP="00542131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824624" w:rsidRDefault="00824624" w:rsidP="00824624"/>
    <w:p w:rsidR="00824624" w:rsidRDefault="00824624" w:rsidP="00824624"/>
    <w:p w:rsidR="00824624" w:rsidRDefault="00824624" w:rsidP="00824624"/>
    <w:p w:rsidR="00824624" w:rsidRDefault="00824624" w:rsidP="00824624"/>
    <w:p w:rsidR="00824624" w:rsidRDefault="00824624" w:rsidP="00824624"/>
    <w:p w:rsidR="00824624" w:rsidRDefault="00824624" w:rsidP="00824624"/>
    <w:p w:rsidR="00824624" w:rsidRDefault="00824624" w:rsidP="00824624"/>
    <w:p w:rsidR="00824624" w:rsidRDefault="00824624" w:rsidP="00824624"/>
    <w:p w:rsidR="00824624" w:rsidRDefault="00824624" w:rsidP="00824624"/>
    <w:p w:rsidR="00824624" w:rsidRDefault="00824624" w:rsidP="00824624"/>
    <w:p w:rsidR="00824624" w:rsidRDefault="00824624" w:rsidP="00824624"/>
    <w:p w:rsidR="0059029B" w:rsidRDefault="0059029B"/>
    <w:sectPr w:rsidR="005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22CD"/>
    <w:multiLevelType w:val="hybridMultilevel"/>
    <w:tmpl w:val="FF2CF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624"/>
    <w:rsid w:val="0046190F"/>
    <w:rsid w:val="0059029B"/>
    <w:rsid w:val="0062058F"/>
    <w:rsid w:val="0063556A"/>
    <w:rsid w:val="00824624"/>
    <w:rsid w:val="00D9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35E61"/>
  <w15:chartTrackingRefBased/>
  <w15:docId w15:val="{91325975-0245-445F-8426-361C1901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6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4624"/>
    <w:rPr>
      <w:color w:val="0000FF"/>
      <w:u w:val="single"/>
    </w:rPr>
  </w:style>
  <w:style w:type="paragraph" w:styleId="a4">
    <w:name w:val="No Spacing"/>
    <w:uiPriority w:val="1"/>
    <w:qFormat/>
    <w:rsid w:val="008246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8246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246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2017-08-11T07:41:00Z</dcterms:created>
  <dcterms:modified xsi:type="dcterms:W3CDTF">2017-08-15T23:08:00Z</dcterms:modified>
</cp:coreProperties>
</file>