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71" w:rsidRDefault="00253171" w:rsidP="0025317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53171" w:rsidRDefault="00253171" w:rsidP="0025317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253171" w:rsidRDefault="00253171" w:rsidP="0025317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013"/>
      </w:tblGrid>
      <w:tr w:rsidR="00253171" w:rsidTr="00F15619"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 w:rsidP="00927922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253171" w:rsidRPr="00F15619" w:rsidTr="00F15619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 w:rsidP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253171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253171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53171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53171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53171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53171" w:rsidRPr="00F15619" w:rsidTr="00F1561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Default="0025317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1" w:rsidRPr="00253171" w:rsidRDefault="00F15619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253171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25317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253171" w:rsidRPr="00253171" w:rsidRDefault="00F15619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25317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53171" w:rsidTr="00F15619"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171" w:rsidRDefault="0025317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53171" w:rsidRPr="00F15619" w:rsidTr="00F15619">
        <w:trPr>
          <w:trHeight w:val="695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171" w:rsidRDefault="00253171" w:rsidP="00253171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21 July 2017</w:t>
            </w:r>
          </w:p>
        </w:tc>
      </w:tr>
      <w:tr w:rsidR="00253171" w:rsidRPr="00F15619" w:rsidTr="00F15619"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171" w:rsidRDefault="00253171" w:rsidP="0025317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31 July 2017</w:t>
            </w:r>
          </w:p>
        </w:tc>
      </w:tr>
      <w:tr w:rsidR="00253171" w:rsidRPr="00F15619" w:rsidTr="00F15619">
        <w:trPr>
          <w:trHeight w:val="661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171" w:rsidRDefault="0025317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253171" w:rsidRDefault="0025317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working schedule of the Board of Directors of Kubanenergo PJSC for the 2</w:t>
            </w:r>
            <w:r w:rsidRPr="00253171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half of 2017 – 1</w:t>
            </w:r>
            <w:r w:rsidRPr="00253171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half of 2018.</w:t>
            </w:r>
          </w:p>
          <w:p w:rsidR="00253171" w:rsidRDefault="00253171" w:rsidP="0025317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Approval of contract on inviting a specialist (expert) to the Auditing Commission of Kubanenergo PJSC.</w:t>
            </w:r>
          </w:p>
          <w:p w:rsidR="00253171" w:rsidRDefault="00253171" w:rsidP="0025317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Approval of the plan of activities of Kubanenergo PJSC on implementation of the Environmental programme of the gird complex in 2017-2019. </w:t>
            </w:r>
          </w:p>
        </w:tc>
      </w:tr>
      <w:tr w:rsidR="00F15619" w:rsidTr="00F15619">
        <w:trPr>
          <w:cantSplit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5619" w:rsidRPr="00F15619" w:rsidRDefault="00F15619" w:rsidP="008366AE">
            <w:pPr>
              <w:spacing w:line="254" w:lineRule="auto"/>
              <w:jc w:val="center"/>
              <w:rPr>
                <w:color w:val="000000" w:themeColor="text1"/>
                <w:sz w:val="24"/>
                <w:lang w:val="en-US" w:eastAsia="en-US"/>
              </w:rPr>
            </w:pPr>
            <w:r w:rsidRPr="00F15619">
              <w:rPr>
                <w:color w:val="000000" w:themeColor="text1"/>
                <w:sz w:val="24"/>
                <w:lang w:val="en-US" w:eastAsia="en-US"/>
              </w:rPr>
              <w:t>3. Signature</w:t>
            </w:r>
          </w:p>
        </w:tc>
      </w:tr>
      <w:tr w:rsidR="00F15619" w:rsidTr="00F15619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5619" w:rsidRDefault="00F15619" w:rsidP="008366AE">
            <w:pPr>
              <w:pStyle w:val="Default"/>
              <w:spacing w:line="254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Head of Corporate Governance and Shareholders Relations Department (by 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5619" w:rsidRDefault="00F15619" w:rsidP="008366A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F15619" w:rsidRDefault="00F15619" w:rsidP="008366A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5619" w:rsidRPr="00F15619" w:rsidRDefault="00F15619" w:rsidP="008366AE">
            <w:pPr>
              <w:spacing w:line="254" w:lineRule="auto"/>
              <w:jc w:val="both"/>
              <w:rPr>
                <w:color w:val="000000" w:themeColor="text1"/>
                <w:sz w:val="24"/>
                <w:lang w:val="en-US" w:eastAsia="en-US"/>
              </w:rPr>
            </w:pPr>
            <w:bookmarkStart w:id="0" w:name="_GoBack"/>
            <w:proofErr w:type="spellStart"/>
            <w:r w:rsidRPr="00F15619">
              <w:rPr>
                <w:color w:val="000000" w:themeColor="text1"/>
                <w:sz w:val="24"/>
                <w:lang w:val="en-US" w:eastAsia="en-US"/>
              </w:rPr>
              <w:t>Didenko</w:t>
            </w:r>
            <w:proofErr w:type="spellEnd"/>
            <w:r w:rsidRPr="00F15619">
              <w:rPr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F15619">
              <w:rPr>
                <w:color w:val="000000" w:themeColor="text1"/>
                <w:sz w:val="24"/>
                <w:lang w:val="en-US" w:eastAsia="en-US"/>
              </w:rPr>
              <w:t>Ye.Ye</w:t>
            </w:r>
            <w:proofErr w:type="spellEnd"/>
            <w:r w:rsidRPr="00F15619">
              <w:rPr>
                <w:color w:val="000000" w:themeColor="text1"/>
                <w:sz w:val="24"/>
                <w:lang w:val="en-US" w:eastAsia="en-US"/>
              </w:rPr>
              <w:t>.</w:t>
            </w:r>
          </w:p>
          <w:bookmarkEnd w:id="0"/>
          <w:p w:rsidR="00F15619" w:rsidRDefault="00F15619" w:rsidP="008366A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F15619" w:rsidTr="00F15619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5619" w:rsidRPr="00F15619" w:rsidRDefault="00F15619" w:rsidP="008366AE">
            <w:pPr>
              <w:spacing w:line="254" w:lineRule="auto"/>
              <w:jc w:val="both"/>
              <w:rPr>
                <w:color w:val="000000" w:themeColor="text1"/>
                <w:sz w:val="24"/>
                <w:lang w:val="en-US" w:eastAsia="en-US"/>
              </w:rPr>
            </w:pPr>
            <w:r w:rsidRPr="00F15619">
              <w:rPr>
                <w:color w:val="000000" w:themeColor="text1"/>
                <w:sz w:val="24"/>
                <w:lang w:val="en-US" w:eastAsia="en-US"/>
              </w:rPr>
              <w:t xml:space="preserve">3.2 Date: </w:t>
            </w:r>
            <w:r w:rsidRPr="00F15619">
              <w:rPr>
                <w:color w:val="000000" w:themeColor="text1"/>
                <w:sz w:val="24"/>
                <w:lang w:eastAsia="en-US"/>
              </w:rPr>
              <w:t>2</w:t>
            </w:r>
            <w:r w:rsidRPr="00F15619">
              <w:rPr>
                <w:color w:val="000000" w:themeColor="text1"/>
                <w:sz w:val="24"/>
                <w:lang w:val="en-US" w:eastAsia="en-US"/>
              </w:rPr>
              <w:t>4 July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5619" w:rsidRDefault="00F15619" w:rsidP="008366A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5619" w:rsidRDefault="00F15619" w:rsidP="008366AE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253171" w:rsidRDefault="00253171" w:rsidP="00253171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1"/>
    <w:rsid w:val="00253171"/>
    <w:rsid w:val="0059029B"/>
    <w:rsid w:val="0062058F"/>
    <w:rsid w:val="00D956FD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F930"/>
  <w15:chartTrackingRefBased/>
  <w15:docId w15:val="{ADDE4F2F-63A1-4C87-8C26-0213185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71"/>
    <w:rPr>
      <w:color w:val="0000FF"/>
      <w:u w:val="single"/>
    </w:rPr>
  </w:style>
  <w:style w:type="paragraph" w:styleId="a4">
    <w:name w:val="No Spacing"/>
    <w:uiPriority w:val="1"/>
    <w:qFormat/>
    <w:rsid w:val="00253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53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53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2017-07-25T19:01:00Z</dcterms:created>
  <dcterms:modified xsi:type="dcterms:W3CDTF">2017-07-25T19:09:00Z</dcterms:modified>
</cp:coreProperties>
</file>