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413" w:rsidRDefault="00720413" w:rsidP="00720413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720413" w:rsidRDefault="00720413" w:rsidP="0072041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720413" w:rsidRDefault="00720413" w:rsidP="0072041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720413" w:rsidTr="0072041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 w:rsidP="00C85944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20413" w:rsidRPr="003A1105" w:rsidTr="00720413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720413" w:rsidTr="0072041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720413" w:rsidTr="0072041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720413" w:rsidTr="0072041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720413" w:rsidTr="0072041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720413" w:rsidTr="0072041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720413" w:rsidRPr="003A1105" w:rsidTr="0072041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Default="0072041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413" w:rsidRPr="00720413" w:rsidRDefault="003A1105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720413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720413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720413" w:rsidRPr="00720413" w:rsidRDefault="003A1105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72041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720413" w:rsidTr="0072041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0413" w:rsidRDefault="00720413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720413" w:rsidRPr="003A1105" w:rsidTr="00720413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0413" w:rsidRDefault="00720413" w:rsidP="00720413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25 April 2017</w:t>
            </w:r>
          </w:p>
        </w:tc>
      </w:tr>
      <w:tr w:rsidR="00720413" w:rsidRPr="003A1105" w:rsidTr="0072041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0413" w:rsidRDefault="00720413" w:rsidP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27 April 2017</w:t>
            </w:r>
          </w:p>
        </w:tc>
      </w:tr>
      <w:tr w:rsidR="00720413" w:rsidRPr="003A1105" w:rsidTr="00720413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</w:t>
            </w:r>
            <w:r w:rsidRPr="00720413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meeting of the issuer’s Board of Directors:</w:t>
            </w:r>
          </w:p>
          <w:p w:rsidR="00720413" w:rsidRPr="00720413" w:rsidRDefault="00720413" w:rsidP="0072041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20413">
              <w:rPr>
                <w:sz w:val="24"/>
                <w:szCs w:val="24"/>
                <w:lang w:val="en-US" w:eastAsia="en-US"/>
              </w:rPr>
              <w:t xml:space="preserve">1. On consideration of 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720413">
              <w:rPr>
                <w:sz w:val="24"/>
                <w:szCs w:val="24"/>
                <w:lang w:val="en-US" w:eastAsia="en-US"/>
              </w:rPr>
              <w:t xml:space="preserve"> report </w:t>
            </w:r>
            <w:r>
              <w:rPr>
                <w:sz w:val="24"/>
                <w:szCs w:val="24"/>
                <w:lang w:val="en-US" w:eastAsia="en-US"/>
              </w:rPr>
              <w:t>submitted by</w:t>
            </w:r>
            <w:r w:rsidRPr="00720413">
              <w:rPr>
                <w:sz w:val="24"/>
                <w:szCs w:val="24"/>
                <w:lang w:val="en-US" w:eastAsia="en-US"/>
              </w:rPr>
              <w:t xml:space="preserve"> the Director General on the organization, functioning and effectiveness of the risk management system, including information on management of key operational risks of Kubanenergo</w:t>
            </w:r>
            <w:r>
              <w:rPr>
                <w:sz w:val="24"/>
                <w:szCs w:val="24"/>
                <w:lang w:val="en-US" w:eastAsia="en-US"/>
              </w:rPr>
              <w:t xml:space="preserve"> PJSC in</w:t>
            </w:r>
            <w:r w:rsidRPr="00720413">
              <w:rPr>
                <w:sz w:val="24"/>
                <w:szCs w:val="24"/>
                <w:lang w:val="en-US" w:eastAsia="en-US"/>
              </w:rPr>
              <w:t xml:space="preserve"> 2016.</w:t>
            </w:r>
          </w:p>
          <w:p w:rsidR="00720413" w:rsidRDefault="00720413" w:rsidP="0072041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20413">
              <w:rPr>
                <w:sz w:val="24"/>
                <w:szCs w:val="24"/>
                <w:lang w:val="en-US" w:eastAsia="en-US"/>
              </w:rPr>
              <w:t xml:space="preserve">2. On preliminary approval of the decision </w:t>
            </w:r>
            <w:r w:rsidR="003A1105">
              <w:rPr>
                <w:sz w:val="24"/>
                <w:szCs w:val="24"/>
                <w:lang w:val="en-US" w:eastAsia="en-US"/>
              </w:rPr>
              <w:t xml:space="preserve">on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participation of </w:t>
            </w:r>
            <w:r w:rsidRPr="00720413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 xml:space="preserve"> PJSC in</w:t>
            </w:r>
            <w:r w:rsidRPr="00720413">
              <w:rPr>
                <w:sz w:val="24"/>
                <w:szCs w:val="24"/>
                <w:lang w:val="en-US" w:eastAsia="en-US"/>
              </w:rPr>
              <w:t xml:space="preserve"> sponsorship assistance in 2017.</w:t>
            </w:r>
          </w:p>
        </w:tc>
      </w:tr>
      <w:tr w:rsidR="00720413" w:rsidTr="00720413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20413" w:rsidRDefault="00720413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720413" w:rsidTr="00720413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0413" w:rsidRDefault="0072041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720413" w:rsidTr="00720413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0413" w:rsidRDefault="00720413" w:rsidP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26 April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20413" w:rsidRDefault="0072041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720413" w:rsidRDefault="00720413" w:rsidP="00720413">
      <w:pPr>
        <w:rPr>
          <w:sz w:val="24"/>
          <w:szCs w:val="24"/>
        </w:rPr>
      </w:pPr>
    </w:p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>
      <w:r>
        <w:t xml:space="preserve"> </w:t>
      </w:r>
    </w:p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720413" w:rsidRDefault="00720413" w:rsidP="00720413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13"/>
    <w:rsid w:val="003A1105"/>
    <w:rsid w:val="0059029B"/>
    <w:rsid w:val="0062058F"/>
    <w:rsid w:val="00720413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332B"/>
  <w15:chartTrackingRefBased/>
  <w15:docId w15:val="{E1872E51-9385-4481-99E7-E991766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4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413"/>
    <w:rPr>
      <w:color w:val="0000FF"/>
      <w:u w:val="single"/>
    </w:rPr>
  </w:style>
  <w:style w:type="paragraph" w:styleId="a4">
    <w:name w:val="No Spacing"/>
    <w:uiPriority w:val="1"/>
    <w:qFormat/>
    <w:rsid w:val="0072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72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2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>Home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2017-05-02T21:43:00Z</dcterms:created>
  <dcterms:modified xsi:type="dcterms:W3CDTF">2017-05-02T22:04:00Z</dcterms:modified>
</cp:coreProperties>
</file>