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7BCB" w:rsidRPr="00083032" w:rsidRDefault="00577BCB" w:rsidP="00083032">
      <w:pPr>
        <w:pStyle w:val="a5"/>
        <w:spacing w:after="120"/>
        <w:jc w:val="center"/>
        <w:rPr>
          <w:rFonts w:ascii="Times New Roman" w:hAnsi="Times New Roman" w:cs="Times New Roman"/>
          <w:b/>
          <w:color w:val="000000" w:themeColor="text1"/>
          <w:sz w:val="24"/>
          <w:szCs w:val="24"/>
          <w:lang w:val="en-US"/>
        </w:rPr>
      </w:pPr>
      <w:r w:rsidRPr="00083032">
        <w:rPr>
          <w:rFonts w:ascii="Times New Roman" w:hAnsi="Times New Roman" w:cs="Times New Roman"/>
          <w:b/>
          <w:color w:val="000000" w:themeColor="text1"/>
          <w:sz w:val="24"/>
          <w:szCs w:val="24"/>
          <w:lang w:val="en-US"/>
        </w:rPr>
        <w:t>Corporate action statement</w:t>
      </w:r>
    </w:p>
    <w:p w:rsidR="00577BCB" w:rsidRPr="00083032" w:rsidRDefault="00577BCB" w:rsidP="00083032">
      <w:pPr>
        <w:pStyle w:val="a5"/>
        <w:spacing w:after="120"/>
        <w:jc w:val="center"/>
        <w:rPr>
          <w:rFonts w:ascii="Times New Roman" w:hAnsi="Times New Roman" w:cs="Times New Roman"/>
          <w:b/>
          <w:bCs/>
          <w:color w:val="000000" w:themeColor="text1"/>
          <w:sz w:val="24"/>
          <w:szCs w:val="24"/>
          <w:lang w:val="en-US"/>
        </w:rPr>
      </w:pPr>
      <w:r w:rsidRPr="00083032">
        <w:rPr>
          <w:rFonts w:ascii="Times New Roman" w:hAnsi="Times New Roman" w:cs="Times New Roman"/>
          <w:b/>
          <w:bCs/>
          <w:color w:val="000000" w:themeColor="text1"/>
          <w:sz w:val="24"/>
          <w:szCs w:val="24"/>
          <w:lang w:val="en-US"/>
        </w:rPr>
        <w:t>“On decisions adopted by the Issuer’s Board of Directors”</w:t>
      </w:r>
    </w:p>
    <w:p w:rsidR="00577BCB" w:rsidRPr="00083032" w:rsidRDefault="00577BCB" w:rsidP="00083032">
      <w:pPr>
        <w:pStyle w:val="a5"/>
        <w:spacing w:after="120"/>
        <w:jc w:val="center"/>
        <w:rPr>
          <w:rFonts w:ascii="Times New Roman" w:hAnsi="Times New Roman" w:cs="Times New Roman"/>
          <w:b/>
          <w:bCs/>
          <w:color w:val="000000" w:themeColor="text1"/>
          <w:sz w:val="24"/>
          <w:szCs w:val="24"/>
          <w:lang w:val="en-US"/>
        </w:rPr>
      </w:pPr>
      <w:r w:rsidRPr="00083032">
        <w:rPr>
          <w:rFonts w:ascii="Times New Roman" w:hAnsi="Times New Roman" w:cs="Times New Roman"/>
          <w:b/>
          <w:bCs/>
          <w:color w:val="000000" w:themeColor="text1"/>
          <w:sz w:val="24"/>
          <w:szCs w:val="24"/>
          <w:lang w:val="en-US"/>
        </w:rPr>
        <w:t>(</w:t>
      </w:r>
      <w:proofErr w:type="gramStart"/>
      <w:r w:rsidRPr="00083032">
        <w:rPr>
          <w:rFonts w:ascii="Times New Roman" w:hAnsi="Times New Roman" w:cs="Times New Roman"/>
          <w:b/>
          <w:bCs/>
          <w:color w:val="000000" w:themeColor="text1"/>
          <w:sz w:val="24"/>
          <w:szCs w:val="24"/>
          <w:lang w:val="en-US"/>
        </w:rPr>
        <w:t>disclosure</w:t>
      </w:r>
      <w:proofErr w:type="gramEnd"/>
      <w:r w:rsidRPr="00083032">
        <w:rPr>
          <w:rFonts w:ascii="Times New Roman" w:hAnsi="Times New Roman" w:cs="Times New Roman"/>
          <w:b/>
          <w:bCs/>
          <w:color w:val="000000" w:themeColor="text1"/>
          <w:sz w:val="24"/>
          <w:szCs w:val="24"/>
          <w:lang w:val="en-US"/>
        </w:rPr>
        <w:t xml:space="preserve"> of inside information)</w:t>
      </w:r>
    </w:p>
    <w:tbl>
      <w:tblPr>
        <w:tblStyle w:val="a6"/>
        <w:tblW w:w="9895" w:type="dxa"/>
        <w:tblInd w:w="-289" w:type="dxa"/>
        <w:tblLook w:val="04A0" w:firstRow="1" w:lastRow="0" w:firstColumn="1" w:lastColumn="0" w:noHBand="0" w:noVBand="1"/>
      </w:tblPr>
      <w:tblGrid>
        <w:gridCol w:w="3941"/>
        <w:gridCol w:w="5954"/>
      </w:tblGrid>
      <w:tr w:rsidR="00577BCB" w:rsidRPr="00083032" w:rsidTr="001B5FFD">
        <w:tc>
          <w:tcPr>
            <w:tcW w:w="9895" w:type="dxa"/>
            <w:gridSpan w:val="2"/>
            <w:tcBorders>
              <w:top w:val="single" w:sz="4" w:space="0" w:color="auto"/>
              <w:left w:val="single" w:sz="4" w:space="0" w:color="auto"/>
              <w:bottom w:val="single" w:sz="4" w:space="0" w:color="auto"/>
              <w:right w:val="single" w:sz="4" w:space="0" w:color="auto"/>
            </w:tcBorders>
            <w:hideMark/>
          </w:tcPr>
          <w:p w:rsidR="00577BCB" w:rsidRPr="00083032" w:rsidRDefault="00577BCB" w:rsidP="00083032">
            <w:pPr>
              <w:pStyle w:val="a5"/>
              <w:numPr>
                <w:ilvl w:val="0"/>
                <w:numId w:val="1"/>
              </w:numPr>
              <w:spacing w:after="120"/>
              <w:ind w:left="0" w:firstLine="0"/>
              <w:jc w:val="center"/>
              <w:rPr>
                <w:rFonts w:ascii="Times New Roman" w:hAnsi="Times New Roman" w:cs="Times New Roman"/>
                <w:color w:val="000000" w:themeColor="text1"/>
                <w:sz w:val="24"/>
                <w:szCs w:val="24"/>
              </w:rPr>
            </w:pPr>
            <w:r w:rsidRPr="00083032">
              <w:rPr>
                <w:rFonts w:ascii="Times New Roman" w:hAnsi="Times New Roman" w:cs="Times New Roman"/>
                <w:color w:val="000000" w:themeColor="text1"/>
                <w:sz w:val="24"/>
                <w:szCs w:val="24"/>
                <w:lang w:val="en-US"/>
              </w:rPr>
              <w:t>General data</w:t>
            </w:r>
          </w:p>
        </w:tc>
      </w:tr>
      <w:tr w:rsidR="00577BCB" w:rsidRPr="00083032" w:rsidTr="001B5FFD">
        <w:trPr>
          <w:trHeight w:val="599"/>
        </w:trPr>
        <w:tc>
          <w:tcPr>
            <w:tcW w:w="3941" w:type="dxa"/>
            <w:tcBorders>
              <w:top w:val="single" w:sz="4" w:space="0" w:color="auto"/>
              <w:left w:val="single" w:sz="4" w:space="0" w:color="auto"/>
              <w:bottom w:val="single" w:sz="4" w:space="0" w:color="auto"/>
              <w:right w:val="single" w:sz="4" w:space="0" w:color="auto"/>
            </w:tcBorders>
            <w:hideMark/>
          </w:tcPr>
          <w:p w:rsidR="00577BCB" w:rsidRPr="00083032" w:rsidRDefault="00577BCB" w:rsidP="00083032">
            <w:pPr>
              <w:pStyle w:val="a5"/>
              <w:spacing w:after="120"/>
              <w:jc w:val="both"/>
              <w:rPr>
                <w:rFonts w:ascii="Times New Roman" w:hAnsi="Times New Roman" w:cs="Times New Roman"/>
                <w:color w:val="000000" w:themeColor="text1"/>
                <w:sz w:val="24"/>
                <w:szCs w:val="24"/>
              </w:rPr>
            </w:pPr>
            <w:proofErr w:type="gramStart"/>
            <w:r w:rsidRPr="00083032">
              <w:rPr>
                <w:rFonts w:ascii="Times New Roman" w:hAnsi="Times New Roman" w:cs="Times New Roman"/>
                <w:color w:val="000000" w:themeColor="text1"/>
                <w:sz w:val="24"/>
                <w:szCs w:val="24"/>
              </w:rPr>
              <w:t xml:space="preserve">1.1  </w:t>
            </w:r>
            <w:r w:rsidRPr="00083032">
              <w:rPr>
                <w:rFonts w:ascii="Times New Roman" w:hAnsi="Times New Roman" w:cs="Times New Roman"/>
                <w:color w:val="000000" w:themeColor="text1"/>
                <w:sz w:val="24"/>
                <w:szCs w:val="24"/>
                <w:lang w:val="en-US"/>
              </w:rPr>
              <w:t>Issuer</w:t>
            </w:r>
            <w:r w:rsidRPr="00083032">
              <w:rPr>
                <w:rFonts w:ascii="Times New Roman" w:hAnsi="Times New Roman" w:cs="Times New Roman"/>
                <w:color w:val="000000" w:themeColor="text1"/>
                <w:sz w:val="24"/>
                <w:szCs w:val="24"/>
              </w:rPr>
              <w:t>’</w:t>
            </w:r>
            <w:r w:rsidRPr="00083032">
              <w:rPr>
                <w:rFonts w:ascii="Times New Roman" w:hAnsi="Times New Roman" w:cs="Times New Roman"/>
                <w:color w:val="000000" w:themeColor="text1"/>
                <w:sz w:val="24"/>
                <w:szCs w:val="24"/>
                <w:lang w:val="en-US"/>
              </w:rPr>
              <w:t>s</w:t>
            </w:r>
            <w:proofErr w:type="gramEnd"/>
            <w:r w:rsidRPr="00083032">
              <w:rPr>
                <w:rFonts w:ascii="Times New Roman" w:hAnsi="Times New Roman" w:cs="Times New Roman"/>
                <w:color w:val="000000" w:themeColor="text1"/>
                <w:sz w:val="24"/>
                <w:szCs w:val="24"/>
                <w:lang w:val="en-US"/>
              </w:rPr>
              <w:t xml:space="preserve"> full name</w:t>
            </w:r>
          </w:p>
        </w:tc>
        <w:tc>
          <w:tcPr>
            <w:tcW w:w="5954" w:type="dxa"/>
            <w:tcBorders>
              <w:top w:val="single" w:sz="4" w:space="0" w:color="auto"/>
              <w:left w:val="single" w:sz="4" w:space="0" w:color="auto"/>
              <w:bottom w:val="single" w:sz="4" w:space="0" w:color="auto"/>
              <w:right w:val="single" w:sz="4" w:space="0" w:color="auto"/>
            </w:tcBorders>
            <w:hideMark/>
          </w:tcPr>
          <w:p w:rsidR="00577BCB" w:rsidRPr="00083032" w:rsidRDefault="00577BCB" w:rsidP="00083032">
            <w:pPr>
              <w:pStyle w:val="a5"/>
              <w:spacing w:after="120"/>
              <w:jc w:val="both"/>
              <w:rPr>
                <w:rFonts w:ascii="Times New Roman" w:hAnsi="Times New Roman" w:cs="Times New Roman"/>
                <w:color w:val="000000" w:themeColor="text1"/>
                <w:sz w:val="24"/>
                <w:szCs w:val="24"/>
                <w:lang w:val="en-US"/>
              </w:rPr>
            </w:pPr>
            <w:r w:rsidRPr="00083032">
              <w:rPr>
                <w:rFonts w:ascii="Times New Roman" w:hAnsi="Times New Roman" w:cs="Times New Roman"/>
                <w:color w:val="000000" w:themeColor="text1"/>
                <w:sz w:val="24"/>
                <w:szCs w:val="24"/>
                <w:lang w:val="en-US"/>
              </w:rPr>
              <w:t>Public joint-stock company of Power Industry and Electrification of Kuban</w:t>
            </w:r>
          </w:p>
        </w:tc>
      </w:tr>
      <w:tr w:rsidR="00577BCB" w:rsidRPr="00083032" w:rsidTr="001B5FFD">
        <w:tc>
          <w:tcPr>
            <w:tcW w:w="3941" w:type="dxa"/>
            <w:tcBorders>
              <w:top w:val="single" w:sz="4" w:space="0" w:color="auto"/>
              <w:left w:val="single" w:sz="4" w:space="0" w:color="auto"/>
              <w:bottom w:val="single" w:sz="4" w:space="0" w:color="auto"/>
              <w:right w:val="single" w:sz="4" w:space="0" w:color="auto"/>
            </w:tcBorders>
            <w:hideMark/>
          </w:tcPr>
          <w:p w:rsidR="00577BCB" w:rsidRPr="00083032" w:rsidRDefault="00577BCB" w:rsidP="00083032">
            <w:pPr>
              <w:pStyle w:val="a5"/>
              <w:spacing w:after="120"/>
              <w:jc w:val="both"/>
              <w:rPr>
                <w:rFonts w:ascii="Times New Roman" w:hAnsi="Times New Roman" w:cs="Times New Roman"/>
                <w:color w:val="000000" w:themeColor="text1"/>
                <w:sz w:val="24"/>
                <w:szCs w:val="24"/>
              </w:rPr>
            </w:pPr>
            <w:r w:rsidRPr="00083032">
              <w:rPr>
                <w:rFonts w:ascii="Times New Roman" w:hAnsi="Times New Roman" w:cs="Times New Roman"/>
                <w:color w:val="000000" w:themeColor="text1"/>
                <w:sz w:val="24"/>
                <w:szCs w:val="24"/>
              </w:rPr>
              <w:t xml:space="preserve">1.2. </w:t>
            </w:r>
            <w:r w:rsidRPr="00083032">
              <w:rPr>
                <w:rFonts w:ascii="Times New Roman" w:hAnsi="Times New Roman" w:cs="Times New Roman"/>
                <w:color w:val="000000" w:themeColor="text1"/>
                <w:sz w:val="24"/>
                <w:szCs w:val="24"/>
                <w:lang w:val="en-US"/>
              </w:rPr>
              <w:t>Issuer</w:t>
            </w:r>
            <w:r w:rsidRPr="00083032">
              <w:rPr>
                <w:rFonts w:ascii="Times New Roman" w:hAnsi="Times New Roman" w:cs="Times New Roman"/>
                <w:color w:val="000000" w:themeColor="text1"/>
                <w:sz w:val="24"/>
                <w:szCs w:val="24"/>
              </w:rPr>
              <w:t>’</w:t>
            </w:r>
            <w:r w:rsidRPr="00083032">
              <w:rPr>
                <w:rFonts w:ascii="Times New Roman" w:hAnsi="Times New Roman" w:cs="Times New Roman"/>
                <w:color w:val="000000" w:themeColor="text1"/>
                <w:sz w:val="24"/>
                <w:szCs w:val="24"/>
                <w:lang w:val="en-US"/>
              </w:rPr>
              <w:t>s short name</w:t>
            </w:r>
          </w:p>
        </w:tc>
        <w:tc>
          <w:tcPr>
            <w:tcW w:w="5954" w:type="dxa"/>
            <w:tcBorders>
              <w:top w:val="single" w:sz="4" w:space="0" w:color="auto"/>
              <w:left w:val="single" w:sz="4" w:space="0" w:color="auto"/>
              <w:bottom w:val="single" w:sz="4" w:space="0" w:color="auto"/>
              <w:right w:val="single" w:sz="4" w:space="0" w:color="auto"/>
            </w:tcBorders>
            <w:hideMark/>
          </w:tcPr>
          <w:p w:rsidR="00577BCB" w:rsidRPr="00083032" w:rsidRDefault="00577BCB" w:rsidP="00083032">
            <w:pPr>
              <w:pStyle w:val="a5"/>
              <w:spacing w:after="120"/>
              <w:jc w:val="both"/>
              <w:rPr>
                <w:rFonts w:ascii="Times New Roman" w:hAnsi="Times New Roman" w:cs="Times New Roman"/>
                <w:color w:val="000000" w:themeColor="text1"/>
                <w:sz w:val="24"/>
                <w:szCs w:val="24"/>
              </w:rPr>
            </w:pPr>
            <w:r w:rsidRPr="00083032">
              <w:rPr>
                <w:rFonts w:ascii="Times New Roman" w:hAnsi="Times New Roman" w:cs="Times New Roman"/>
                <w:color w:val="000000" w:themeColor="text1"/>
                <w:sz w:val="24"/>
                <w:szCs w:val="24"/>
                <w:lang w:val="en-US"/>
              </w:rPr>
              <w:t>“Kubanenergo” PJSC</w:t>
            </w:r>
          </w:p>
        </w:tc>
      </w:tr>
      <w:tr w:rsidR="00577BCB" w:rsidRPr="00083032" w:rsidTr="001B5FFD">
        <w:tc>
          <w:tcPr>
            <w:tcW w:w="3941" w:type="dxa"/>
            <w:tcBorders>
              <w:top w:val="single" w:sz="4" w:space="0" w:color="auto"/>
              <w:left w:val="single" w:sz="4" w:space="0" w:color="auto"/>
              <w:bottom w:val="single" w:sz="4" w:space="0" w:color="auto"/>
              <w:right w:val="single" w:sz="4" w:space="0" w:color="auto"/>
            </w:tcBorders>
            <w:hideMark/>
          </w:tcPr>
          <w:p w:rsidR="00577BCB" w:rsidRPr="00083032" w:rsidRDefault="00577BCB" w:rsidP="00083032">
            <w:pPr>
              <w:pStyle w:val="a5"/>
              <w:spacing w:after="120"/>
              <w:jc w:val="both"/>
              <w:rPr>
                <w:rFonts w:ascii="Times New Roman" w:hAnsi="Times New Roman" w:cs="Times New Roman"/>
                <w:color w:val="000000" w:themeColor="text1"/>
                <w:sz w:val="24"/>
                <w:szCs w:val="24"/>
                <w:lang w:val="en-US"/>
              </w:rPr>
            </w:pPr>
            <w:r w:rsidRPr="00083032">
              <w:rPr>
                <w:rFonts w:ascii="Times New Roman" w:hAnsi="Times New Roman" w:cs="Times New Roman"/>
                <w:color w:val="000000" w:themeColor="text1"/>
                <w:sz w:val="24"/>
                <w:szCs w:val="24"/>
              </w:rPr>
              <w:t xml:space="preserve">1.3. </w:t>
            </w:r>
            <w:r w:rsidRPr="00083032">
              <w:rPr>
                <w:rFonts w:ascii="Times New Roman" w:hAnsi="Times New Roman" w:cs="Times New Roman"/>
                <w:color w:val="000000" w:themeColor="text1"/>
                <w:sz w:val="24"/>
                <w:szCs w:val="24"/>
                <w:lang w:val="en-US"/>
              </w:rPr>
              <w:t>Issuer’s location</w:t>
            </w:r>
          </w:p>
        </w:tc>
        <w:tc>
          <w:tcPr>
            <w:tcW w:w="5954" w:type="dxa"/>
            <w:tcBorders>
              <w:top w:val="single" w:sz="4" w:space="0" w:color="auto"/>
              <w:left w:val="single" w:sz="4" w:space="0" w:color="auto"/>
              <w:bottom w:val="single" w:sz="4" w:space="0" w:color="auto"/>
              <w:right w:val="single" w:sz="4" w:space="0" w:color="auto"/>
            </w:tcBorders>
            <w:hideMark/>
          </w:tcPr>
          <w:p w:rsidR="00577BCB" w:rsidRPr="00083032" w:rsidRDefault="00577BCB" w:rsidP="00083032">
            <w:pPr>
              <w:spacing w:after="120"/>
              <w:jc w:val="both"/>
              <w:rPr>
                <w:color w:val="000000" w:themeColor="text1"/>
                <w:lang w:val="en-US" w:eastAsia="en-US"/>
              </w:rPr>
            </w:pPr>
            <w:r w:rsidRPr="00083032">
              <w:rPr>
                <w:color w:val="000000" w:themeColor="text1"/>
                <w:lang w:val="en-US" w:eastAsia="en-US"/>
              </w:rPr>
              <w:t>Krasnodar, Russian Federation</w:t>
            </w:r>
          </w:p>
        </w:tc>
      </w:tr>
      <w:tr w:rsidR="00577BCB" w:rsidRPr="00083032" w:rsidTr="001B5FFD">
        <w:tc>
          <w:tcPr>
            <w:tcW w:w="3941" w:type="dxa"/>
            <w:tcBorders>
              <w:top w:val="single" w:sz="4" w:space="0" w:color="auto"/>
              <w:left w:val="single" w:sz="4" w:space="0" w:color="auto"/>
              <w:bottom w:val="single" w:sz="4" w:space="0" w:color="auto"/>
              <w:right w:val="single" w:sz="4" w:space="0" w:color="auto"/>
            </w:tcBorders>
            <w:hideMark/>
          </w:tcPr>
          <w:p w:rsidR="00577BCB" w:rsidRPr="00083032" w:rsidRDefault="00577BCB" w:rsidP="00083032">
            <w:pPr>
              <w:pStyle w:val="a5"/>
              <w:spacing w:after="120"/>
              <w:jc w:val="both"/>
              <w:rPr>
                <w:rFonts w:ascii="Times New Roman" w:hAnsi="Times New Roman" w:cs="Times New Roman"/>
                <w:color w:val="000000" w:themeColor="text1"/>
                <w:sz w:val="24"/>
                <w:szCs w:val="24"/>
                <w:lang w:val="en-US"/>
              </w:rPr>
            </w:pPr>
            <w:r w:rsidRPr="00083032">
              <w:rPr>
                <w:rFonts w:ascii="Times New Roman" w:hAnsi="Times New Roman" w:cs="Times New Roman"/>
                <w:color w:val="000000" w:themeColor="text1"/>
                <w:sz w:val="24"/>
                <w:szCs w:val="24"/>
              </w:rPr>
              <w:t xml:space="preserve">1.4. </w:t>
            </w:r>
            <w:r w:rsidRPr="00083032">
              <w:rPr>
                <w:rFonts w:ascii="Times New Roman" w:hAnsi="Times New Roman" w:cs="Times New Roman"/>
                <w:color w:val="000000" w:themeColor="text1"/>
                <w:sz w:val="24"/>
                <w:szCs w:val="24"/>
                <w:lang w:val="en-US"/>
              </w:rPr>
              <w:t>Issuer’s PSRN</w:t>
            </w:r>
          </w:p>
        </w:tc>
        <w:tc>
          <w:tcPr>
            <w:tcW w:w="5954" w:type="dxa"/>
            <w:tcBorders>
              <w:top w:val="single" w:sz="4" w:space="0" w:color="auto"/>
              <w:left w:val="single" w:sz="4" w:space="0" w:color="auto"/>
              <w:bottom w:val="single" w:sz="4" w:space="0" w:color="auto"/>
              <w:right w:val="single" w:sz="4" w:space="0" w:color="auto"/>
            </w:tcBorders>
            <w:hideMark/>
          </w:tcPr>
          <w:p w:rsidR="00577BCB" w:rsidRPr="00083032" w:rsidRDefault="00577BCB" w:rsidP="00083032">
            <w:pPr>
              <w:pStyle w:val="a5"/>
              <w:spacing w:after="120"/>
              <w:jc w:val="both"/>
              <w:rPr>
                <w:rFonts w:ascii="Times New Roman" w:hAnsi="Times New Roman" w:cs="Times New Roman"/>
                <w:color w:val="000000" w:themeColor="text1"/>
                <w:sz w:val="24"/>
                <w:szCs w:val="24"/>
              </w:rPr>
            </w:pPr>
            <w:r w:rsidRPr="00083032">
              <w:rPr>
                <w:rFonts w:ascii="Times New Roman" w:hAnsi="Times New Roman" w:cs="Times New Roman"/>
                <w:color w:val="000000" w:themeColor="text1"/>
                <w:sz w:val="24"/>
                <w:szCs w:val="24"/>
              </w:rPr>
              <w:t>1022301427268</w:t>
            </w:r>
          </w:p>
        </w:tc>
      </w:tr>
      <w:tr w:rsidR="00577BCB" w:rsidRPr="00083032" w:rsidTr="001B5FFD">
        <w:trPr>
          <w:trHeight w:val="521"/>
        </w:trPr>
        <w:tc>
          <w:tcPr>
            <w:tcW w:w="3941" w:type="dxa"/>
            <w:tcBorders>
              <w:top w:val="single" w:sz="4" w:space="0" w:color="auto"/>
              <w:left w:val="single" w:sz="4" w:space="0" w:color="auto"/>
              <w:bottom w:val="single" w:sz="4" w:space="0" w:color="auto"/>
              <w:right w:val="single" w:sz="4" w:space="0" w:color="auto"/>
            </w:tcBorders>
            <w:hideMark/>
          </w:tcPr>
          <w:p w:rsidR="00577BCB" w:rsidRPr="00083032" w:rsidRDefault="00577BCB" w:rsidP="00083032">
            <w:pPr>
              <w:pStyle w:val="a5"/>
              <w:spacing w:after="120"/>
              <w:jc w:val="both"/>
              <w:rPr>
                <w:rFonts w:ascii="Times New Roman" w:hAnsi="Times New Roman" w:cs="Times New Roman"/>
                <w:color w:val="000000" w:themeColor="text1"/>
                <w:sz w:val="24"/>
                <w:szCs w:val="24"/>
                <w:lang w:val="en-US"/>
              </w:rPr>
            </w:pPr>
            <w:r w:rsidRPr="00083032">
              <w:rPr>
                <w:rFonts w:ascii="Times New Roman" w:hAnsi="Times New Roman" w:cs="Times New Roman"/>
                <w:color w:val="000000" w:themeColor="text1"/>
                <w:sz w:val="24"/>
                <w:szCs w:val="24"/>
              </w:rPr>
              <w:t xml:space="preserve">1.5. </w:t>
            </w:r>
            <w:r w:rsidRPr="00083032">
              <w:rPr>
                <w:rFonts w:ascii="Times New Roman" w:hAnsi="Times New Roman" w:cs="Times New Roman"/>
                <w:color w:val="000000" w:themeColor="text1"/>
                <w:sz w:val="24"/>
                <w:szCs w:val="24"/>
                <w:lang w:val="en-US"/>
              </w:rPr>
              <w:t>Issuer’s TIN</w:t>
            </w:r>
          </w:p>
        </w:tc>
        <w:tc>
          <w:tcPr>
            <w:tcW w:w="5954" w:type="dxa"/>
            <w:tcBorders>
              <w:top w:val="single" w:sz="4" w:space="0" w:color="auto"/>
              <w:left w:val="single" w:sz="4" w:space="0" w:color="auto"/>
              <w:bottom w:val="single" w:sz="4" w:space="0" w:color="auto"/>
              <w:right w:val="single" w:sz="4" w:space="0" w:color="auto"/>
            </w:tcBorders>
            <w:hideMark/>
          </w:tcPr>
          <w:p w:rsidR="00577BCB" w:rsidRPr="00083032" w:rsidRDefault="00577BCB" w:rsidP="00083032">
            <w:pPr>
              <w:pStyle w:val="a5"/>
              <w:spacing w:after="120"/>
              <w:jc w:val="both"/>
              <w:rPr>
                <w:rFonts w:ascii="Times New Roman" w:hAnsi="Times New Roman" w:cs="Times New Roman"/>
                <w:color w:val="000000" w:themeColor="text1"/>
                <w:sz w:val="24"/>
                <w:szCs w:val="24"/>
              </w:rPr>
            </w:pPr>
            <w:r w:rsidRPr="00083032">
              <w:rPr>
                <w:rFonts w:ascii="Times New Roman" w:hAnsi="Times New Roman" w:cs="Times New Roman"/>
                <w:color w:val="000000" w:themeColor="text1"/>
                <w:sz w:val="24"/>
                <w:szCs w:val="24"/>
              </w:rPr>
              <w:t>2309001660</w:t>
            </w:r>
          </w:p>
        </w:tc>
      </w:tr>
      <w:tr w:rsidR="00577BCB" w:rsidRPr="00083032" w:rsidTr="001B5FFD">
        <w:tc>
          <w:tcPr>
            <w:tcW w:w="3941" w:type="dxa"/>
            <w:tcBorders>
              <w:top w:val="single" w:sz="4" w:space="0" w:color="auto"/>
              <w:left w:val="single" w:sz="4" w:space="0" w:color="auto"/>
              <w:bottom w:val="single" w:sz="4" w:space="0" w:color="auto"/>
              <w:right w:val="single" w:sz="4" w:space="0" w:color="auto"/>
            </w:tcBorders>
            <w:hideMark/>
          </w:tcPr>
          <w:p w:rsidR="00577BCB" w:rsidRPr="00083032" w:rsidRDefault="00577BCB" w:rsidP="00083032">
            <w:pPr>
              <w:pStyle w:val="a5"/>
              <w:spacing w:after="120"/>
              <w:jc w:val="both"/>
              <w:rPr>
                <w:rFonts w:ascii="Times New Roman" w:hAnsi="Times New Roman" w:cs="Times New Roman"/>
                <w:color w:val="000000" w:themeColor="text1"/>
                <w:sz w:val="24"/>
                <w:szCs w:val="24"/>
                <w:lang w:val="en-US"/>
              </w:rPr>
            </w:pPr>
            <w:r w:rsidRPr="00083032">
              <w:rPr>
                <w:rFonts w:ascii="Times New Roman" w:hAnsi="Times New Roman" w:cs="Times New Roman"/>
                <w:color w:val="000000" w:themeColor="text1"/>
                <w:sz w:val="24"/>
                <w:szCs w:val="24"/>
                <w:lang w:val="en-US"/>
              </w:rPr>
              <w:t>1.6. Issuer’s unique code given by registering authority</w:t>
            </w:r>
          </w:p>
        </w:tc>
        <w:tc>
          <w:tcPr>
            <w:tcW w:w="5954" w:type="dxa"/>
            <w:tcBorders>
              <w:top w:val="single" w:sz="4" w:space="0" w:color="auto"/>
              <w:left w:val="single" w:sz="4" w:space="0" w:color="auto"/>
              <w:bottom w:val="single" w:sz="4" w:space="0" w:color="auto"/>
              <w:right w:val="single" w:sz="4" w:space="0" w:color="auto"/>
            </w:tcBorders>
            <w:hideMark/>
          </w:tcPr>
          <w:p w:rsidR="00577BCB" w:rsidRPr="00083032" w:rsidRDefault="00577BCB" w:rsidP="00083032">
            <w:pPr>
              <w:pStyle w:val="a5"/>
              <w:spacing w:after="120"/>
              <w:jc w:val="both"/>
              <w:rPr>
                <w:rFonts w:ascii="Times New Roman" w:hAnsi="Times New Roman" w:cs="Times New Roman"/>
                <w:color w:val="000000" w:themeColor="text1"/>
                <w:sz w:val="24"/>
                <w:szCs w:val="24"/>
                <w:lang w:val="en-US"/>
              </w:rPr>
            </w:pPr>
            <w:r w:rsidRPr="00083032">
              <w:rPr>
                <w:rFonts w:ascii="Times New Roman" w:hAnsi="Times New Roman" w:cs="Times New Roman"/>
                <w:color w:val="000000" w:themeColor="text1"/>
                <w:sz w:val="24"/>
                <w:szCs w:val="24"/>
              </w:rPr>
              <w:t>00063-</w:t>
            </w:r>
            <w:r w:rsidRPr="00083032">
              <w:rPr>
                <w:rFonts w:ascii="Times New Roman" w:hAnsi="Times New Roman" w:cs="Times New Roman"/>
                <w:color w:val="000000" w:themeColor="text1"/>
                <w:sz w:val="24"/>
                <w:szCs w:val="24"/>
                <w:lang w:val="en-US"/>
              </w:rPr>
              <w:t>A</w:t>
            </w:r>
          </w:p>
        </w:tc>
      </w:tr>
      <w:tr w:rsidR="00577BCB" w:rsidRPr="00083032" w:rsidTr="001B5FFD">
        <w:tc>
          <w:tcPr>
            <w:tcW w:w="3941" w:type="dxa"/>
            <w:tcBorders>
              <w:top w:val="single" w:sz="4" w:space="0" w:color="auto"/>
              <w:left w:val="single" w:sz="4" w:space="0" w:color="auto"/>
              <w:bottom w:val="single" w:sz="4" w:space="0" w:color="auto"/>
              <w:right w:val="single" w:sz="4" w:space="0" w:color="auto"/>
            </w:tcBorders>
            <w:hideMark/>
          </w:tcPr>
          <w:p w:rsidR="00577BCB" w:rsidRPr="00083032" w:rsidRDefault="00577BCB" w:rsidP="00083032">
            <w:pPr>
              <w:pStyle w:val="a5"/>
              <w:spacing w:after="120"/>
              <w:jc w:val="both"/>
              <w:rPr>
                <w:rFonts w:ascii="Times New Roman" w:hAnsi="Times New Roman" w:cs="Times New Roman"/>
                <w:color w:val="000000" w:themeColor="text1"/>
                <w:sz w:val="24"/>
                <w:szCs w:val="24"/>
                <w:lang w:val="en-US"/>
              </w:rPr>
            </w:pPr>
            <w:r w:rsidRPr="00083032">
              <w:rPr>
                <w:rFonts w:ascii="Times New Roman" w:hAnsi="Times New Roman" w:cs="Times New Roman"/>
                <w:color w:val="000000" w:themeColor="text1"/>
                <w:sz w:val="24"/>
                <w:szCs w:val="24"/>
                <w:lang w:val="en-US"/>
              </w:rPr>
              <w:t xml:space="preserve">1.7. Web-page for disclosure </w:t>
            </w:r>
            <w:r w:rsidRPr="00083032">
              <w:rPr>
                <w:rFonts w:ascii="Times New Roman" w:hAnsi="Times New Roman" w:cs="Times New Roman"/>
                <w:color w:val="000000" w:themeColor="text1"/>
                <w:sz w:val="24"/>
                <w:szCs w:val="24"/>
              </w:rPr>
              <w:t>ща</w:t>
            </w:r>
            <w:r w:rsidRPr="00083032">
              <w:rPr>
                <w:rFonts w:ascii="Times New Roman" w:hAnsi="Times New Roman" w:cs="Times New Roman"/>
                <w:color w:val="000000" w:themeColor="text1"/>
                <w:sz w:val="24"/>
                <w:szCs w:val="24"/>
                <w:lang w:val="en-US"/>
              </w:rPr>
              <w:t xml:space="preserve"> information </w:t>
            </w:r>
          </w:p>
        </w:tc>
        <w:tc>
          <w:tcPr>
            <w:tcW w:w="5954" w:type="dxa"/>
            <w:tcBorders>
              <w:top w:val="single" w:sz="4" w:space="0" w:color="auto"/>
              <w:left w:val="single" w:sz="4" w:space="0" w:color="auto"/>
              <w:bottom w:val="single" w:sz="4" w:space="0" w:color="auto"/>
              <w:right w:val="single" w:sz="4" w:space="0" w:color="auto"/>
            </w:tcBorders>
            <w:hideMark/>
          </w:tcPr>
          <w:p w:rsidR="00577BCB" w:rsidRPr="00083032" w:rsidRDefault="00577BCB" w:rsidP="00083032">
            <w:pPr>
              <w:pStyle w:val="a5"/>
              <w:spacing w:after="120"/>
              <w:jc w:val="both"/>
              <w:rPr>
                <w:rFonts w:ascii="Times New Roman" w:hAnsi="Times New Roman" w:cs="Times New Roman"/>
                <w:sz w:val="24"/>
                <w:szCs w:val="24"/>
                <w:lang w:val="en-US"/>
              </w:rPr>
            </w:pPr>
            <w:hyperlink r:id="rId5" w:history="1">
              <w:r w:rsidRPr="00083032">
                <w:rPr>
                  <w:rStyle w:val="a3"/>
                  <w:rFonts w:ascii="Times New Roman" w:hAnsi="Times New Roman" w:cs="Times New Roman"/>
                  <w:sz w:val="24"/>
                  <w:szCs w:val="24"/>
                  <w:lang w:val="en-US"/>
                </w:rPr>
                <w:t>www.kubanenergo.ru</w:t>
              </w:r>
            </w:hyperlink>
            <w:r w:rsidRPr="00083032">
              <w:rPr>
                <w:rFonts w:ascii="Times New Roman" w:hAnsi="Times New Roman" w:cs="Times New Roman"/>
                <w:sz w:val="24"/>
                <w:szCs w:val="24"/>
                <w:lang w:val="en-US"/>
              </w:rPr>
              <w:t xml:space="preserve"> </w:t>
            </w:r>
          </w:p>
          <w:p w:rsidR="00577BCB" w:rsidRPr="00083032" w:rsidRDefault="00577BCB" w:rsidP="00083032">
            <w:pPr>
              <w:pStyle w:val="a5"/>
              <w:spacing w:after="120"/>
              <w:jc w:val="both"/>
              <w:rPr>
                <w:rFonts w:ascii="Times New Roman" w:hAnsi="Times New Roman" w:cs="Times New Roman"/>
                <w:color w:val="000000" w:themeColor="text1"/>
                <w:sz w:val="24"/>
                <w:szCs w:val="24"/>
                <w:lang w:val="en-US"/>
              </w:rPr>
            </w:pPr>
            <w:hyperlink r:id="rId6" w:history="1">
              <w:r w:rsidRPr="00083032">
                <w:rPr>
                  <w:rStyle w:val="a3"/>
                  <w:rFonts w:ascii="Times New Roman" w:hAnsi="Times New Roman" w:cs="Times New Roman"/>
                  <w:color w:val="000000" w:themeColor="text1"/>
                  <w:sz w:val="24"/>
                  <w:szCs w:val="24"/>
                  <w:lang w:val="en-US"/>
                </w:rPr>
                <w:t>http://www.e-disclosure.ru/portal/company.aspx?id=2827</w:t>
              </w:r>
            </w:hyperlink>
          </w:p>
        </w:tc>
      </w:tr>
      <w:tr w:rsidR="00577BCB" w:rsidRPr="00083032" w:rsidTr="001B5FFD">
        <w:tc>
          <w:tcPr>
            <w:tcW w:w="9895" w:type="dxa"/>
            <w:gridSpan w:val="2"/>
            <w:tcBorders>
              <w:top w:val="single" w:sz="4" w:space="0" w:color="auto"/>
              <w:left w:val="single" w:sz="4" w:space="0" w:color="auto"/>
              <w:bottom w:val="single" w:sz="4" w:space="0" w:color="auto"/>
              <w:right w:val="single" w:sz="4" w:space="0" w:color="auto"/>
            </w:tcBorders>
            <w:hideMark/>
          </w:tcPr>
          <w:p w:rsidR="00577BCB" w:rsidRPr="00083032" w:rsidRDefault="00577BCB" w:rsidP="00083032">
            <w:pPr>
              <w:widowControl w:val="0"/>
              <w:shd w:val="clear" w:color="auto" w:fill="FFFFFF"/>
              <w:tabs>
                <w:tab w:val="left" w:pos="432"/>
              </w:tabs>
              <w:adjustRightInd w:val="0"/>
              <w:spacing w:after="120"/>
              <w:jc w:val="both"/>
              <w:rPr>
                <w:b/>
                <w:bCs/>
                <w:color w:val="000000" w:themeColor="text1"/>
                <w:lang w:val="en-US" w:eastAsia="en-US"/>
              </w:rPr>
            </w:pPr>
            <w:r w:rsidRPr="00083032">
              <w:rPr>
                <w:color w:val="000000" w:themeColor="text1"/>
                <w:lang w:val="en-US" w:eastAsia="en-US"/>
              </w:rPr>
              <w:t>2. Statement content</w:t>
            </w:r>
          </w:p>
        </w:tc>
      </w:tr>
      <w:tr w:rsidR="00577BCB" w:rsidRPr="00083032" w:rsidTr="001B5FFD">
        <w:trPr>
          <w:trHeight w:val="1425"/>
        </w:trPr>
        <w:tc>
          <w:tcPr>
            <w:tcW w:w="9895" w:type="dxa"/>
            <w:gridSpan w:val="2"/>
            <w:tcBorders>
              <w:top w:val="single" w:sz="4" w:space="0" w:color="auto"/>
              <w:left w:val="single" w:sz="4" w:space="0" w:color="auto"/>
              <w:bottom w:val="single" w:sz="4" w:space="0" w:color="auto"/>
              <w:right w:val="single" w:sz="4" w:space="0" w:color="auto"/>
            </w:tcBorders>
            <w:hideMark/>
          </w:tcPr>
          <w:p w:rsidR="00577BCB" w:rsidRPr="00083032" w:rsidRDefault="00577BCB" w:rsidP="00083032">
            <w:pPr>
              <w:tabs>
                <w:tab w:val="left" w:pos="284"/>
              </w:tabs>
              <w:spacing w:after="120"/>
              <w:jc w:val="both"/>
              <w:rPr>
                <w:b/>
                <w:color w:val="000000" w:themeColor="text1"/>
                <w:lang w:val="en-US" w:eastAsia="en-US"/>
              </w:rPr>
            </w:pPr>
            <w:r w:rsidRPr="00083032">
              <w:rPr>
                <w:b/>
                <w:color w:val="000000" w:themeColor="text1"/>
                <w:lang w:val="en-US" w:eastAsia="en-US"/>
              </w:rPr>
              <w:t>2.1 Quorum of meeting of issuer’s BoD and results of voting on the adopted decisions:</w:t>
            </w:r>
          </w:p>
          <w:p w:rsidR="00577BCB" w:rsidRPr="00083032" w:rsidRDefault="00577BCB" w:rsidP="00083032">
            <w:pPr>
              <w:widowControl w:val="0"/>
              <w:spacing w:after="120"/>
              <w:jc w:val="both"/>
              <w:rPr>
                <w:color w:val="000000" w:themeColor="text1"/>
                <w:lang w:val="en-US" w:eastAsia="en-US"/>
              </w:rPr>
            </w:pPr>
            <w:r w:rsidRPr="00083032">
              <w:rPr>
                <w:color w:val="000000" w:themeColor="text1"/>
                <w:lang w:val="en-US" w:eastAsia="en-US"/>
              </w:rPr>
              <w:t>Number of BoD members: 11 members</w:t>
            </w:r>
          </w:p>
          <w:p w:rsidR="00577BCB" w:rsidRPr="00083032" w:rsidRDefault="00577BCB" w:rsidP="00083032">
            <w:pPr>
              <w:tabs>
                <w:tab w:val="left" w:pos="284"/>
              </w:tabs>
              <w:spacing w:after="120"/>
              <w:jc w:val="both"/>
              <w:rPr>
                <w:color w:val="000000" w:themeColor="text1"/>
                <w:lang w:val="en-US" w:eastAsia="en-US"/>
              </w:rPr>
            </w:pPr>
            <w:r w:rsidRPr="00083032">
              <w:rPr>
                <w:color w:val="000000" w:themeColor="text1"/>
                <w:lang w:val="en-US" w:eastAsia="en-US"/>
              </w:rPr>
              <w:t xml:space="preserve">Members participated in the meeting: </w:t>
            </w:r>
            <w:r w:rsidRPr="00083032">
              <w:rPr>
                <w:color w:val="000000" w:themeColor="text1"/>
                <w:lang w:val="en-US" w:eastAsia="en-US"/>
              </w:rPr>
              <w:t xml:space="preserve">8 </w:t>
            </w:r>
            <w:r w:rsidRPr="00083032">
              <w:rPr>
                <w:color w:val="000000" w:themeColor="text1"/>
                <w:lang w:val="en-US" w:eastAsia="en-US"/>
              </w:rPr>
              <w:t>members</w:t>
            </w:r>
          </w:p>
          <w:p w:rsidR="00577BCB" w:rsidRPr="00083032" w:rsidRDefault="00577BCB" w:rsidP="00083032">
            <w:pPr>
              <w:tabs>
                <w:tab w:val="left" w:pos="284"/>
              </w:tabs>
              <w:spacing w:after="120"/>
              <w:jc w:val="both"/>
              <w:rPr>
                <w:color w:val="000000" w:themeColor="text1"/>
                <w:lang w:val="en-US" w:eastAsia="en-US"/>
              </w:rPr>
            </w:pPr>
            <w:r w:rsidRPr="00083032">
              <w:rPr>
                <w:color w:val="000000" w:themeColor="text1"/>
                <w:lang w:val="en-US" w:eastAsia="en-US"/>
              </w:rPr>
              <w:t>Quorum necessary for holding the meeting of Kubanenergo PJSC Board of Directors is present.</w:t>
            </w:r>
          </w:p>
          <w:p w:rsidR="00577BCB" w:rsidRPr="00083032" w:rsidRDefault="00577BCB" w:rsidP="00083032">
            <w:pPr>
              <w:pStyle w:val="a5"/>
              <w:spacing w:after="120"/>
              <w:jc w:val="both"/>
              <w:rPr>
                <w:rFonts w:ascii="Times New Roman" w:hAnsi="Times New Roman" w:cs="Times New Roman"/>
                <w:color w:val="000000" w:themeColor="text1"/>
                <w:sz w:val="24"/>
                <w:szCs w:val="24"/>
                <w:lang w:val="en-US"/>
              </w:rPr>
            </w:pPr>
            <w:r w:rsidRPr="00083032">
              <w:rPr>
                <w:rFonts w:ascii="Times New Roman" w:hAnsi="Times New Roman" w:cs="Times New Roman"/>
                <w:color w:val="000000" w:themeColor="text1"/>
                <w:sz w:val="24"/>
                <w:szCs w:val="24"/>
                <w:lang w:val="en-US"/>
              </w:rPr>
              <w:t xml:space="preserve">Voting results: </w:t>
            </w:r>
          </w:p>
          <w:tbl>
            <w:tblPr>
              <w:tblStyle w:val="a6"/>
              <w:tblW w:w="0" w:type="auto"/>
              <w:jc w:val="center"/>
              <w:tblLook w:val="04A0" w:firstRow="1" w:lastRow="0" w:firstColumn="1" w:lastColumn="0" w:noHBand="0" w:noVBand="1"/>
            </w:tblPr>
            <w:tblGrid>
              <w:gridCol w:w="1872"/>
              <w:gridCol w:w="2410"/>
              <w:gridCol w:w="1843"/>
              <w:gridCol w:w="2268"/>
            </w:tblGrid>
            <w:tr w:rsidR="00577BCB" w:rsidRPr="00083032" w:rsidTr="00083032">
              <w:trPr>
                <w:jc w:val="center"/>
              </w:trPr>
              <w:tc>
                <w:tcPr>
                  <w:tcW w:w="1872" w:type="dxa"/>
                  <w:vMerge w:val="restart"/>
                  <w:tcBorders>
                    <w:top w:val="single" w:sz="4" w:space="0" w:color="auto"/>
                    <w:left w:val="single" w:sz="4" w:space="0" w:color="auto"/>
                    <w:bottom w:val="single" w:sz="4" w:space="0" w:color="auto"/>
                    <w:right w:val="single" w:sz="4" w:space="0" w:color="auto"/>
                  </w:tcBorders>
                  <w:hideMark/>
                </w:tcPr>
                <w:p w:rsidR="00577BCB" w:rsidRPr="00083032" w:rsidRDefault="00577BCB" w:rsidP="00083032">
                  <w:pPr>
                    <w:pStyle w:val="a5"/>
                    <w:spacing w:after="120"/>
                    <w:jc w:val="both"/>
                    <w:rPr>
                      <w:rFonts w:ascii="Times New Roman" w:hAnsi="Times New Roman" w:cs="Times New Roman"/>
                      <w:color w:val="000000" w:themeColor="text1"/>
                      <w:sz w:val="24"/>
                      <w:szCs w:val="24"/>
                      <w:lang w:val="en-US"/>
                    </w:rPr>
                  </w:pPr>
                  <w:r w:rsidRPr="00083032">
                    <w:rPr>
                      <w:rFonts w:ascii="Times New Roman" w:hAnsi="Times New Roman" w:cs="Times New Roman"/>
                      <w:color w:val="000000" w:themeColor="text1"/>
                      <w:sz w:val="24"/>
                      <w:szCs w:val="24"/>
                      <w:lang w:val="en-US"/>
                    </w:rPr>
                    <w:t>No.</w:t>
                  </w:r>
                </w:p>
                <w:p w:rsidR="00577BCB" w:rsidRPr="00083032" w:rsidRDefault="00577BCB" w:rsidP="00083032">
                  <w:pPr>
                    <w:spacing w:after="120"/>
                    <w:jc w:val="both"/>
                    <w:rPr>
                      <w:color w:val="000000" w:themeColor="text1"/>
                      <w:lang w:val="en-US" w:eastAsia="en-US"/>
                    </w:rPr>
                  </w:pPr>
                </w:p>
              </w:tc>
              <w:tc>
                <w:tcPr>
                  <w:tcW w:w="6521" w:type="dxa"/>
                  <w:gridSpan w:val="3"/>
                  <w:tcBorders>
                    <w:top w:val="single" w:sz="4" w:space="0" w:color="auto"/>
                    <w:left w:val="single" w:sz="4" w:space="0" w:color="auto"/>
                    <w:bottom w:val="single" w:sz="4" w:space="0" w:color="auto"/>
                    <w:right w:val="single" w:sz="4" w:space="0" w:color="auto"/>
                  </w:tcBorders>
                  <w:hideMark/>
                </w:tcPr>
                <w:p w:rsidR="00577BCB" w:rsidRPr="00083032" w:rsidRDefault="00577BCB" w:rsidP="00083032">
                  <w:pPr>
                    <w:pStyle w:val="a5"/>
                    <w:spacing w:after="120"/>
                    <w:jc w:val="center"/>
                    <w:rPr>
                      <w:rFonts w:ascii="Times New Roman" w:hAnsi="Times New Roman" w:cs="Times New Roman"/>
                      <w:color w:val="000000" w:themeColor="text1"/>
                      <w:sz w:val="24"/>
                      <w:szCs w:val="24"/>
                      <w:lang w:val="en-US"/>
                    </w:rPr>
                  </w:pPr>
                  <w:r w:rsidRPr="00083032">
                    <w:rPr>
                      <w:rFonts w:ascii="Times New Roman" w:hAnsi="Times New Roman" w:cs="Times New Roman"/>
                      <w:color w:val="000000" w:themeColor="text1"/>
                      <w:sz w:val="24"/>
                      <w:szCs w:val="24"/>
                      <w:lang w:val="en-US"/>
                    </w:rPr>
                    <w:t>Votes</w:t>
                  </w:r>
                </w:p>
              </w:tc>
            </w:tr>
            <w:tr w:rsidR="00577BCB" w:rsidRPr="00083032" w:rsidTr="00083032">
              <w:trPr>
                <w:jc w:val="center"/>
              </w:trPr>
              <w:tc>
                <w:tcPr>
                  <w:tcW w:w="1872" w:type="dxa"/>
                  <w:vMerge/>
                  <w:tcBorders>
                    <w:top w:val="single" w:sz="4" w:space="0" w:color="auto"/>
                    <w:left w:val="single" w:sz="4" w:space="0" w:color="auto"/>
                    <w:bottom w:val="single" w:sz="4" w:space="0" w:color="auto"/>
                    <w:right w:val="single" w:sz="4" w:space="0" w:color="auto"/>
                  </w:tcBorders>
                  <w:vAlign w:val="center"/>
                  <w:hideMark/>
                </w:tcPr>
                <w:p w:rsidR="00577BCB" w:rsidRPr="00083032" w:rsidRDefault="00577BCB" w:rsidP="00083032">
                  <w:pPr>
                    <w:autoSpaceDE/>
                    <w:autoSpaceDN/>
                    <w:spacing w:after="120"/>
                    <w:jc w:val="both"/>
                    <w:rPr>
                      <w:rFonts w:eastAsiaTheme="minorHAnsi"/>
                      <w:color w:val="000000" w:themeColor="text1"/>
                      <w:lang w:val="en-US" w:eastAsia="en-US"/>
                    </w:rPr>
                  </w:pPr>
                </w:p>
              </w:tc>
              <w:tc>
                <w:tcPr>
                  <w:tcW w:w="2410" w:type="dxa"/>
                  <w:tcBorders>
                    <w:top w:val="single" w:sz="4" w:space="0" w:color="auto"/>
                    <w:left w:val="single" w:sz="4" w:space="0" w:color="auto"/>
                    <w:bottom w:val="single" w:sz="4" w:space="0" w:color="auto"/>
                    <w:right w:val="single" w:sz="4" w:space="0" w:color="auto"/>
                  </w:tcBorders>
                  <w:hideMark/>
                </w:tcPr>
                <w:p w:rsidR="00577BCB" w:rsidRPr="00083032" w:rsidRDefault="00577BCB" w:rsidP="00083032">
                  <w:pPr>
                    <w:pStyle w:val="a5"/>
                    <w:spacing w:after="120"/>
                    <w:jc w:val="center"/>
                    <w:rPr>
                      <w:rFonts w:ascii="Times New Roman" w:hAnsi="Times New Roman" w:cs="Times New Roman"/>
                      <w:b/>
                      <w:color w:val="000000" w:themeColor="text1"/>
                      <w:sz w:val="24"/>
                      <w:szCs w:val="24"/>
                      <w:lang w:val="en-US"/>
                    </w:rPr>
                  </w:pPr>
                  <w:r w:rsidRPr="00083032">
                    <w:rPr>
                      <w:rFonts w:ascii="Times New Roman" w:hAnsi="Times New Roman" w:cs="Times New Roman"/>
                      <w:color w:val="000000" w:themeColor="text1"/>
                      <w:sz w:val="24"/>
                      <w:szCs w:val="24"/>
                      <w:lang w:val="en-US"/>
                    </w:rPr>
                    <w:t>FOR</w:t>
                  </w:r>
                </w:p>
              </w:tc>
              <w:tc>
                <w:tcPr>
                  <w:tcW w:w="1843" w:type="dxa"/>
                  <w:tcBorders>
                    <w:top w:val="single" w:sz="4" w:space="0" w:color="auto"/>
                    <w:left w:val="single" w:sz="4" w:space="0" w:color="auto"/>
                    <w:bottom w:val="single" w:sz="4" w:space="0" w:color="auto"/>
                    <w:right w:val="single" w:sz="4" w:space="0" w:color="auto"/>
                  </w:tcBorders>
                  <w:hideMark/>
                </w:tcPr>
                <w:p w:rsidR="00577BCB" w:rsidRPr="00083032" w:rsidRDefault="00577BCB" w:rsidP="00083032">
                  <w:pPr>
                    <w:pStyle w:val="a5"/>
                    <w:spacing w:after="120"/>
                    <w:jc w:val="center"/>
                    <w:rPr>
                      <w:rFonts w:ascii="Times New Roman" w:hAnsi="Times New Roman" w:cs="Times New Roman"/>
                      <w:color w:val="000000" w:themeColor="text1"/>
                      <w:sz w:val="24"/>
                      <w:szCs w:val="24"/>
                      <w:lang w:val="en-US"/>
                    </w:rPr>
                  </w:pPr>
                  <w:r w:rsidRPr="00083032">
                    <w:rPr>
                      <w:rFonts w:ascii="Times New Roman" w:hAnsi="Times New Roman" w:cs="Times New Roman"/>
                      <w:color w:val="000000" w:themeColor="text1"/>
                      <w:sz w:val="24"/>
                      <w:szCs w:val="24"/>
                      <w:lang w:val="en-US"/>
                    </w:rPr>
                    <w:t>AGAINST</w:t>
                  </w:r>
                </w:p>
              </w:tc>
              <w:tc>
                <w:tcPr>
                  <w:tcW w:w="2268" w:type="dxa"/>
                  <w:tcBorders>
                    <w:top w:val="single" w:sz="4" w:space="0" w:color="auto"/>
                    <w:left w:val="single" w:sz="4" w:space="0" w:color="auto"/>
                    <w:bottom w:val="single" w:sz="4" w:space="0" w:color="auto"/>
                    <w:right w:val="single" w:sz="4" w:space="0" w:color="auto"/>
                  </w:tcBorders>
                  <w:hideMark/>
                </w:tcPr>
                <w:p w:rsidR="00577BCB" w:rsidRPr="00083032" w:rsidRDefault="00577BCB" w:rsidP="00083032">
                  <w:pPr>
                    <w:pStyle w:val="a5"/>
                    <w:spacing w:after="120"/>
                    <w:jc w:val="center"/>
                    <w:rPr>
                      <w:rFonts w:ascii="Times New Roman" w:hAnsi="Times New Roman" w:cs="Times New Roman"/>
                      <w:color w:val="000000" w:themeColor="text1"/>
                      <w:sz w:val="24"/>
                      <w:szCs w:val="24"/>
                      <w:lang w:val="en-US"/>
                    </w:rPr>
                  </w:pPr>
                  <w:r w:rsidRPr="00083032">
                    <w:rPr>
                      <w:rFonts w:ascii="Times New Roman" w:hAnsi="Times New Roman" w:cs="Times New Roman"/>
                      <w:color w:val="000000" w:themeColor="text1"/>
                      <w:sz w:val="24"/>
                      <w:szCs w:val="24"/>
                      <w:lang w:val="en-US"/>
                    </w:rPr>
                    <w:t>ABSTAINED</w:t>
                  </w:r>
                </w:p>
              </w:tc>
            </w:tr>
            <w:tr w:rsidR="00577BCB" w:rsidRPr="00083032" w:rsidTr="00083032">
              <w:trPr>
                <w:jc w:val="center"/>
              </w:trPr>
              <w:tc>
                <w:tcPr>
                  <w:tcW w:w="1872" w:type="dxa"/>
                </w:tcPr>
                <w:p w:rsidR="00577BCB" w:rsidRPr="00083032" w:rsidRDefault="00577BCB" w:rsidP="00083032">
                  <w:pPr>
                    <w:pStyle w:val="a5"/>
                    <w:numPr>
                      <w:ilvl w:val="0"/>
                      <w:numId w:val="2"/>
                    </w:numPr>
                    <w:spacing w:after="120"/>
                    <w:ind w:left="0" w:firstLine="0"/>
                    <w:jc w:val="center"/>
                    <w:rPr>
                      <w:rFonts w:ascii="Times New Roman" w:hAnsi="Times New Roman" w:cs="Times New Roman"/>
                      <w:b/>
                      <w:color w:val="000000" w:themeColor="text1"/>
                      <w:sz w:val="24"/>
                      <w:szCs w:val="24"/>
                    </w:rPr>
                  </w:pPr>
                </w:p>
              </w:tc>
              <w:tc>
                <w:tcPr>
                  <w:tcW w:w="2410" w:type="dxa"/>
                  <w:shd w:val="clear" w:color="auto" w:fill="FFFFFF" w:themeFill="background1"/>
                </w:tcPr>
                <w:p w:rsidR="00577BCB" w:rsidRPr="00083032" w:rsidRDefault="00577BCB" w:rsidP="00083032">
                  <w:pPr>
                    <w:spacing w:after="120"/>
                    <w:jc w:val="center"/>
                    <w:rPr>
                      <w:b/>
                      <w:color w:val="000000" w:themeColor="text1"/>
                      <w:lang w:val="en-US"/>
                    </w:rPr>
                  </w:pPr>
                  <w:r w:rsidRPr="00083032">
                    <w:rPr>
                      <w:b/>
                      <w:color w:val="000000" w:themeColor="text1"/>
                      <w:lang w:val="en-US"/>
                    </w:rPr>
                    <w:t>8</w:t>
                  </w:r>
                </w:p>
              </w:tc>
              <w:tc>
                <w:tcPr>
                  <w:tcW w:w="1843" w:type="dxa"/>
                </w:tcPr>
                <w:p w:rsidR="00577BCB" w:rsidRPr="00083032" w:rsidRDefault="00577BCB" w:rsidP="00083032">
                  <w:pPr>
                    <w:pStyle w:val="a5"/>
                    <w:spacing w:after="120"/>
                    <w:jc w:val="both"/>
                    <w:rPr>
                      <w:rFonts w:ascii="Times New Roman" w:hAnsi="Times New Roman" w:cs="Times New Roman"/>
                      <w:b/>
                      <w:color w:val="000000" w:themeColor="text1"/>
                      <w:sz w:val="24"/>
                      <w:szCs w:val="24"/>
                    </w:rPr>
                  </w:pPr>
                </w:p>
              </w:tc>
              <w:tc>
                <w:tcPr>
                  <w:tcW w:w="2268" w:type="dxa"/>
                </w:tcPr>
                <w:p w:rsidR="00577BCB" w:rsidRPr="00083032" w:rsidRDefault="00577BCB" w:rsidP="00083032">
                  <w:pPr>
                    <w:pStyle w:val="a5"/>
                    <w:spacing w:after="120"/>
                    <w:jc w:val="both"/>
                    <w:rPr>
                      <w:rFonts w:ascii="Times New Roman" w:hAnsi="Times New Roman" w:cs="Times New Roman"/>
                      <w:b/>
                      <w:color w:val="000000" w:themeColor="text1"/>
                      <w:sz w:val="24"/>
                      <w:szCs w:val="24"/>
                    </w:rPr>
                  </w:pPr>
                </w:p>
              </w:tc>
            </w:tr>
            <w:tr w:rsidR="00577BCB" w:rsidRPr="00083032" w:rsidTr="00083032">
              <w:trPr>
                <w:jc w:val="center"/>
              </w:trPr>
              <w:tc>
                <w:tcPr>
                  <w:tcW w:w="1872" w:type="dxa"/>
                </w:tcPr>
                <w:p w:rsidR="00577BCB" w:rsidRPr="00083032" w:rsidRDefault="00577BCB" w:rsidP="00083032">
                  <w:pPr>
                    <w:pStyle w:val="a5"/>
                    <w:numPr>
                      <w:ilvl w:val="0"/>
                      <w:numId w:val="2"/>
                    </w:numPr>
                    <w:spacing w:after="120"/>
                    <w:ind w:left="0" w:firstLine="0"/>
                    <w:jc w:val="center"/>
                    <w:rPr>
                      <w:rFonts w:ascii="Times New Roman" w:hAnsi="Times New Roman" w:cs="Times New Roman"/>
                      <w:b/>
                      <w:color w:val="000000" w:themeColor="text1"/>
                      <w:sz w:val="24"/>
                      <w:szCs w:val="24"/>
                    </w:rPr>
                  </w:pPr>
                </w:p>
              </w:tc>
              <w:tc>
                <w:tcPr>
                  <w:tcW w:w="2410" w:type="dxa"/>
                  <w:shd w:val="clear" w:color="auto" w:fill="FFFFFF" w:themeFill="background1"/>
                </w:tcPr>
                <w:p w:rsidR="00577BCB" w:rsidRPr="00083032" w:rsidRDefault="00577BCB" w:rsidP="00083032">
                  <w:pPr>
                    <w:spacing w:after="120"/>
                    <w:jc w:val="center"/>
                  </w:pPr>
                  <w:r w:rsidRPr="00083032">
                    <w:rPr>
                      <w:b/>
                      <w:color w:val="000000" w:themeColor="text1"/>
                      <w:lang w:val="en-US"/>
                    </w:rPr>
                    <w:t>8</w:t>
                  </w:r>
                </w:p>
              </w:tc>
              <w:tc>
                <w:tcPr>
                  <w:tcW w:w="1843" w:type="dxa"/>
                </w:tcPr>
                <w:p w:rsidR="00577BCB" w:rsidRPr="00083032" w:rsidRDefault="00577BCB" w:rsidP="00083032">
                  <w:pPr>
                    <w:pStyle w:val="a5"/>
                    <w:spacing w:after="120"/>
                    <w:jc w:val="both"/>
                    <w:rPr>
                      <w:rFonts w:ascii="Times New Roman" w:hAnsi="Times New Roman" w:cs="Times New Roman"/>
                      <w:b/>
                      <w:color w:val="000000" w:themeColor="text1"/>
                      <w:sz w:val="24"/>
                      <w:szCs w:val="24"/>
                    </w:rPr>
                  </w:pPr>
                </w:p>
              </w:tc>
              <w:tc>
                <w:tcPr>
                  <w:tcW w:w="2268" w:type="dxa"/>
                </w:tcPr>
                <w:p w:rsidR="00577BCB" w:rsidRPr="00083032" w:rsidRDefault="00577BCB" w:rsidP="00083032">
                  <w:pPr>
                    <w:pStyle w:val="a5"/>
                    <w:spacing w:after="120"/>
                    <w:jc w:val="both"/>
                    <w:rPr>
                      <w:rFonts w:ascii="Times New Roman" w:hAnsi="Times New Roman" w:cs="Times New Roman"/>
                      <w:b/>
                      <w:color w:val="000000" w:themeColor="text1"/>
                      <w:sz w:val="24"/>
                      <w:szCs w:val="24"/>
                    </w:rPr>
                  </w:pPr>
                </w:p>
              </w:tc>
            </w:tr>
            <w:tr w:rsidR="00577BCB" w:rsidRPr="00083032" w:rsidTr="00083032">
              <w:trPr>
                <w:jc w:val="center"/>
              </w:trPr>
              <w:tc>
                <w:tcPr>
                  <w:tcW w:w="1872" w:type="dxa"/>
                </w:tcPr>
                <w:p w:rsidR="00577BCB" w:rsidRPr="00083032" w:rsidRDefault="00577BCB" w:rsidP="00083032">
                  <w:pPr>
                    <w:pStyle w:val="a5"/>
                    <w:numPr>
                      <w:ilvl w:val="0"/>
                      <w:numId w:val="2"/>
                    </w:numPr>
                    <w:spacing w:after="120"/>
                    <w:ind w:left="0" w:firstLine="0"/>
                    <w:jc w:val="center"/>
                    <w:rPr>
                      <w:rFonts w:ascii="Times New Roman" w:hAnsi="Times New Roman" w:cs="Times New Roman"/>
                      <w:b/>
                      <w:color w:val="000000" w:themeColor="text1"/>
                      <w:sz w:val="24"/>
                      <w:szCs w:val="24"/>
                    </w:rPr>
                  </w:pPr>
                </w:p>
              </w:tc>
              <w:tc>
                <w:tcPr>
                  <w:tcW w:w="2410" w:type="dxa"/>
                  <w:shd w:val="clear" w:color="auto" w:fill="FFFFFF" w:themeFill="background1"/>
                </w:tcPr>
                <w:p w:rsidR="00577BCB" w:rsidRPr="00083032" w:rsidRDefault="00577BCB" w:rsidP="00083032">
                  <w:pPr>
                    <w:spacing w:after="120"/>
                    <w:jc w:val="center"/>
                  </w:pPr>
                  <w:r w:rsidRPr="00083032">
                    <w:rPr>
                      <w:b/>
                      <w:color w:val="000000" w:themeColor="text1"/>
                      <w:lang w:val="en-US"/>
                    </w:rPr>
                    <w:t>8</w:t>
                  </w:r>
                </w:p>
              </w:tc>
              <w:tc>
                <w:tcPr>
                  <w:tcW w:w="1843" w:type="dxa"/>
                </w:tcPr>
                <w:p w:rsidR="00577BCB" w:rsidRPr="00083032" w:rsidRDefault="00577BCB" w:rsidP="00083032">
                  <w:pPr>
                    <w:pStyle w:val="a5"/>
                    <w:spacing w:after="120"/>
                    <w:jc w:val="both"/>
                    <w:rPr>
                      <w:rFonts w:ascii="Times New Roman" w:hAnsi="Times New Roman" w:cs="Times New Roman"/>
                      <w:b/>
                      <w:color w:val="000000" w:themeColor="text1"/>
                      <w:sz w:val="24"/>
                      <w:szCs w:val="24"/>
                    </w:rPr>
                  </w:pPr>
                </w:p>
              </w:tc>
              <w:tc>
                <w:tcPr>
                  <w:tcW w:w="2268" w:type="dxa"/>
                </w:tcPr>
                <w:p w:rsidR="00577BCB" w:rsidRPr="00083032" w:rsidRDefault="00577BCB" w:rsidP="00083032">
                  <w:pPr>
                    <w:pStyle w:val="a5"/>
                    <w:spacing w:after="120"/>
                    <w:jc w:val="both"/>
                    <w:rPr>
                      <w:rFonts w:ascii="Times New Roman" w:hAnsi="Times New Roman" w:cs="Times New Roman"/>
                      <w:b/>
                      <w:color w:val="000000" w:themeColor="text1"/>
                      <w:sz w:val="24"/>
                      <w:szCs w:val="24"/>
                    </w:rPr>
                  </w:pPr>
                </w:p>
              </w:tc>
            </w:tr>
            <w:tr w:rsidR="00577BCB" w:rsidRPr="00083032" w:rsidTr="00083032">
              <w:trPr>
                <w:jc w:val="center"/>
              </w:trPr>
              <w:tc>
                <w:tcPr>
                  <w:tcW w:w="1872" w:type="dxa"/>
                </w:tcPr>
                <w:p w:rsidR="00577BCB" w:rsidRPr="00083032" w:rsidRDefault="00577BCB" w:rsidP="00083032">
                  <w:pPr>
                    <w:pStyle w:val="a5"/>
                    <w:numPr>
                      <w:ilvl w:val="0"/>
                      <w:numId w:val="2"/>
                    </w:numPr>
                    <w:spacing w:after="120"/>
                    <w:ind w:left="0" w:firstLine="0"/>
                    <w:jc w:val="center"/>
                    <w:rPr>
                      <w:rFonts w:ascii="Times New Roman" w:hAnsi="Times New Roman" w:cs="Times New Roman"/>
                      <w:b/>
                      <w:color w:val="000000" w:themeColor="text1"/>
                      <w:sz w:val="24"/>
                      <w:szCs w:val="24"/>
                    </w:rPr>
                  </w:pPr>
                </w:p>
              </w:tc>
              <w:tc>
                <w:tcPr>
                  <w:tcW w:w="2410" w:type="dxa"/>
                  <w:shd w:val="clear" w:color="auto" w:fill="FFFFFF" w:themeFill="background1"/>
                </w:tcPr>
                <w:p w:rsidR="00577BCB" w:rsidRPr="00083032" w:rsidRDefault="00577BCB" w:rsidP="00083032">
                  <w:pPr>
                    <w:spacing w:after="120"/>
                    <w:jc w:val="center"/>
                  </w:pPr>
                  <w:r w:rsidRPr="00083032">
                    <w:rPr>
                      <w:b/>
                      <w:color w:val="000000" w:themeColor="text1"/>
                      <w:lang w:val="en-US"/>
                    </w:rPr>
                    <w:t>8</w:t>
                  </w:r>
                </w:p>
              </w:tc>
              <w:tc>
                <w:tcPr>
                  <w:tcW w:w="1843" w:type="dxa"/>
                </w:tcPr>
                <w:p w:rsidR="00577BCB" w:rsidRPr="00083032" w:rsidRDefault="00577BCB" w:rsidP="00083032">
                  <w:pPr>
                    <w:pStyle w:val="a5"/>
                    <w:spacing w:after="120"/>
                    <w:jc w:val="both"/>
                    <w:rPr>
                      <w:rFonts w:ascii="Times New Roman" w:hAnsi="Times New Roman" w:cs="Times New Roman"/>
                      <w:b/>
                      <w:color w:val="000000" w:themeColor="text1"/>
                      <w:sz w:val="24"/>
                      <w:szCs w:val="24"/>
                    </w:rPr>
                  </w:pPr>
                </w:p>
              </w:tc>
              <w:tc>
                <w:tcPr>
                  <w:tcW w:w="2268" w:type="dxa"/>
                </w:tcPr>
                <w:p w:rsidR="00577BCB" w:rsidRPr="00083032" w:rsidRDefault="00577BCB" w:rsidP="00083032">
                  <w:pPr>
                    <w:pStyle w:val="a5"/>
                    <w:spacing w:after="120"/>
                    <w:jc w:val="both"/>
                    <w:rPr>
                      <w:rFonts w:ascii="Times New Roman" w:hAnsi="Times New Roman" w:cs="Times New Roman"/>
                      <w:b/>
                      <w:color w:val="000000" w:themeColor="text1"/>
                      <w:sz w:val="24"/>
                      <w:szCs w:val="24"/>
                    </w:rPr>
                  </w:pPr>
                </w:p>
              </w:tc>
            </w:tr>
            <w:tr w:rsidR="00577BCB" w:rsidRPr="00083032" w:rsidTr="00083032">
              <w:trPr>
                <w:jc w:val="center"/>
              </w:trPr>
              <w:tc>
                <w:tcPr>
                  <w:tcW w:w="1872" w:type="dxa"/>
                </w:tcPr>
                <w:p w:rsidR="00577BCB" w:rsidRPr="00083032" w:rsidRDefault="00577BCB" w:rsidP="00083032">
                  <w:pPr>
                    <w:pStyle w:val="a5"/>
                    <w:numPr>
                      <w:ilvl w:val="0"/>
                      <w:numId w:val="2"/>
                    </w:numPr>
                    <w:spacing w:after="120"/>
                    <w:ind w:left="0" w:firstLine="0"/>
                    <w:jc w:val="center"/>
                    <w:rPr>
                      <w:rFonts w:ascii="Times New Roman" w:hAnsi="Times New Roman" w:cs="Times New Roman"/>
                      <w:b/>
                      <w:color w:val="000000" w:themeColor="text1"/>
                      <w:sz w:val="24"/>
                      <w:szCs w:val="24"/>
                    </w:rPr>
                  </w:pPr>
                </w:p>
              </w:tc>
              <w:tc>
                <w:tcPr>
                  <w:tcW w:w="2410" w:type="dxa"/>
                  <w:shd w:val="clear" w:color="auto" w:fill="FFFFFF" w:themeFill="background1"/>
                </w:tcPr>
                <w:p w:rsidR="00577BCB" w:rsidRPr="00083032" w:rsidRDefault="00577BCB" w:rsidP="00083032">
                  <w:pPr>
                    <w:spacing w:after="120"/>
                    <w:jc w:val="center"/>
                  </w:pPr>
                  <w:r w:rsidRPr="00083032">
                    <w:rPr>
                      <w:b/>
                      <w:color w:val="000000" w:themeColor="text1"/>
                      <w:lang w:val="en-US"/>
                    </w:rPr>
                    <w:t>8</w:t>
                  </w:r>
                </w:p>
              </w:tc>
              <w:tc>
                <w:tcPr>
                  <w:tcW w:w="1843" w:type="dxa"/>
                </w:tcPr>
                <w:p w:rsidR="00577BCB" w:rsidRPr="00083032" w:rsidRDefault="00577BCB" w:rsidP="00083032">
                  <w:pPr>
                    <w:pStyle w:val="a5"/>
                    <w:spacing w:after="120"/>
                    <w:jc w:val="both"/>
                    <w:rPr>
                      <w:rFonts w:ascii="Times New Roman" w:hAnsi="Times New Roman" w:cs="Times New Roman"/>
                      <w:b/>
                      <w:color w:val="000000" w:themeColor="text1"/>
                      <w:sz w:val="24"/>
                      <w:szCs w:val="24"/>
                    </w:rPr>
                  </w:pPr>
                </w:p>
              </w:tc>
              <w:tc>
                <w:tcPr>
                  <w:tcW w:w="2268" w:type="dxa"/>
                </w:tcPr>
                <w:p w:rsidR="00577BCB" w:rsidRPr="00083032" w:rsidRDefault="00577BCB" w:rsidP="00083032">
                  <w:pPr>
                    <w:pStyle w:val="a5"/>
                    <w:spacing w:after="120"/>
                    <w:jc w:val="both"/>
                    <w:rPr>
                      <w:rFonts w:ascii="Times New Roman" w:hAnsi="Times New Roman" w:cs="Times New Roman"/>
                      <w:b/>
                      <w:color w:val="000000" w:themeColor="text1"/>
                      <w:sz w:val="24"/>
                      <w:szCs w:val="24"/>
                    </w:rPr>
                  </w:pPr>
                </w:p>
              </w:tc>
            </w:tr>
            <w:tr w:rsidR="00577BCB" w:rsidRPr="00083032" w:rsidTr="00083032">
              <w:trPr>
                <w:jc w:val="center"/>
              </w:trPr>
              <w:tc>
                <w:tcPr>
                  <w:tcW w:w="1872" w:type="dxa"/>
                </w:tcPr>
                <w:p w:rsidR="00577BCB" w:rsidRPr="00083032" w:rsidRDefault="00577BCB" w:rsidP="00083032">
                  <w:pPr>
                    <w:pStyle w:val="a5"/>
                    <w:numPr>
                      <w:ilvl w:val="0"/>
                      <w:numId w:val="2"/>
                    </w:numPr>
                    <w:spacing w:after="120"/>
                    <w:ind w:left="0" w:firstLine="0"/>
                    <w:jc w:val="center"/>
                    <w:rPr>
                      <w:rFonts w:ascii="Times New Roman" w:hAnsi="Times New Roman" w:cs="Times New Roman"/>
                      <w:b/>
                      <w:color w:val="000000" w:themeColor="text1"/>
                      <w:sz w:val="24"/>
                      <w:szCs w:val="24"/>
                    </w:rPr>
                  </w:pPr>
                </w:p>
              </w:tc>
              <w:tc>
                <w:tcPr>
                  <w:tcW w:w="2410" w:type="dxa"/>
                  <w:shd w:val="clear" w:color="auto" w:fill="FFFFFF" w:themeFill="background1"/>
                </w:tcPr>
                <w:p w:rsidR="00577BCB" w:rsidRPr="00083032" w:rsidRDefault="00577BCB" w:rsidP="00083032">
                  <w:pPr>
                    <w:spacing w:after="120"/>
                    <w:jc w:val="center"/>
                  </w:pPr>
                  <w:r w:rsidRPr="00083032">
                    <w:rPr>
                      <w:b/>
                      <w:color w:val="000000" w:themeColor="text1"/>
                      <w:lang w:val="en-US"/>
                    </w:rPr>
                    <w:t>8</w:t>
                  </w:r>
                </w:p>
              </w:tc>
              <w:tc>
                <w:tcPr>
                  <w:tcW w:w="1843" w:type="dxa"/>
                </w:tcPr>
                <w:p w:rsidR="00577BCB" w:rsidRPr="00083032" w:rsidRDefault="00577BCB" w:rsidP="00083032">
                  <w:pPr>
                    <w:pStyle w:val="a5"/>
                    <w:spacing w:after="120"/>
                    <w:jc w:val="both"/>
                    <w:rPr>
                      <w:rFonts w:ascii="Times New Roman" w:hAnsi="Times New Roman" w:cs="Times New Roman"/>
                      <w:b/>
                      <w:color w:val="000000" w:themeColor="text1"/>
                      <w:sz w:val="24"/>
                      <w:szCs w:val="24"/>
                    </w:rPr>
                  </w:pPr>
                </w:p>
              </w:tc>
              <w:tc>
                <w:tcPr>
                  <w:tcW w:w="2268" w:type="dxa"/>
                </w:tcPr>
                <w:p w:rsidR="00577BCB" w:rsidRPr="00083032" w:rsidRDefault="00577BCB" w:rsidP="00083032">
                  <w:pPr>
                    <w:pStyle w:val="a5"/>
                    <w:spacing w:after="120"/>
                    <w:jc w:val="both"/>
                    <w:rPr>
                      <w:rFonts w:ascii="Times New Roman" w:hAnsi="Times New Roman" w:cs="Times New Roman"/>
                      <w:b/>
                      <w:color w:val="000000" w:themeColor="text1"/>
                      <w:sz w:val="24"/>
                      <w:szCs w:val="24"/>
                    </w:rPr>
                  </w:pPr>
                </w:p>
              </w:tc>
            </w:tr>
            <w:tr w:rsidR="00577BCB" w:rsidRPr="00083032" w:rsidTr="00083032">
              <w:trPr>
                <w:jc w:val="center"/>
              </w:trPr>
              <w:tc>
                <w:tcPr>
                  <w:tcW w:w="1872" w:type="dxa"/>
                </w:tcPr>
                <w:p w:rsidR="00577BCB" w:rsidRPr="00083032" w:rsidRDefault="00577BCB" w:rsidP="00083032">
                  <w:pPr>
                    <w:pStyle w:val="a5"/>
                    <w:numPr>
                      <w:ilvl w:val="0"/>
                      <w:numId w:val="2"/>
                    </w:numPr>
                    <w:spacing w:after="120"/>
                    <w:ind w:left="0" w:firstLine="0"/>
                    <w:jc w:val="center"/>
                    <w:rPr>
                      <w:rFonts w:ascii="Times New Roman" w:hAnsi="Times New Roman" w:cs="Times New Roman"/>
                      <w:b/>
                      <w:color w:val="000000" w:themeColor="text1"/>
                      <w:sz w:val="24"/>
                      <w:szCs w:val="24"/>
                    </w:rPr>
                  </w:pPr>
                </w:p>
              </w:tc>
              <w:tc>
                <w:tcPr>
                  <w:tcW w:w="2410" w:type="dxa"/>
                  <w:shd w:val="clear" w:color="auto" w:fill="FFFFFF" w:themeFill="background1"/>
                </w:tcPr>
                <w:p w:rsidR="00577BCB" w:rsidRPr="00083032" w:rsidRDefault="00577BCB" w:rsidP="00083032">
                  <w:pPr>
                    <w:spacing w:after="120"/>
                    <w:jc w:val="center"/>
                  </w:pPr>
                  <w:r w:rsidRPr="00083032">
                    <w:rPr>
                      <w:b/>
                      <w:color w:val="000000" w:themeColor="text1"/>
                      <w:lang w:val="en-US"/>
                    </w:rPr>
                    <w:t>8</w:t>
                  </w:r>
                </w:p>
              </w:tc>
              <w:tc>
                <w:tcPr>
                  <w:tcW w:w="1843" w:type="dxa"/>
                </w:tcPr>
                <w:p w:rsidR="00577BCB" w:rsidRPr="00083032" w:rsidRDefault="00577BCB" w:rsidP="00083032">
                  <w:pPr>
                    <w:pStyle w:val="a5"/>
                    <w:spacing w:after="120"/>
                    <w:jc w:val="both"/>
                    <w:rPr>
                      <w:rFonts w:ascii="Times New Roman" w:hAnsi="Times New Roman" w:cs="Times New Roman"/>
                      <w:b/>
                      <w:color w:val="000000" w:themeColor="text1"/>
                      <w:sz w:val="24"/>
                      <w:szCs w:val="24"/>
                    </w:rPr>
                  </w:pPr>
                </w:p>
              </w:tc>
              <w:tc>
                <w:tcPr>
                  <w:tcW w:w="2268" w:type="dxa"/>
                </w:tcPr>
                <w:p w:rsidR="00577BCB" w:rsidRPr="00083032" w:rsidRDefault="00577BCB" w:rsidP="00083032">
                  <w:pPr>
                    <w:pStyle w:val="a5"/>
                    <w:spacing w:after="120"/>
                    <w:jc w:val="both"/>
                    <w:rPr>
                      <w:rFonts w:ascii="Times New Roman" w:hAnsi="Times New Roman" w:cs="Times New Roman"/>
                      <w:b/>
                      <w:color w:val="000000" w:themeColor="text1"/>
                      <w:sz w:val="24"/>
                      <w:szCs w:val="24"/>
                    </w:rPr>
                  </w:pPr>
                </w:p>
              </w:tc>
            </w:tr>
            <w:tr w:rsidR="00577BCB" w:rsidRPr="00083032" w:rsidTr="00083032">
              <w:trPr>
                <w:jc w:val="center"/>
              </w:trPr>
              <w:tc>
                <w:tcPr>
                  <w:tcW w:w="1872" w:type="dxa"/>
                </w:tcPr>
                <w:p w:rsidR="00577BCB" w:rsidRPr="00083032" w:rsidRDefault="00577BCB" w:rsidP="00083032">
                  <w:pPr>
                    <w:pStyle w:val="a5"/>
                    <w:numPr>
                      <w:ilvl w:val="0"/>
                      <w:numId w:val="2"/>
                    </w:numPr>
                    <w:spacing w:after="120"/>
                    <w:ind w:left="0" w:firstLine="0"/>
                    <w:jc w:val="center"/>
                    <w:rPr>
                      <w:rFonts w:ascii="Times New Roman" w:hAnsi="Times New Roman" w:cs="Times New Roman"/>
                      <w:b/>
                      <w:color w:val="000000" w:themeColor="text1"/>
                      <w:sz w:val="24"/>
                      <w:szCs w:val="24"/>
                    </w:rPr>
                  </w:pPr>
                </w:p>
              </w:tc>
              <w:tc>
                <w:tcPr>
                  <w:tcW w:w="2410" w:type="dxa"/>
                  <w:shd w:val="clear" w:color="auto" w:fill="FFFFFF" w:themeFill="background1"/>
                </w:tcPr>
                <w:p w:rsidR="00577BCB" w:rsidRPr="00083032" w:rsidRDefault="00577BCB" w:rsidP="00083032">
                  <w:pPr>
                    <w:spacing w:after="120"/>
                    <w:jc w:val="center"/>
                  </w:pPr>
                  <w:r w:rsidRPr="00083032">
                    <w:rPr>
                      <w:b/>
                      <w:color w:val="000000" w:themeColor="text1"/>
                      <w:lang w:val="en-US"/>
                    </w:rPr>
                    <w:t>8</w:t>
                  </w:r>
                </w:p>
              </w:tc>
              <w:tc>
                <w:tcPr>
                  <w:tcW w:w="1843" w:type="dxa"/>
                </w:tcPr>
                <w:p w:rsidR="00577BCB" w:rsidRPr="00083032" w:rsidRDefault="00577BCB" w:rsidP="00083032">
                  <w:pPr>
                    <w:pStyle w:val="a5"/>
                    <w:spacing w:after="120"/>
                    <w:jc w:val="both"/>
                    <w:rPr>
                      <w:rFonts w:ascii="Times New Roman" w:hAnsi="Times New Roman" w:cs="Times New Roman"/>
                      <w:b/>
                      <w:color w:val="000000" w:themeColor="text1"/>
                      <w:sz w:val="24"/>
                      <w:szCs w:val="24"/>
                    </w:rPr>
                  </w:pPr>
                </w:p>
              </w:tc>
              <w:tc>
                <w:tcPr>
                  <w:tcW w:w="2268" w:type="dxa"/>
                </w:tcPr>
                <w:p w:rsidR="00577BCB" w:rsidRPr="00083032" w:rsidRDefault="00577BCB" w:rsidP="00083032">
                  <w:pPr>
                    <w:pStyle w:val="a5"/>
                    <w:spacing w:after="120"/>
                    <w:jc w:val="both"/>
                    <w:rPr>
                      <w:rFonts w:ascii="Times New Roman" w:hAnsi="Times New Roman" w:cs="Times New Roman"/>
                      <w:b/>
                      <w:color w:val="000000" w:themeColor="text1"/>
                      <w:sz w:val="24"/>
                      <w:szCs w:val="24"/>
                    </w:rPr>
                  </w:pPr>
                </w:p>
              </w:tc>
            </w:tr>
            <w:tr w:rsidR="00577BCB" w:rsidRPr="00083032" w:rsidTr="00083032">
              <w:trPr>
                <w:jc w:val="center"/>
              </w:trPr>
              <w:tc>
                <w:tcPr>
                  <w:tcW w:w="1872" w:type="dxa"/>
                </w:tcPr>
                <w:p w:rsidR="00577BCB" w:rsidRPr="00083032" w:rsidRDefault="00577BCB" w:rsidP="00083032">
                  <w:pPr>
                    <w:pStyle w:val="a5"/>
                    <w:numPr>
                      <w:ilvl w:val="0"/>
                      <w:numId w:val="2"/>
                    </w:numPr>
                    <w:spacing w:after="120"/>
                    <w:ind w:left="0" w:firstLine="0"/>
                    <w:jc w:val="center"/>
                    <w:rPr>
                      <w:rFonts w:ascii="Times New Roman" w:hAnsi="Times New Roman" w:cs="Times New Roman"/>
                      <w:b/>
                      <w:color w:val="000000" w:themeColor="text1"/>
                      <w:sz w:val="24"/>
                      <w:szCs w:val="24"/>
                    </w:rPr>
                  </w:pPr>
                </w:p>
              </w:tc>
              <w:tc>
                <w:tcPr>
                  <w:tcW w:w="2410" w:type="dxa"/>
                  <w:shd w:val="clear" w:color="auto" w:fill="FFFFFF" w:themeFill="background1"/>
                </w:tcPr>
                <w:p w:rsidR="00577BCB" w:rsidRPr="00083032" w:rsidRDefault="00577BCB" w:rsidP="00083032">
                  <w:pPr>
                    <w:spacing w:after="120"/>
                    <w:jc w:val="center"/>
                  </w:pPr>
                  <w:r w:rsidRPr="00083032">
                    <w:rPr>
                      <w:b/>
                      <w:color w:val="000000" w:themeColor="text1"/>
                      <w:lang w:val="en-US"/>
                    </w:rPr>
                    <w:t>8</w:t>
                  </w:r>
                </w:p>
              </w:tc>
              <w:tc>
                <w:tcPr>
                  <w:tcW w:w="1843" w:type="dxa"/>
                </w:tcPr>
                <w:p w:rsidR="00577BCB" w:rsidRPr="00083032" w:rsidRDefault="00577BCB" w:rsidP="00083032">
                  <w:pPr>
                    <w:pStyle w:val="a5"/>
                    <w:spacing w:after="120"/>
                    <w:jc w:val="both"/>
                    <w:rPr>
                      <w:rFonts w:ascii="Times New Roman" w:hAnsi="Times New Roman" w:cs="Times New Roman"/>
                      <w:b/>
                      <w:color w:val="000000" w:themeColor="text1"/>
                      <w:sz w:val="24"/>
                      <w:szCs w:val="24"/>
                    </w:rPr>
                  </w:pPr>
                </w:p>
              </w:tc>
              <w:tc>
                <w:tcPr>
                  <w:tcW w:w="2268" w:type="dxa"/>
                </w:tcPr>
                <w:p w:rsidR="00577BCB" w:rsidRPr="00083032" w:rsidRDefault="00577BCB" w:rsidP="00083032">
                  <w:pPr>
                    <w:pStyle w:val="a5"/>
                    <w:spacing w:after="120"/>
                    <w:jc w:val="both"/>
                    <w:rPr>
                      <w:rFonts w:ascii="Times New Roman" w:hAnsi="Times New Roman" w:cs="Times New Roman"/>
                      <w:b/>
                      <w:color w:val="000000" w:themeColor="text1"/>
                      <w:sz w:val="24"/>
                      <w:szCs w:val="24"/>
                    </w:rPr>
                  </w:pPr>
                </w:p>
              </w:tc>
            </w:tr>
            <w:tr w:rsidR="00577BCB" w:rsidRPr="00083032" w:rsidTr="00083032">
              <w:trPr>
                <w:jc w:val="center"/>
              </w:trPr>
              <w:tc>
                <w:tcPr>
                  <w:tcW w:w="1872" w:type="dxa"/>
                </w:tcPr>
                <w:p w:rsidR="00577BCB" w:rsidRPr="00083032" w:rsidRDefault="00577BCB" w:rsidP="00083032">
                  <w:pPr>
                    <w:pStyle w:val="a5"/>
                    <w:numPr>
                      <w:ilvl w:val="0"/>
                      <w:numId w:val="2"/>
                    </w:numPr>
                    <w:spacing w:after="120"/>
                    <w:ind w:left="0" w:firstLine="0"/>
                    <w:jc w:val="center"/>
                    <w:rPr>
                      <w:rFonts w:ascii="Times New Roman" w:hAnsi="Times New Roman" w:cs="Times New Roman"/>
                      <w:b/>
                      <w:color w:val="000000" w:themeColor="text1"/>
                      <w:sz w:val="24"/>
                      <w:szCs w:val="24"/>
                    </w:rPr>
                  </w:pPr>
                </w:p>
              </w:tc>
              <w:tc>
                <w:tcPr>
                  <w:tcW w:w="2410" w:type="dxa"/>
                  <w:shd w:val="clear" w:color="auto" w:fill="FFFFFF" w:themeFill="background1"/>
                </w:tcPr>
                <w:p w:rsidR="00577BCB" w:rsidRPr="00083032" w:rsidRDefault="00577BCB" w:rsidP="00083032">
                  <w:pPr>
                    <w:spacing w:after="120"/>
                    <w:jc w:val="center"/>
                  </w:pPr>
                  <w:r w:rsidRPr="00083032">
                    <w:rPr>
                      <w:b/>
                      <w:color w:val="000000" w:themeColor="text1"/>
                      <w:lang w:val="en-US"/>
                    </w:rPr>
                    <w:t>8</w:t>
                  </w:r>
                </w:p>
              </w:tc>
              <w:tc>
                <w:tcPr>
                  <w:tcW w:w="1843" w:type="dxa"/>
                </w:tcPr>
                <w:p w:rsidR="00577BCB" w:rsidRPr="00083032" w:rsidRDefault="00577BCB" w:rsidP="00083032">
                  <w:pPr>
                    <w:pStyle w:val="a5"/>
                    <w:spacing w:after="120"/>
                    <w:jc w:val="both"/>
                    <w:rPr>
                      <w:rFonts w:ascii="Times New Roman" w:hAnsi="Times New Roman" w:cs="Times New Roman"/>
                      <w:b/>
                      <w:color w:val="000000" w:themeColor="text1"/>
                      <w:sz w:val="24"/>
                      <w:szCs w:val="24"/>
                    </w:rPr>
                  </w:pPr>
                </w:p>
              </w:tc>
              <w:tc>
                <w:tcPr>
                  <w:tcW w:w="2268" w:type="dxa"/>
                </w:tcPr>
                <w:p w:rsidR="00577BCB" w:rsidRPr="00083032" w:rsidRDefault="00577BCB" w:rsidP="00083032">
                  <w:pPr>
                    <w:pStyle w:val="a5"/>
                    <w:spacing w:after="120"/>
                    <w:jc w:val="both"/>
                    <w:rPr>
                      <w:rFonts w:ascii="Times New Roman" w:hAnsi="Times New Roman" w:cs="Times New Roman"/>
                      <w:b/>
                      <w:color w:val="000000" w:themeColor="text1"/>
                      <w:sz w:val="24"/>
                      <w:szCs w:val="24"/>
                    </w:rPr>
                  </w:pPr>
                </w:p>
              </w:tc>
            </w:tr>
            <w:tr w:rsidR="00577BCB" w:rsidRPr="00083032" w:rsidTr="00083032">
              <w:trPr>
                <w:jc w:val="center"/>
              </w:trPr>
              <w:tc>
                <w:tcPr>
                  <w:tcW w:w="1872" w:type="dxa"/>
                </w:tcPr>
                <w:p w:rsidR="00577BCB" w:rsidRPr="00083032" w:rsidRDefault="00577BCB" w:rsidP="00083032">
                  <w:pPr>
                    <w:pStyle w:val="a5"/>
                    <w:numPr>
                      <w:ilvl w:val="0"/>
                      <w:numId w:val="2"/>
                    </w:numPr>
                    <w:spacing w:after="120"/>
                    <w:ind w:left="0" w:firstLine="0"/>
                    <w:jc w:val="center"/>
                    <w:rPr>
                      <w:rFonts w:ascii="Times New Roman" w:hAnsi="Times New Roman" w:cs="Times New Roman"/>
                      <w:b/>
                      <w:color w:val="000000" w:themeColor="text1"/>
                      <w:sz w:val="24"/>
                      <w:szCs w:val="24"/>
                    </w:rPr>
                  </w:pPr>
                </w:p>
              </w:tc>
              <w:tc>
                <w:tcPr>
                  <w:tcW w:w="2410" w:type="dxa"/>
                  <w:shd w:val="clear" w:color="auto" w:fill="FFFFFF" w:themeFill="background1"/>
                </w:tcPr>
                <w:p w:rsidR="00577BCB" w:rsidRPr="00083032" w:rsidRDefault="00577BCB" w:rsidP="00083032">
                  <w:pPr>
                    <w:spacing w:after="120"/>
                    <w:jc w:val="center"/>
                  </w:pPr>
                  <w:r w:rsidRPr="00083032">
                    <w:rPr>
                      <w:b/>
                      <w:color w:val="000000" w:themeColor="text1"/>
                      <w:lang w:val="en-US"/>
                    </w:rPr>
                    <w:t>8</w:t>
                  </w:r>
                </w:p>
              </w:tc>
              <w:tc>
                <w:tcPr>
                  <w:tcW w:w="1843" w:type="dxa"/>
                </w:tcPr>
                <w:p w:rsidR="00577BCB" w:rsidRPr="00083032" w:rsidRDefault="00577BCB" w:rsidP="00083032">
                  <w:pPr>
                    <w:pStyle w:val="a5"/>
                    <w:spacing w:after="120"/>
                    <w:jc w:val="both"/>
                    <w:rPr>
                      <w:rFonts w:ascii="Times New Roman" w:hAnsi="Times New Roman" w:cs="Times New Roman"/>
                      <w:b/>
                      <w:color w:val="000000" w:themeColor="text1"/>
                      <w:sz w:val="24"/>
                      <w:szCs w:val="24"/>
                    </w:rPr>
                  </w:pPr>
                </w:p>
              </w:tc>
              <w:tc>
                <w:tcPr>
                  <w:tcW w:w="2268" w:type="dxa"/>
                </w:tcPr>
                <w:p w:rsidR="00577BCB" w:rsidRPr="00083032" w:rsidRDefault="00577BCB" w:rsidP="00083032">
                  <w:pPr>
                    <w:pStyle w:val="a5"/>
                    <w:spacing w:after="120"/>
                    <w:jc w:val="both"/>
                    <w:rPr>
                      <w:rFonts w:ascii="Times New Roman" w:hAnsi="Times New Roman" w:cs="Times New Roman"/>
                      <w:b/>
                      <w:color w:val="000000" w:themeColor="text1"/>
                      <w:sz w:val="24"/>
                      <w:szCs w:val="24"/>
                    </w:rPr>
                  </w:pPr>
                </w:p>
              </w:tc>
            </w:tr>
            <w:tr w:rsidR="00577BCB" w:rsidRPr="00083032" w:rsidTr="00083032">
              <w:trPr>
                <w:jc w:val="center"/>
              </w:trPr>
              <w:tc>
                <w:tcPr>
                  <w:tcW w:w="1872" w:type="dxa"/>
                </w:tcPr>
                <w:p w:rsidR="00577BCB" w:rsidRPr="00083032" w:rsidRDefault="00577BCB" w:rsidP="00083032">
                  <w:pPr>
                    <w:pStyle w:val="a5"/>
                    <w:numPr>
                      <w:ilvl w:val="0"/>
                      <w:numId w:val="2"/>
                    </w:numPr>
                    <w:spacing w:after="120"/>
                    <w:ind w:left="0" w:firstLine="0"/>
                    <w:jc w:val="center"/>
                    <w:rPr>
                      <w:rFonts w:ascii="Times New Roman" w:hAnsi="Times New Roman" w:cs="Times New Roman"/>
                      <w:b/>
                      <w:color w:val="000000" w:themeColor="text1"/>
                      <w:sz w:val="24"/>
                      <w:szCs w:val="24"/>
                    </w:rPr>
                  </w:pPr>
                </w:p>
              </w:tc>
              <w:tc>
                <w:tcPr>
                  <w:tcW w:w="2410" w:type="dxa"/>
                  <w:shd w:val="clear" w:color="auto" w:fill="FFFFFF" w:themeFill="background1"/>
                </w:tcPr>
                <w:p w:rsidR="00577BCB" w:rsidRPr="00083032" w:rsidRDefault="00577BCB" w:rsidP="00083032">
                  <w:pPr>
                    <w:spacing w:after="120"/>
                    <w:jc w:val="center"/>
                  </w:pPr>
                  <w:r w:rsidRPr="00083032">
                    <w:rPr>
                      <w:b/>
                      <w:color w:val="000000" w:themeColor="text1"/>
                      <w:lang w:val="en-US"/>
                    </w:rPr>
                    <w:t>8</w:t>
                  </w:r>
                </w:p>
              </w:tc>
              <w:tc>
                <w:tcPr>
                  <w:tcW w:w="1843" w:type="dxa"/>
                </w:tcPr>
                <w:p w:rsidR="00577BCB" w:rsidRPr="00083032" w:rsidRDefault="00577BCB" w:rsidP="00083032">
                  <w:pPr>
                    <w:pStyle w:val="a5"/>
                    <w:spacing w:after="120"/>
                    <w:jc w:val="both"/>
                    <w:rPr>
                      <w:rFonts w:ascii="Times New Roman" w:hAnsi="Times New Roman" w:cs="Times New Roman"/>
                      <w:b/>
                      <w:color w:val="000000" w:themeColor="text1"/>
                      <w:sz w:val="24"/>
                      <w:szCs w:val="24"/>
                    </w:rPr>
                  </w:pPr>
                </w:p>
              </w:tc>
              <w:tc>
                <w:tcPr>
                  <w:tcW w:w="2268" w:type="dxa"/>
                </w:tcPr>
                <w:p w:rsidR="00577BCB" w:rsidRPr="00083032" w:rsidRDefault="00577BCB" w:rsidP="00083032">
                  <w:pPr>
                    <w:pStyle w:val="a5"/>
                    <w:spacing w:after="120"/>
                    <w:jc w:val="both"/>
                    <w:rPr>
                      <w:rFonts w:ascii="Times New Roman" w:hAnsi="Times New Roman" w:cs="Times New Roman"/>
                      <w:b/>
                      <w:color w:val="000000" w:themeColor="text1"/>
                      <w:sz w:val="24"/>
                      <w:szCs w:val="24"/>
                    </w:rPr>
                  </w:pPr>
                </w:p>
              </w:tc>
            </w:tr>
          </w:tbl>
          <w:p w:rsidR="00577BCB" w:rsidRPr="00083032" w:rsidRDefault="00577BCB" w:rsidP="00083032">
            <w:pPr>
              <w:pStyle w:val="a5"/>
              <w:spacing w:after="120"/>
              <w:jc w:val="both"/>
              <w:rPr>
                <w:rFonts w:ascii="Times New Roman" w:hAnsi="Times New Roman" w:cs="Times New Roman"/>
                <w:color w:val="000000" w:themeColor="text1"/>
                <w:sz w:val="24"/>
                <w:szCs w:val="24"/>
                <w:lang w:val="en-US"/>
              </w:rPr>
            </w:pPr>
          </w:p>
        </w:tc>
      </w:tr>
      <w:tr w:rsidR="00577BCB" w:rsidRPr="00083032" w:rsidTr="001B5FFD">
        <w:tc>
          <w:tcPr>
            <w:tcW w:w="9895" w:type="dxa"/>
            <w:gridSpan w:val="2"/>
            <w:tcBorders>
              <w:top w:val="single" w:sz="4" w:space="0" w:color="auto"/>
              <w:left w:val="single" w:sz="4" w:space="0" w:color="auto"/>
              <w:bottom w:val="single" w:sz="4" w:space="0" w:color="auto"/>
              <w:right w:val="single" w:sz="4" w:space="0" w:color="auto"/>
            </w:tcBorders>
            <w:hideMark/>
          </w:tcPr>
          <w:p w:rsidR="00577BCB" w:rsidRPr="00083032" w:rsidRDefault="00577BCB" w:rsidP="00083032">
            <w:pPr>
              <w:tabs>
                <w:tab w:val="left" w:pos="426"/>
                <w:tab w:val="left" w:pos="993"/>
              </w:tabs>
              <w:spacing w:after="120"/>
              <w:jc w:val="both"/>
              <w:rPr>
                <w:b/>
                <w:color w:val="000000" w:themeColor="text1"/>
                <w:lang w:val="en-US" w:eastAsia="en-US"/>
              </w:rPr>
            </w:pPr>
            <w:r w:rsidRPr="00083032">
              <w:rPr>
                <w:b/>
                <w:color w:val="000000" w:themeColor="text1"/>
                <w:lang w:val="en-US" w:eastAsia="en-US"/>
              </w:rPr>
              <w:lastRenderedPageBreak/>
              <w:t>Disclosure of insider information on item No. 1 “</w:t>
            </w:r>
            <w:r w:rsidR="00AE00B1" w:rsidRPr="00083032">
              <w:rPr>
                <w:b/>
                <w:lang w:val="en-US" w:eastAsia="en-US"/>
              </w:rPr>
              <w:t>On implementation of the resolution, adopted by the Board of Directors on item 1 paragraph 3 on 22.04.2016 (Minutes of meeting No.235/2016 dated 25.04.2016)</w:t>
            </w:r>
            <w:r w:rsidRPr="00083032">
              <w:rPr>
                <w:b/>
                <w:color w:val="000000" w:themeColor="text1"/>
                <w:lang w:val="en-US" w:eastAsia="en-US"/>
              </w:rPr>
              <w:t>”</w:t>
            </w:r>
          </w:p>
        </w:tc>
      </w:tr>
      <w:tr w:rsidR="00577BCB" w:rsidRPr="00083032" w:rsidTr="001B5FFD">
        <w:tc>
          <w:tcPr>
            <w:tcW w:w="9895" w:type="dxa"/>
            <w:gridSpan w:val="2"/>
            <w:tcBorders>
              <w:top w:val="single" w:sz="4" w:space="0" w:color="auto"/>
              <w:left w:val="single" w:sz="4" w:space="0" w:color="auto"/>
              <w:bottom w:val="single" w:sz="4" w:space="0" w:color="auto"/>
              <w:right w:val="single" w:sz="4" w:space="0" w:color="auto"/>
            </w:tcBorders>
            <w:hideMark/>
          </w:tcPr>
          <w:p w:rsidR="00577BCB" w:rsidRPr="00083032" w:rsidRDefault="00577BCB" w:rsidP="00083032">
            <w:pPr>
              <w:spacing w:after="120"/>
              <w:jc w:val="both"/>
              <w:rPr>
                <w:color w:val="000000" w:themeColor="text1"/>
                <w:lang w:val="en-US"/>
              </w:rPr>
            </w:pPr>
            <w:r w:rsidRPr="00083032">
              <w:rPr>
                <w:color w:val="000000" w:themeColor="text1"/>
                <w:lang w:val="en-US"/>
              </w:rPr>
              <w:t>2.2.1.  Decision adopted by issuer’s Board of Directors:</w:t>
            </w:r>
          </w:p>
          <w:p w:rsidR="00577BCB" w:rsidRPr="00083032" w:rsidRDefault="007F6953" w:rsidP="00083032">
            <w:pPr>
              <w:spacing w:after="120"/>
              <w:jc w:val="both"/>
              <w:rPr>
                <w:color w:val="000000" w:themeColor="text1"/>
                <w:lang w:val="en-US" w:eastAsia="en-US"/>
              </w:rPr>
            </w:pPr>
            <w:r w:rsidRPr="00083032">
              <w:rPr>
                <w:color w:val="000000" w:themeColor="text1"/>
                <w:lang w:val="en-US" w:eastAsia="en-US"/>
              </w:rPr>
              <w:t xml:space="preserve">1. </w:t>
            </w:r>
            <w:r w:rsidR="000F17CA" w:rsidRPr="00083032">
              <w:rPr>
                <w:color w:val="000000" w:themeColor="text1"/>
                <w:lang w:val="en-US" w:eastAsia="en-US"/>
              </w:rPr>
              <w:t xml:space="preserve">To take into consideration the report of the Director General on implementation of orders of the BoD from 22.04.2016 </w:t>
            </w:r>
            <w:r w:rsidR="000F17CA" w:rsidRPr="00083032">
              <w:rPr>
                <w:lang w:val="en-US" w:eastAsia="en-US"/>
              </w:rPr>
              <w:t>(Minutes of meeting No.235/2016 dated 25.04.2016)</w:t>
            </w:r>
            <w:r w:rsidR="000F17CA" w:rsidRPr="00083032">
              <w:rPr>
                <w:lang w:val="en-US" w:eastAsia="en-US"/>
              </w:rPr>
              <w:t xml:space="preserve"> on agenda item No.1 (</w:t>
            </w:r>
            <w:r w:rsidR="000F17CA" w:rsidRPr="00083032">
              <w:rPr>
                <w:lang w:val="en-US" w:eastAsia="en-US"/>
              </w:rPr>
              <w:t>paragraph 3</w:t>
            </w:r>
            <w:r w:rsidR="000F17CA" w:rsidRPr="00083032">
              <w:rPr>
                <w:lang w:val="en-US" w:eastAsia="en-US"/>
              </w:rPr>
              <w:t>) “</w:t>
            </w:r>
            <w:r w:rsidR="000F17CA" w:rsidRPr="00083032">
              <w:rPr>
                <w:lang w:val="en-US"/>
              </w:rPr>
              <w:t>On approval of amended business-plan of Kubanenergo PJSC, including investment programme and information on key operational risks for 2016 and estimated for 2017-2020 as well as programme on enhancement of operating performance and reduction of expenses in the period of 2016-2020</w:t>
            </w:r>
            <w:r w:rsidR="000F17CA" w:rsidRPr="00083032">
              <w:rPr>
                <w:lang w:val="en-US" w:eastAsia="en-US"/>
              </w:rPr>
              <w:t>”</w:t>
            </w:r>
            <w:r w:rsidRPr="00083032">
              <w:rPr>
                <w:lang w:val="en-US" w:eastAsia="en-US"/>
              </w:rPr>
              <w:t>, as well as explanation of why is it unreasonable to submit to the BoD the amended business-plan for 2016 and long-term investment programme for 2016</w:t>
            </w:r>
            <w:r w:rsidRPr="00083032">
              <w:rPr>
                <w:color w:val="000000" w:themeColor="text1"/>
                <w:lang w:val="en-US" w:eastAsia="en-US"/>
              </w:rPr>
              <w:t>, in accordance with Appendix 1 to the present decision of the BoD.</w:t>
            </w:r>
          </w:p>
          <w:p w:rsidR="007F6953" w:rsidRPr="00083032" w:rsidRDefault="007F6953" w:rsidP="00083032">
            <w:pPr>
              <w:spacing w:after="120"/>
              <w:jc w:val="both"/>
              <w:rPr>
                <w:color w:val="000000" w:themeColor="text1"/>
                <w:lang w:val="en-US" w:eastAsia="en-US"/>
              </w:rPr>
            </w:pPr>
            <w:r w:rsidRPr="00083032">
              <w:rPr>
                <w:color w:val="000000" w:themeColor="text1"/>
                <w:lang w:val="en-US" w:eastAsia="en-US"/>
              </w:rPr>
              <w:t xml:space="preserve">2. </w:t>
            </w:r>
            <w:r w:rsidR="00D01CDD" w:rsidRPr="00083032">
              <w:rPr>
                <w:color w:val="000000" w:themeColor="text1"/>
                <w:lang w:val="en-US" w:eastAsia="en-US"/>
              </w:rPr>
              <w:t xml:space="preserve">To declare the paragraphs 3.1 and 3.2 of the item 1 (resolution of the BoD adopted on 22.04.2016, </w:t>
            </w:r>
            <w:r w:rsidR="00D01CDD" w:rsidRPr="00083032">
              <w:rPr>
                <w:lang w:val="en-US" w:eastAsia="en-US"/>
              </w:rPr>
              <w:t>m</w:t>
            </w:r>
            <w:r w:rsidR="00D01CDD" w:rsidRPr="00083032">
              <w:rPr>
                <w:lang w:val="en-US" w:eastAsia="en-US"/>
              </w:rPr>
              <w:t>inutes of meeting No.235/2016 dated 25.04.2016</w:t>
            </w:r>
            <w:r w:rsidR="00D01CDD" w:rsidRPr="00083032">
              <w:rPr>
                <w:color w:val="000000" w:themeColor="text1"/>
                <w:lang w:val="en-US" w:eastAsia="en-US"/>
              </w:rPr>
              <w:t>) to be no longer in force.</w:t>
            </w:r>
          </w:p>
        </w:tc>
      </w:tr>
      <w:tr w:rsidR="00577BCB" w:rsidRPr="00083032" w:rsidTr="001B5FFD">
        <w:tc>
          <w:tcPr>
            <w:tcW w:w="9895" w:type="dxa"/>
            <w:gridSpan w:val="2"/>
            <w:tcBorders>
              <w:top w:val="single" w:sz="4" w:space="0" w:color="auto"/>
              <w:left w:val="single" w:sz="4" w:space="0" w:color="auto"/>
              <w:bottom w:val="single" w:sz="4" w:space="0" w:color="auto"/>
              <w:right w:val="single" w:sz="4" w:space="0" w:color="auto"/>
            </w:tcBorders>
          </w:tcPr>
          <w:p w:rsidR="00577BCB" w:rsidRPr="00083032" w:rsidRDefault="00577BCB" w:rsidP="00083032">
            <w:pPr>
              <w:spacing w:after="120"/>
              <w:jc w:val="both"/>
              <w:rPr>
                <w:color w:val="000000" w:themeColor="text1"/>
                <w:lang w:val="en-US"/>
              </w:rPr>
            </w:pPr>
            <w:r w:rsidRPr="00083032">
              <w:rPr>
                <w:b/>
                <w:color w:val="000000" w:themeColor="text1"/>
                <w:lang w:val="en-US" w:eastAsia="en-US"/>
              </w:rPr>
              <w:t>Disclosure of insider information on item No.2 “</w:t>
            </w:r>
            <w:r w:rsidR="00AE00B1" w:rsidRPr="00083032">
              <w:rPr>
                <w:b/>
                <w:lang w:val="en-US" w:eastAsia="en-US"/>
              </w:rPr>
              <w:t>On approval of the insurance coverage programme of “Kubanenergo” PJSC for 2017</w:t>
            </w:r>
            <w:r w:rsidRPr="00083032">
              <w:rPr>
                <w:b/>
                <w:color w:val="000000" w:themeColor="text1"/>
                <w:lang w:val="en-US" w:eastAsia="en-US"/>
              </w:rPr>
              <w:t>”</w:t>
            </w:r>
          </w:p>
        </w:tc>
      </w:tr>
      <w:tr w:rsidR="00577BCB" w:rsidRPr="00083032" w:rsidTr="001B5FFD">
        <w:trPr>
          <w:trHeight w:val="699"/>
        </w:trPr>
        <w:tc>
          <w:tcPr>
            <w:tcW w:w="9895" w:type="dxa"/>
            <w:gridSpan w:val="2"/>
            <w:tcBorders>
              <w:top w:val="single" w:sz="4" w:space="0" w:color="auto"/>
              <w:left w:val="single" w:sz="4" w:space="0" w:color="auto"/>
              <w:bottom w:val="single" w:sz="4" w:space="0" w:color="auto"/>
              <w:right w:val="single" w:sz="4" w:space="0" w:color="auto"/>
            </w:tcBorders>
          </w:tcPr>
          <w:p w:rsidR="00577BCB" w:rsidRPr="00083032" w:rsidRDefault="00577BCB" w:rsidP="00083032">
            <w:pPr>
              <w:spacing w:after="120"/>
              <w:jc w:val="both"/>
              <w:rPr>
                <w:color w:val="000000" w:themeColor="text1"/>
                <w:lang w:val="en-US"/>
              </w:rPr>
            </w:pPr>
            <w:r w:rsidRPr="00083032">
              <w:rPr>
                <w:color w:val="000000" w:themeColor="text1"/>
                <w:lang w:val="en-US"/>
              </w:rPr>
              <w:t>2.2.2.  Decision adopted by issuer’s Board of Directors:</w:t>
            </w:r>
          </w:p>
          <w:p w:rsidR="00577BCB" w:rsidRPr="00083032" w:rsidRDefault="00D01CDD" w:rsidP="00083032">
            <w:pPr>
              <w:spacing w:after="120"/>
              <w:jc w:val="both"/>
              <w:rPr>
                <w:color w:val="000000" w:themeColor="text1"/>
                <w:lang w:val="en-US" w:eastAsia="en-US"/>
              </w:rPr>
            </w:pPr>
            <w:r w:rsidRPr="00083032">
              <w:rPr>
                <w:color w:val="000000" w:themeColor="text1"/>
                <w:lang w:val="en-US" w:eastAsia="en-US"/>
              </w:rPr>
              <w:t xml:space="preserve">To </w:t>
            </w:r>
            <w:r w:rsidRPr="00083032">
              <w:rPr>
                <w:lang w:val="en-US" w:eastAsia="en-US"/>
              </w:rPr>
              <w:t xml:space="preserve">approve </w:t>
            </w:r>
            <w:r w:rsidRPr="00083032">
              <w:rPr>
                <w:lang w:val="en-US" w:eastAsia="en-US"/>
              </w:rPr>
              <w:t>he insurance coverage programme of “Kubanenergo” PJSC for 2017</w:t>
            </w:r>
            <w:r w:rsidR="00577BCB" w:rsidRPr="00083032">
              <w:rPr>
                <w:color w:val="000000" w:themeColor="text1"/>
                <w:lang w:val="en-US" w:eastAsia="en-US"/>
              </w:rPr>
              <w:t xml:space="preserve">, in accordance with Appendix </w:t>
            </w:r>
            <w:r w:rsidRPr="00083032">
              <w:rPr>
                <w:color w:val="000000" w:themeColor="text1"/>
                <w:lang w:val="en-US" w:eastAsia="en-US"/>
              </w:rPr>
              <w:t>2</w:t>
            </w:r>
            <w:r w:rsidR="00577BCB" w:rsidRPr="00083032">
              <w:rPr>
                <w:color w:val="000000" w:themeColor="text1"/>
                <w:lang w:val="en-US" w:eastAsia="en-US"/>
              </w:rPr>
              <w:t xml:space="preserve"> to the present decision of the BoD. </w:t>
            </w:r>
          </w:p>
        </w:tc>
      </w:tr>
      <w:tr w:rsidR="00577BCB" w:rsidRPr="00083032" w:rsidTr="001B5FFD">
        <w:trPr>
          <w:trHeight w:val="699"/>
        </w:trPr>
        <w:tc>
          <w:tcPr>
            <w:tcW w:w="9895" w:type="dxa"/>
            <w:gridSpan w:val="2"/>
            <w:tcBorders>
              <w:top w:val="single" w:sz="4" w:space="0" w:color="auto"/>
              <w:left w:val="single" w:sz="4" w:space="0" w:color="auto"/>
              <w:bottom w:val="single" w:sz="4" w:space="0" w:color="auto"/>
              <w:right w:val="single" w:sz="4" w:space="0" w:color="auto"/>
            </w:tcBorders>
          </w:tcPr>
          <w:p w:rsidR="00577BCB" w:rsidRPr="00083032" w:rsidRDefault="00577BCB" w:rsidP="00083032">
            <w:pPr>
              <w:spacing w:after="120"/>
              <w:jc w:val="both"/>
              <w:rPr>
                <w:color w:val="000000" w:themeColor="text1"/>
                <w:lang w:val="en-US"/>
              </w:rPr>
            </w:pPr>
            <w:r w:rsidRPr="00083032">
              <w:rPr>
                <w:b/>
                <w:color w:val="000000" w:themeColor="text1"/>
                <w:lang w:val="en-US" w:eastAsia="en-US"/>
              </w:rPr>
              <w:t>Disclosure of insider information on item No.3 “</w:t>
            </w:r>
            <w:r w:rsidR="00AE00B1" w:rsidRPr="00083032">
              <w:rPr>
                <w:b/>
                <w:lang w:val="en-US" w:eastAsia="en-US"/>
              </w:rPr>
              <w:t>On approval of Insurers of “Kubanenergo” PJSC</w:t>
            </w:r>
            <w:r w:rsidRPr="00083032">
              <w:rPr>
                <w:b/>
                <w:color w:val="000000" w:themeColor="text1"/>
                <w:lang w:val="en-US" w:eastAsia="en-US"/>
              </w:rPr>
              <w:t>”</w:t>
            </w:r>
          </w:p>
        </w:tc>
      </w:tr>
      <w:tr w:rsidR="00577BCB" w:rsidRPr="00083032" w:rsidTr="001B5FFD">
        <w:trPr>
          <w:trHeight w:val="699"/>
        </w:trPr>
        <w:tc>
          <w:tcPr>
            <w:tcW w:w="9895" w:type="dxa"/>
            <w:gridSpan w:val="2"/>
            <w:tcBorders>
              <w:top w:val="single" w:sz="4" w:space="0" w:color="auto"/>
              <w:left w:val="single" w:sz="4" w:space="0" w:color="auto"/>
              <w:bottom w:val="single" w:sz="4" w:space="0" w:color="auto"/>
              <w:right w:val="single" w:sz="4" w:space="0" w:color="auto"/>
            </w:tcBorders>
          </w:tcPr>
          <w:p w:rsidR="00577BCB" w:rsidRPr="00083032" w:rsidRDefault="00577BCB" w:rsidP="00083032">
            <w:pPr>
              <w:spacing w:after="120"/>
              <w:jc w:val="both"/>
              <w:rPr>
                <w:color w:val="000000" w:themeColor="text1"/>
                <w:lang w:val="en-US"/>
              </w:rPr>
            </w:pPr>
            <w:r w:rsidRPr="00083032">
              <w:rPr>
                <w:color w:val="000000" w:themeColor="text1"/>
                <w:lang w:val="en-US"/>
              </w:rPr>
              <w:t>2.2.3.  Decision adopted by issuer’s Board of Directors:</w:t>
            </w:r>
          </w:p>
          <w:p w:rsidR="00E962AC" w:rsidRPr="00083032" w:rsidRDefault="00E962AC" w:rsidP="00083032">
            <w:pPr>
              <w:pStyle w:val="a5"/>
              <w:spacing w:after="120"/>
              <w:ind w:right="140"/>
              <w:jc w:val="both"/>
              <w:rPr>
                <w:rFonts w:ascii="Times New Roman" w:hAnsi="Times New Roman" w:cs="Times New Roman"/>
                <w:sz w:val="24"/>
                <w:szCs w:val="24"/>
                <w:lang w:val="en-US"/>
              </w:rPr>
            </w:pPr>
            <w:r w:rsidRPr="00083032">
              <w:rPr>
                <w:rFonts w:ascii="Times New Roman" w:hAnsi="Times New Roman" w:cs="Times New Roman"/>
                <w:sz w:val="24"/>
                <w:szCs w:val="24"/>
                <w:lang w:val="en-US"/>
              </w:rPr>
              <w:t>To appoint the following companies</w:t>
            </w:r>
            <w:r w:rsidRPr="00083032">
              <w:rPr>
                <w:rFonts w:ascii="Times New Roman" w:hAnsi="Times New Roman" w:cs="Times New Roman"/>
                <w:sz w:val="24"/>
                <w:szCs w:val="24"/>
                <w:lang w:val="en-US"/>
              </w:rPr>
              <w:t xml:space="preserve"> </w:t>
            </w:r>
            <w:r w:rsidRPr="00083032">
              <w:rPr>
                <w:rFonts w:ascii="Times New Roman" w:hAnsi="Times New Roman" w:cs="Times New Roman"/>
                <w:sz w:val="24"/>
                <w:szCs w:val="24"/>
                <w:lang w:val="en-US"/>
              </w:rPr>
              <w:t>as Company’s insurer:</w:t>
            </w:r>
          </w:p>
          <w:tbl>
            <w:tblPr>
              <w:tblStyle w:val="a6"/>
              <w:tblW w:w="0" w:type="auto"/>
              <w:tblLook w:val="04A0" w:firstRow="1" w:lastRow="0" w:firstColumn="1" w:lastColumn="0" w:noHBand="0" w:noVBand="1"/>
            </w:tblPr>
            <w:tblGrid>
              <w:gridCol w:w="3715"/>
              <w:gridCol w:w="3119"/>
              <w:gridCol w:w="2717"/>
            </w:tblGrid>
            <w:tr w:rsidR="00E962AC" w:rsidRPr="00083032" w:rsidTr="001B5FFD">
              <w:tc>
                <w:tcPr>
                  <w:tcW w:w="3715" w:type="dxa"/>
                </w:tcPr>
                <w:p w:rsidR="00E962AC" w:rsidRPr="00083032" w:rsidRDefault="00E962AC" w:rsidP="00083032">
                  <w:pPr>
                    <w:pStyle w:val="a5"/>
                    <w:spacing w:after="120"/>
                    <w:ind w:right="140"/>
                    <w:jc w:val="both"/>
                    <w:rPr>
                      <w:rFonts w:ascii="Times New Roman" w:hAnsi="Times New Roman" w:cs="Times New Roman"/>
                      <w:sz w:val="24"/>
                      <w:szCs w:val="24"/>
                      <w:lang w:val="en-US"/>
                    </w:rPr>
                  </w:pPr>
                  <w:r w:rsidRPr="00083032">
                    <w:rPr>
                      <w:rFonts w:ascii="Times New Roman" w:hAnsi="Times New Roman" w:cs="Times New Roman"/>
                      <w:sz w:val="24"/>
                      <w:szCs w:val="24"/>
                      <w:lang w:val="en-US"/>
                    </w:rPr>
                    <w:t>Insurance</w:t>
                  </w:r>
                </w:p>
              </w:tc>
              <w:tc>
                <w:tcPr>
                  <w:tcW w:w="3119" w:type="dxa"/>
                </w:tcPr>
                <w:p w:rsidR="00E962AC" w:rsidRPr="00083032" w:rsidRDefault="00E962AC" w:rsidP="00083032">
                  <w:pPr>
                    <w:pStyle w:val="a5"/>
                    <w:spacing w:after="120"/>
                    <w:ind w:right="140"/>
                    <w:jc w:val="both"/>
                    <w:rPr>
                      <w:rFonts w:ascii="Times New Roman" w:hAnsi="Times New Roman" w:cs="Times New Roman"/>
                      <w:sz w:val="24"/>
                      <w:szCs w:val="24"/>
                      <w:lang w:val="en-US"/>
                    </w:rPr>
                  </w:pPr>
                  <w:r w:rsidRPr="00083032">
                    <w:rPr>
                      <w:rFonts w:ascii="Times New Roman" w:hAnsi="Times New Roman" w:cs="Times New Roman"/>
                      <w:sz w:val="24"/>
                      <w:szCs w:val="24"/>
                      <w:lang w:val="en-US"/>
                    </w:rPr>
                    <w:t>Insurance company</w:t>
                  </w:r>
                </w:p>
              </w:tc>
              <w:tc>
                <w:tcPr>
                  <w:tcW w:w="2717" w:type="dxa"/>
                </w:tcPr>
                <w:p w:rsidR="00E962AC" w:rsidRPr="00083032" w:rsidRDefault="00E962AC" w:rsidP="00083032">
                  <w:pPr>
                    <w:pStyle w:val="a5"/>
                    <w:spacing w:after="120"/>
                    <w:ind w:right="140"/>
                    <w:jc w:val="both"/>
                    <w:rPr>
                      <w:rFonts w:ascii="Times New Roman" w:hAnsi="Times New Roman" w:cs="Times New Roman"/>
                      <w:sz w:val="24"/>
                      <w:szCs w:val="24"/>
                      <w:lang w:val="en-US"/>
                    </w:rPr>
                  </w:pPr>
                  <w:r w:rsidRPr="00083032">
                    <w:rPr>
                      <w:rFonts w:ascii="Times New Roman" w:hAnsi="Times New Roman" w:cs="Times New Roman"/>
                      <w:sz w:val="24"/>
                      <w:szCs w:val="24"/>
                      <w:lang w:val="en-US"/>
                    </w:rPr>
                    <w:t>Period of insurance</w:t>
                  </w:r>
                </w:p>
              </w:tc>
            </w:tr>
            <w:tr w:rsidR="00E962AC" w:rsidRPr="00083032" w:rsidTr="001B5FFD">
              <w:tc>
                <w:tcPr>
                  <w:tcW w:w="3715" w:type="dxa"/>
                </w:tcPr>
                <w:p w:rsidR="00E962AC" w:rsidRPr="00083032" w:rsidRDefault="00E962AC" w:rsidP="00083032">
                  <w:pPr>
                    <w:pStyle w:val="a5"/>
                    <w:spacing w:after="120"/>
                    <w:ind w:right="140"/>
                    <w:jc w:val="both"/>
                    <w:rPr>
                      <w:rFonts w:ascii="Times New Roman" w:hAnsi="Times New Roman" w:cs="Times New Roman"/>
                      <w:sz w:val="24"/>
                      <w:szCs w:val="24"/>
                      <w:lang w:val="en-US"/>
                    </w:rPr>
                  </w:pPr>
                  <w:r w:rsidRPr="00083032">
                    <w:rPr>
                      <w:rFonts w:ascii="Times New Roman" w:hAnsi="Times New Roman" w:cs="Times New Roman"/>
                      <w:sz w:val="24"/>
                      <w:szCs w:val="24"/>
                      <w:lang w:val="en-US"/>
                    </w:rPr>
                    <w:t>C</w:t>
                  </w:r>
                  <w:r w:rsidRPr="00083032">
                    <w:rPr>
                      <w:rFonts w:ascii="Times New Roman" w:hAnsi="Times New Roman" w:cs="Times New Roman"/>
                      <w:sz w:val="24"/>
                      <w:szCs w:val="24"/>
                      <w:lang w:val="en-US"/>
                    </w:rPr>
                    <w:t>ompulsory civil liability insurance of owners of motor vehicles</w:t>
                  </w:r>
                  <w:r w:rsidRPr="00083032">
                    <w:rPr>
                      <w:rFonts w:ascii="Times New Roman" w:hAnsi="Times New Roman" w:cs="Times New Roman"/>
                      <w:sz w:val="24"/>
                      <w:szCs w:val="24"/>
                      <w:lang w:val="en-US"/>
                    </w:rPr>
                    <w:t xml:space="preserve"> (OSAGO)</w:t>
                  </w:r>
                </w:p>
              </w:tc>
              <w:tc>
                <w:tcPr>
                  <w:tcW w:w="3119" w:type="dxa"/>
                </w:tcPr>
                <w:p w:rsidR="00E962AC" w:rsidRPr="00083032" w:rsidRDefault="00E962AC" w:rsidP="00083032">
                  <w:pPr>
                    <w:spacing w:after="120"/>
                    <w:jc w:val="both"/>
                  </w:pPr>
                  <w:r w:rsidRPr="00083032">
                    <w:t xml:space="preserve">SOGAZ </w:t>
                  </w:r>
                  <w:proofErr w:type="spellStart"/>
                  <w:r w:rsidRPr="00083032">
                    <w:t>Insurance</w:t>
                  </w:r>
                  <w:proofErr w:type="spellEnd"/>
                  <w:r w:rsidRPr="00083032">
                    <w:t xml:space="preserve"> </w:t>
                  </w:r>
                  <w:proofErr w:type="spellStart"/>
                  <w:r w:rsidRPr="00083032">
                    <w:t>Group</w:t>
                  </w:r>
                  <w:proofErr w:type="spellEnd"/>
                </w:p>
              </w:tc>
              <w:tc>
                <w:tcPr>
                  <w:tcW w:w="2717" w:type="dxa"/>
                  <w:vAlign w:val="center"/>
                </w:tcPr>
                <w:p w:rsidR="00E962AC" w:rsidRPr="00083032" w:rsidRDefault="00E962AC" w:rsidP="00083032">
                  <w:pPr>
                    <w:widowControl w:val="0"/>
                    <w:tabs>
                      <w:tab w:val="left" w:pos="284"/>
                      <w:tab w:val="left" w:pos="567"/>
                    </w:tabs>
                    <w:spacing w:after="120"/>
                    <w:jc w:val="both"/>
                    <w:rPr>
                      <w:bCs/>
                      <w:iCs/>
                      <w:lang w:val="en-US" w:eastAsia="en-US"/>
                    </w:rPr>
                  </w:pPr>
                  <w:r w:rsidRPr="00083032">
                    <w:rPr>
                      <w:bCs/>
                      <w:iCs/>
                      <w:lang w:eastAsia="en-US"/>
                    </w:rPr>
                    <w:t>01.01.201</w:t>
                  </w:r>
                  <w:r w:rsidRPr="00083032">
                    <w:rPr>
                      <w:bCs/>
                      <w:iCs/>
                      <w:lang w:val="en-US" w:eastAsia="en-US"/>
                    </w:rPr>
                    <w:t xml:space="preserve">7 – </w:t>
                  </w:r>
                </w:p>
                <w:p w:rsidR="00E962AC" w:rsidRPr="00083032" w:rsidRDefault="00E962AC" w:rsidP="00083032">
                  <w:pPr>
                    <w:widowControl w:val="0"/>
                    <w:tabs>
                      <w:tab w:val="left" w:pos="284"/>
                      <w:tab w:val="left" w:pos="567"/>
                    </w:tabs>
                    <w:spacing w:after="120"/>
                    <w:jc w:val="both"/>
                    <w:rPr>
                      <w:bCs/>
                      <w:iCs/>
                      <w:lang w:eastAsia="en-US"/>
                    </w:rPr>
                  </w:pPr>
                  <w:r w:rsidRPr="00083032">
                    <w:rPr>
                      <w:bCs/>
                      <w:iCs/>
                      <w:lang w:eastAsia="en-US"/>
                    </w:rPr>
                    <w:t>31.12.2016</w:t>
                  </w:r>
                </w:p>
              </w:tc>
            </w:tr>
            <w:tr w:rsidR="00E962AC" w:rsidRPr="00083032" w:rsidTr="00D55A33">
              <w:tc>
                <w:tcPr>
                  <w:tcW w:w="3715" w:type="dxa"/>
                </w:tcPr>
                <w:p w:rsidR="00E962AC" w:rsidRPr="00083032" w:rsidRDefault="00E962AC" w:rsidP="00083032">
                  <w:pPr>
                    <w:pStyle w:val="a5"/>
                    <w:spacing w:after="120"/>
                    <w:ind w:right="140"/>
                    <w:jc w:val="both"/>
                    <w:rPr>
                      <w:rFonts w:ascii="Times New Roman" w:hAnsi="Times New Roman" w:cs="Times New Roman"/>
                      <w:sz w:val="24"/>
                      <w:szCs w:val="24"/>
                      <w:lang w:val="en-US"/>
                    </w:rPr>
                  </w:pPr>
                  <w:r w:rsidRPr="00083032">
                    <w:rPr>
                      <w:rFonts w:ascii="Times New Roman" w:hAnsi="Times New Roman" w:cs="Times New Roman"/>
                      <w:sz w:val="24"/>
                      <w:szCs w:val="24"/>
                      <w:lang w:val="en-US"/>
                    </w:rPr>
                    <w:t>V</w:t>
                  </w:r>
                  <w:r w:rsidRPr="00083032">
                    <w:rPr>
                      <w:rFonts w:ascii="Times New Roman" w:hAnsi="Times New Roman" w:cs="Times New Roman"/>
                      <w:sz w:val="24"/>
                      <w:szCs w:val="24"/>
                      <w:lang w:val="en-US"/>
                    </w:rPr>
                    <w:t xml:space="preserve">oluntary insurance of vehicles </w:t>
                  </w:r>
                </w:p>
              </w:tc>
              <w:tc>
                <w:tcPr>
                  <w:tcW w:w="3119" w:type="dxa"/>
                  <w:vAlign w:val="center"/>
                </w:tcPr>
                <w:p w:rsidR="00E962AC" w:rsidRPr="00083032" w:rsidRDefault="00E962AC" w:rsidP="00083032">
                  <w:pPr>
                    <w:autoSpaceDE/>
                    <w:autoSpaceDN/>
                    <w:spacing w:after="120"/>
                    <w:ind w:firstLine="34"/>
                    <w:jc w:val="both"/>
                    <w:rPr>
                      <w:bCs/>
                      <w:lang w:val="en-US"/>
                    </w:rPr>
                  </w:pPr>
                  <w:proofErr w:type="spellStart"/>
                  <w:r w:rsidRPr="00083032">
                    <w:rPr>
                      <w:bCs/>
                      <w:lang w:val="en-US"/>
                    </w:rPr>
                    <w:t>Reso-Garantia</w:t>
                  </w:r>
                  <w:proofErr w:type="spellEnd"/>
                  <w:r w:rsidRPr="00083032">
                    <w:rPr>
                      <w:bCs/>
                      <w:lang w:val="en-US"/>
                    </w:rPr>
                    <w:t xml:space="preserve"> SPAO</w:t>
                  </w:r>
                </w:p>
              </w:tc>
              <w:tc>
                <w:tcPr>
                  <w:tcW w:w="2717" w:type="dxa"/>
                  <w:vAlign w:val="center"/>
                </w:tcPr>
                <w:p w:rsidR="00E962AC" w:rsidRPr="00083032" w:rsidRDefault="00E962AC" w:rsidP="00083032">
                  <w:pPr>
                    <w:widowControl w:val="0"/>
                    <w:tabs>
                      <w:tab w:val="left" w:pos="284"/>
                      <w:tab w:val="left" w:pos="567"/>
                    </w:tabs>
                    <w:spacing w:after="120"/>
                    <w:jc w:val="both"/>
                    <w:rPr>
                      <w:bCs/>
                      <w:iCs/>
                      <w:lang w:val="en-US" w:eastAsia="en-US"/>
                    </w:rPr>
                  </w:pPr>
                  <w:r w:rsidRPr="00083032">
                    <w:rPr>
                      <w:bCs/>
                      <w:iCs/>
                      <w:lang w:eastAsia="en-US"/>
                    </w:rPr>
                    <w:t>01.01.201</w:t>
                  </w:r>
                  <w:r w:rsidRPr="00083032">
                    <w:rPr>
                      <w:bCs/>
                      <w:iCs/>
                      <w:lang w:val="en-US" w:eastAsia="en-US"/>
                    </w:rPr>
                    <w:t xml:space="preserve">7 – </w:t>
                  </w:r>
                </w:p>
                <w:p w:rsidR="00E962AC" w:rsidRPr="00083032" w:rsidRDefault="00E962AC" w:rsidP="00083032">
                  <w:pPr>
                    <w:widowControl w:val="0"/>
                    <w:tabs>
                      <w:tab w:val="left" w:pos="284"/>
                      <w:tab w:val="left" w:pos="567"/>
                    </w:tabs>
                    <w:spacing w:after="120"/>
                    <w:jc w:val="both"/>
                    <w:rPr>
                      <w:bCs/>
                      <w:iCs/>
                      <w:lang w:eastAsia="en-US"/>
                    </w:rPr>
                  </w:pPr>
                  <w:r w:rsidRPr="00083032">
                    <w:rPr>
                      <w:bCs/>
                      <w:iCs/>
                      <w:lang w:eastAsia="en-US"/>
                    </w:rPr>
                    <w:t>31.12.2016</w:t>
                  </w:r>
                </w:p>
              </w:tc>
            </w:tr>
            <w:tr w:rsidR="00E962AC" w:rsidRPr="00083032" w:rsidTr="00D55A33">
              <w:tc>
                <w:tcPr>
                  <w:tcW w:w="3715" w:type="dxa"/>
                </w:tcPr>
                <w:p w:rsidR="00E962AC" w:rsidRPr="00083032" w:rsidRDefault="00E962AC" w:rsidP="00083032">
                  <w:pPr>
                    <w:pStyle w:val="a5"/>
                    <w:spacing w:after="120"/>
                    <w:ind w:right="140"/>
                    <w:jc w:val="both"/>
                    <w:rPr>
                      <w:rFonts w:ascii="Times New Roman" w:hAnsi="Times New Roman" w:cs="Times New Roman"/>
                      <w:sz w:val="24"/>
                      <w:szCs w:val="24"/>
                      <w:lang w:val="en-US"/>
                    </w:rPr>
                  </w:pPr>
                  <w:r w:rsidRPr="00083032">
                    <w:rPr>
                      <w:rFonts w:ascii="Times New Roman" w:hAnsi="Times New Roman" w:cs="Times New Roman"/>
                      <w:sz w:val="24"/>
                      <w:szCs w:val="24"/>
                      <w:lang w:val="en-US"/>
                    </w:rPr>
                    <w:t>Voluntary health insurance</w:t>
                  </w:r>
                </w:p>
              </w:tc>
              <w:tc>
                <w:tcPr>
                  <w:tcW w:w="3119" w:type="dxa"/>
                  <w:vAlign w:val="center"/>
                </w:tcPr>
                <w:p w:rsidR="00E962AC" w:rsidRPr="00083032" w:rsidRDefault="00E962AC" w:rsidP="00083032">
                  <w:pPr>
                    <w:autoSpaceDE/>
                    <w:autoSpaceDN/>
                    <w:spacing w:after="120"/>
                    <w:ind w:firstLine="34"/>
                    <w:jc w:val="both"/>
                    <w:rPr>
                      <w:bCs/>
                      <w:lang w:val="en-US"/>
                    </w:rPr>
                  </w:pPr>
                  <w:proofErr w:type="spellStart"/>
                  <w:r w:rsidRPr="00083032">
                    <w:rPr>
                      <w:shd w:val="clear" w:color="auto" w:fill="FFFFFF"/>
                    </w:rPr>
                    <w:t>AlfaStrakhovanie</w:t>
                  </w:r>
                  <w:proofErr w:type="spellEnd"/>
                  <w:r w:rsidRPr="00083032">
                    <w:rPr>
                      <w:shd w:val="clear" w:color="auto" w:fill="FFFFFF"/>
                    </w:rPr>
                    <w:t xml:space="preserve"> </w:t>
                  </w:r>
                  <w:proofErr w:type="spellStart"/>
                  <w:r w:rsidRPr="00083032">
                    <w:rPr>
                      <w:shd w:val="clear" w:color="auto" w:fill="FFFFFF"/>
                    </w:rPr>
                    <w:t>Group</w:t>
                  </w:r>
                  <w:proofErr w:type="spellEnd"/>
                  <w:r w:rsidRPr="00083032">
                    <w:rPr>
                      <w:rStyle w:val="apple-converted-space"/>
                      <w:shd w:val="clear" w:color="auto" w:fill="FFFFFF"/>
                    </w:rPr>
                    <w:t> </w:t>
                  </w:r>
                </w:p>
              </w:tc>
              <w:tc>
                <w:tcPr>
                  <w:tcW w:w="2717" w:type="dxa"/>
                  <w:vAlign w:val="center"/>
                </w:tcPr>
                <w:p w:rsidR="00E962AC" w:rsidRPr="00083032" w:rsidRDefault="00E962AC" w:rsidP="00083032">
                  <w:pPr>
                    <w:widowControl w:val="0"/>
                    <w:tabs>
                      <w:tab w:val="left" w:pos="284"/>
                      <w:tab w:val="left" w:pos="567"/>
                    </w:tabs>
                    <w:spacing w:after="120"/>
                    <w:jc w:val="both"/>
                    <w:rPr>
                      <w:bCs/>
                      <w:iCs/>
                      <w:lang w:val="en-US" w:eastAsia="en-US"/>
                    </w:rPr>
                  </w:pPr>
                  <w:r w:rsidRPr="00083032">
                    <w:rPr>
                      <w:bCs/>
                      <w:iCs/>
                      <w:lang w:eastAsia="en-US"/>
                    </w:rPr>
                    <w:t>01.01.201</w:t>
                  </w:r>
                  <w:r w:rsidRPr="00083032">
                    <w:rPr>
                      <w:bCs/>
                      <w:iCs/>
                      <w:lang w:val="en-US" w:eastAsia="en-US"/>
                    </w:rPr>
                    <w:t xml:space="preserve">7 – </w:t>
                  </w:r>
                </w:p>
                <w:p w:rsidR="00E962AC" w:rsidRPr="00083032" w:rsidRDefault="00E962AC" w:rsidP="00083032">
                  <w:pPr>
                    <w:widowControl w:val="0"/>
                    <w:tabs>
                      <w:tab w:val="left" w:pos="284"/>
                      <w:tab w:val="left" w:pos="567"/>
                    </w:tabs>
                    <w:spacing w:after="120"/>
                    <w:jc w:val="both"/>
                    <w:rPr>
                      <w:bCs/>
                      <w:iCs/>
                      <w:lang w:eastAsia="en-US"/>
                    </w:rPr>
                  </w:pPr>
                  <w:r w:rsidRPr="00083032">
                    <w:rPr>
                      <w:bCs/>
                      <w:iCs/>
                      <w:lang w:eastAsia="en-US"/>
                    </w:rPr>
                    <w:t>31.12.2016</w:t>
                  </w:r>
                </w:p>
              </w:tc>
            </w:tr>
            <w:tr w:rsidR="00E962AC" w:rsidRPr="00083032" w:rsidTr="00D55A33">
              <w:tc>
                <w:tcPr>
                  <w:tcW w:w="3715" w:type="dxa"/>
                </w:tcPr>
                <w:p w:rsidR="00E962AC" w:rsidRPr="00083032" w:rsidRDefault="00E962AC" w:rsidP="00083032">
                  <w:pPr>
                    <w:pStyle w:val="a5"/>
                    <w:spacing w:after="120"/>
                    <w:ind w:right="140"/>
                    <w:jc w:val="both"/>
                    <w:rPr>
                      <w:rFonts w:ascii="Times New Roman" w:hAnsi="Times New Roman" w:cs="Times New Roman"/>
                      <w:sz w:val="24"/>
                      <w:szCs w:val="24"/>
                      <w:lang w:val="en-US"/>
                    </w:rPr>
                  </w:pPr>
                  <w:r w:rsidRPr="00083032">
                    <w:rPr>
                      <w:rFonts w:ascii="Times New Roman" w:hAnsi="Times New Roman" w:cs="Times New Roman"/>
                      <w:sz w:val="24"/>
                      <w:szCs w:val="24"/>
                      <w:lang w:val="en-US"/>
                    </w:rPr>
                    <w:t xml:space="preserve">Voluntary </w:t>
                  </w:r>
                  <w:r w:rsidRPr="00083032">
                    <w:rPr>
                      <w:rFonts w:ascii="Times New Roman" w:hAnsi="Times New Roman" w:cs="Times New Roman"/>
                      <w:sz w:val="24"/>
                      <w:szCs w:val="24"/>
                      <w:lang w:val="en-US"/>
                    </w:rPr>
                    <w:t>accident and illness insurance</w:t>
                  </w:r>
                </w:p>
              </w:tc>
              <w:tc>
                <w:tcPr>
                  <w:tcW w:w="3119" w:type="dxa"/>
                  <w:vAlign w:val="center"/>
                </w:tcPr>
                <w:p w:rsidR="00E962AC" w:rsidRPr="00083032" w:rsidRDefault="00E962AC" w:rsidP="00083032">
                  <w:pPr>
                    <w:autoSpaceDE/>
                    <w:autoSpaceDN/>
                    <w:spacing w:after="120"/>
                    <w:ind w:firstLine="34"/>
                    <w:jc w:val="both"/>
                    <w:rPr>
                      <w:bCs/>
                      <w:lang w:val="en-US"/>
                    </w:rPr>
                  </w:pPr>
                  <w:proofErr w:type="spellStart"/>
                  <w:r w:rsidRPr="00083032">
                    <w:rPr>
                      <w:shd w:val="clear" w:color="auto" w:fill="FFFFFF"/>
                    </w:rPr>
                    <w:t>AlfaStrakhovanie</w:t>
                  </w:r>
                  <w:proofErr w:type="spellEnd"/>
                  <w:r w:rsidRPr="00083032">
                    <w:rPr>
                      <w:shd w:val="clear" w:color="auto" w:fill="FFFFFF"/>
                    </w:rPr>
                    <w:t xml:space="preserve"> </w:t>
                  </w:r>
                  <w:proofErr w:type="spellStart"/>
                  <w:r w:rsidRPr="00083032">
                    <w:rPr>
                      <w:shd w:val="clear" w:color="auto" w:fill="FFFFFF"/>
                    </w:rPr>
                    <w:t>Group</w:t>
                  </w:r>
                  <w:proofErr w:type="spellEnd"/>
                  <w:r w:rsidRPr="00083032">
                    <w:rPr>
                      <w:rStyle w:val="apple-converted-space"/>
                      <w:shd w:val="clear" w:color="auto" w:fill="FFFFFF"/>
                    </w:rPr>
                    <w:t> </w:t>
                  </w:r>
                </w:p>
              </w:tc>
              <w:tc>
                <w:tcPr>
                  <w:tcW w:w="2717" w:type="dxa"/>
                  <w:vAlign w:val="center"/>
                </w:tcPr>
                <w:p w:rsidR="00E962AC" w:rsidRPr="00083032" w:rsidRDefault="00E962AC" w:rsidP="00083032">
                  <w:pPr>
                    <w:widowControl w:val="0"/>
                    <w:tabs>
                      <w:tab w:val="left" w:pos="284"/>
                      <w:tab w:val="left" w:pos="567"/>
                    </w:tabs>
                    <w:spacing w:after="120"/>
                    <w:jc w:val="both"/>
                    <w:rPr>
                      <w:bCs/>
                      <w:iCs/>
                      <w:lang w:val="en-US" w:eastAsia="en-US"/>
                    </w:rPr>
                  </w:pPr>
                  <w:r w:rsidRPr="00083032">
                    <w:rPr>
                      <w:bCs/>
                      <w:iCs/>
                      <w:lang w:eastAsia="en-US"/>
                    </w:rPr>
                    <w:t>01.01.201</w:t>
                  </w:r>
                  <w:r w:rsidRPr="00083032">
                    <w:rPr>
                      <w:bCs/>
                      <w:iCs/>
                      <w:lang w:val="en-US" w:eastAsia="en-US"/>
                    </w:rPr>
                    <w:t xml:space="preserve">7 – </w:t>
                  </w:r>
                </w:p>
                <w:p w:rsidR="00E962AC" w:rsidRPr="00083032" w:rsidRDefault="00E962AC" w:rsidP="00083032">
                  <w:pPr>
                    <w:widowControl w:val="0"/>
                    <w:tabs>
                      <w:tab w:val="left" w:pos="284"/>
                      <w:tab w:val="left" w:pos="567"/>
                    </w:tabs>
                    <w:spacing w:after="120"/>
                    <w:jc w:val="both"/>
                    <w:rPr>
                      <w:bCs/>
                      <w:iCs/>
                      <w:lang w:eastAsia="en-US"/>
                    </w:rPr>
                  </w:pPr>
                  <w:r w:rsidRPr="00083032">
                    <w:rPr>
                      <w:bCs/>
                      <w:iCs/>
                      <w:lang w:eastAsia="en-US"/>
                    </w:rPr>
                    <w:t>31.12.2016</w:t>
                  </w:r>
                </w:p>
              </w:tc>
            </w:tr>
            <w:tr w:rsidR="00E962AC" w:rsidRPr="00083032" w:rsidTr="001B5FFD">
              <w:tc>
                <w:tcPr>
                  <w:tcW w:w="3715" w:type="dxa"/>
                </w:tcPr>
                <w:p w:rsidR="00E962AC" w:rsidRPr="00083032" w:rsidRDefault="00E962AC" w:rsidP="00083032">
                  <w:pPr>
                    <w:pStyle w:val="a5"/>
                    <w:spacing w:after="120"/>
                    <w:ind w:right="140"/>
                    <w:jc w:val="both"/>
                    <w:rPr>
                      <w:rFonts w:ascii="Times New Roman" w:hAnsi="Times New Roman" w:cs="Times New Roman"/>
                      <w:sz w:val="24"/>
                      <w:szCs w:val="24"/>
                      <w:lang w:val="en-US"/>
                    </w:rPr>
                  </w:pPr>
                  <w:r w:rsidRPr="00083032">
                    <w:rPr>
                      <w:rFonts w:ascii="Times New Roman" w:hAnsi="Times New Roman" w:cs="Times New Roman"/>
                      <w:sz w:val="24"/>
                      <w:szCs w:val="24"/>
                      <w:lang w:val="en-US"/>
                    </w:rPr>
                    <w:t>Co</w:t>
                  </w:r>
                  <w:r w:rsidRPr="00083032">
                    <w:rPr>
                      <w:rFonts w:ascii="Times New Roman" w:hAnsi="Times New Roman" w:cs="Times New Roman"/>
                      <w:sz w:val="24"/>
                      <w:szCs w:val="24"/>
                      <w:lang w:val="en-US"/>
                    </w:rPr>
                    <w:t>mpulsory insurance of the civil liability of owners of hazardous facility for causing damage in the result of accident at hazardous facility</w:t>
                  </w:r>
                </w:p>
              </w:tc>
              <w:tc>
                <w:tcPr>
                  <w:tcW w:w="3119" w:type="dxa"/>
                </w:tcPr>
                <w:p w:rsidR="00E962AC" w:rsidRPr="00083032" w:rsidRDefault="00E962AC" w:rsidP="00083032">
                  <w:pPr>
                    <w:pStyle w:val="a5"/>
                    <w:spacing w:after="120"/>
                    <w:ind w:right="140"/>
                    <w:jc w:val="both"/>
                    <w:rPr>
                      <w:rFonts w:ascii="Times New Roman" w:hAnsi="Times New Roman" w:cs="Times New Roman"/>
                      <w:sz w:val="24"/>
                      <w:szCs w:val="24"/>
                      <w:lang w:val="en-US"/>
                    </w:rPr>
                  </w:pPr>
                  <w:proofErr w:type="spellStart"/>
                  <w:r w:rsidRPr="00083032">
                    <w:rPr>
                      <w:rFonts w:ascii="Times New Roman" w:hAnsi="Times New Roman" w:cs="Times New Roman"/>
                      <w:sz w:val="24"/>
                      <w:szCs w:val="24"/>
                      <w:shd w:val="clear" w:color="auto" w:fill="FFFFFF"/>
                    </w:rPr>
                    <w:t>AlfaStrakhovanie</w:t>
                  </w:r>
                  <w:proofErr w:type="spellEnd"/>
                  <w:r w:rsidRPr="00083032">
                    <w:rPr>
                      <w:rFonts w:ascii="Times New Roman" w:hAnsi="Times New Roman" w:cs="Times New Roman"/>
                      <w:sz w:val="24"/>
                      <w:szCs w:val="24"/>
                      <w:shd w:val="clear" w:color="auto" w:fill="FFFFFF"/>
                    </w:rPr>
                    <w:t xml:space="preserve"> </w:t>
                  </w:r>
                  <w:proofErr w:type="spellStart"/>
                  <w:r w:rsidRPr="00083032">
                    <w:rPr>
                      <w:rFonts w:ascii="Times New Roman" w:hAnsi="Times New Roman" w:cs="Times New Roman"/>
                      <w:sz w:val="24"/>
                      <w:szCs w:val="24"/>
                      <w:shd w:val="clear" w:color="auto" w:fill="FFFFFF"/>
                    </w:rPr>
                    <w:t>Group</w:t>
                  </w:r>
                  <w:proofErr w:type="spellEnd"/>
                  <w:r w:rsidRPr="00083032">
                    <w:rPr>
                      <w:rStyle w:val="apple-converted-space"/>
                      <w:rFonts w:ascii="Times New Roman" w:hAnsi="Times New Roman" w:cs="Times New Roman"/>
                      <w:sz w:val="24"/>
                      <w:szCs w:val="24"/>
                      <w:shd w:val="clear" w:color="auto" w:fill="FFFFFF"/>
                    </w:rPr>
                    <w:t> </w:t>
                  </w:r>
                </w:p>
              </w:tc>
              <w:tc>
                <w:tcPr>
                  <w:tcW w:w="2717" w:type="dxa"/>
                  <w:vAlign w:val="center"/>
                </w:tcPr>
                <w:p w:rsidR="00E962AC" w:rsidRPr="00083032" w:rsidRDefault="00E962AC" w:rsidP="00083032">
                  <w:pPr>
                    <w:widowControl w:val="0"/>
                    <w:tabs>
                      <w:tab w:val="left" w:pos="284"/>
                      <w:tab w:val="left" w:pos="567"/>
                    </w:tabs>
                    <w:spacing w:after="120"/>
                    <w:jc w:val="both"/>
                    <w:rPr>
                      <w:bCs/>
                      <w:iCs/>
                      <w:lang w:val="en-US" w:eastAsia="en-US"/>
                    </w:rPr>
                  </w:pPr>
                  <w:r w:rsidRPr="00083032">
                    <w:rPr>
                      <w:bCs/>
                      <w:iCs/>
                      <w:lang w:eastAsia="en-US"/>
                    </w:rPr>
                    <w:t>01.01.201</w:t>
                  </w:r>
                  <w:r w:rsidRPr="00083032">
                    <w:rPr>
                      <w:bCs/>
                      <w:iCs/>
                      <w:lang w:val="en-US" w:eastAsia="en-US"/>
                    </w:rPr>
                    <w:t xml:space="preserve">7 – </w:t>
                  </w:r>
                </w:p>
                <w:p w:rsidR="00E962AC" w:rsidRPr="00083032" w:rsidRDefault="00E962AC" w:rsidP="00083032">
                  <w:pPr>
                    <w:widowControl w:val="0"/>
                    <w:tabs>
                      <w:tab w:val="left" w:pos="284"/>
                      <w:tab w:val="left" w:pos="567"/>
                    </w:tabs>
                    <w:spacing w:after="120"/>
                    <w:jc w:val="both"/>
                    <w:rPr>
                      <w:bCs/>
                      <w:iCs/>
                      <w:lang w:eastAsia="en-US"/>
                    </w:rPr>
                  </w:pPr>
                  <w:r w:rsidRPr="00083032">
                    <w:rPr>
                      <w:bCs/>
                      <w:iCs/>
                      <w:lang w:eastAsia="en-US"/>
                    </w:rPr>
                    <w:t>31.12.2016</w:t>
                  </w:r>
                </w:p>
              </w:tc>
            </w:tr>
          </w:tbl>
          <w:p w:rsidR="00577BCB" w:rsidRPr="00083032" w:rsidRDefault="00577BCB" w:rsidP="00083032">
            <w:pPr>
              <w:spacing w:after="120"/>
              <w:jc w:val="both"/>
              <w:rPr>
                <w:color w:val="000000" w:themeColor="text1"/>
                <w:lang w:val="en-US" w:eastAsia="en-US"/>
              </w:rPr>
            </w:pPr>
          </w:p>
        </w:tc>
      </w:tr>
      <w:tr w:rsidR="00577BCB" w:rsidRPr="00083032" w:rsidTr="001B5FFD">
        <w:trPr>
          <w:trHeight w:val="699"/>
        </w:trPr>
        <w:tc>
          <w:tcPr>
            <w:tcW w:w="9895" w:type="dxa"/>
            <w:gridSpan w:val="2"/>
            <w:tcBorders>
              <w:top w:val="single" w:sz="4" w:space="0" w:color="auto"/>
              <w:left w:val="single" w:sz="4" w:space="0" w:color="auto"/>
              <w:bottom w:val="single" w:sz="4" w:space="0" w:color="auto"/>
              <w:right w:val="single" w:sz="4" w:space="0" w:color="auto"/>
            </w:tcBorders>
          </w:tcPr>
          <w:p w:rsidR="00577BCB" w:rsidRPr="00083032" w:rsidRDefault="00577BCB" w:rsidP="00083032">
            <w:pPr>
              <w:spacing w:after="120"/>
              <w:jc w:val="both"/>
              <w:rPr>
                <w:color w:val="000000" w:themeColor="text1"/>
                <w:lang w:val="en-US"/>
              </w:rPr>
            </w:pPr>
            <w:r w:rsidRPr="00083032">
              <w:rPr>
                <w:b/>
                <w:color w:val="000000" w:themeColor="text1"/>
                <w:lang w:val="en-US" w:eastAsia="en-US"/>
              </w:rPr>
              <w:t>Disclosure of insider information on item No.4 “</w:t>
            </w:r>
            <w:r w:rsidR="00AE00B1" w:rsidRPr="00083032">
              <w:rPr>
                <w:b/>
                <w:lang w:val="en-US" w:eastAsia="en-US"/>
              </w:rPr>
              <w:t>On election of a member to the Management Board</w:t>
            </w:r>
            <w:r w:rsidRPr="00083032">
              <w:rPr>
                <w:b/>
                <w:color w:val="000000" w:themeColor="text1"/>
                <w:lang w:val="en-US" w:eastAsia="en-US"/>
              </w:rPr>
              <w:t>”</w:t>
            </w:r>
          </w:p>
        </w:tc>
      </w:tr>
      <w:tr w:rsidR="00577BCB" w:rsidRPr="00083032" w:rsidTr="001B5FFD">
        <w:trPr>
          <w:trHeight w:val="699"/>
        </w:trPr>
        <w:tc>
          <w:tcPr>
            <w:tcW w:w="9895" w:type="dxa"/>
            <w:gridSpan w:val="2"/>
            <w:tcBorders>
              <w:top w:val="single" w:sz="4" w:space="0" w:color="auto"/>
              <w:left w:val="single" w:sz="4" w:space="0" w:color="auto"/>
              <w:bottom w:val="single" w:sz="4" w:space="0" w:color="auto"/>
              <w:right w:val="single" w:sz="4" w:space="0" w:color="auto"/>
            </w:tcBorders>
          </w:tcPr>
          <w:p w:rsidR="00577BCB" w:rsidRPr="00083032" w:rsidRDefault="00577BCB" w:rsidP="00083032">
            <w:pPr>
              <w:spacing w:after="120"/>
              <w:jc w:val="both"/>
              <w:rPr>
                <w:color w:val="000000" w:themeColor="text1"/>
                <w:lang w:val="en-US"/>
              </w:rPr>
            </w:pPr>
            <w:r w:rsidRPr="00083032">
              <w:rPr>
                <w:color w:val="000000" w:themeColor="text1"/>
                <w:lang w:val="en-US"/>
              </w:rPr>
              <w:t>2.2.4.  Decision adopted by issuer’s Board of Directors:</w:t>
            </w:r>
          </w:p>
          <w:p w:rsidR="00577BCB" w:rsidRPr="00083032" w:rsidRDefault="00AA4AC8" w:rsidP="00083032">
            <w:pPr>
              <w:spacing w:after="120"/>
              <w:jc w:val="both"/>
              <w:rPr>
                <w:color w:val="000000" w:themeColor="text1"/>
                <w:lang w:val="en-US"/>
              </w:rPr>
            </w:pPr>
            <w:r w:rsidRPr="00083032">
              <w:rPr>
                <w:color w:val="000000" w:themeColor="text1"/>
                <w:lang w:val="en-US" w:eastAsia="en-US"/>
              </w:rPr>
              <w:lastRenderedPageBreak/>
              <w:t xml:space="preserve">To elect </w:t>
            </w:r>
            <w:proofErr w:type="spellStart"/>
            <w:r w:rsidRPr="00083032">
              <w:rPr>
                <w:color w:val="000000" w:themeColor="text1"/>
                <w:lang w:val="en-US" w:eastAsia="en-US"/>
              </w:rPr>
              <w:t>Ivanova</w:t>
            </w:r>
            <w:proofErr w:type="spellEnd"/>
            <w:r w:rsidRPr="00083032">
              <w:rPr>
                <w:color w:val="000000" w:themeColor="text1"/>
                <w:lang w:val="en-US" w:eastAsia="en-US"/>
              </w:rPr>
              <w:t xml:space="preserve"> Irina </w:t>
            </w:r>
            <w:proofErr w:type="spellStart"/>
            <w:r w:rsidRPr="00083032">
              <w:rPr>
                <w:color w:val="000000" w:themeColor="text1"/>
                <w:lang w:val="en-US" w:eastAsia="en-US"/>
              </w:rPr>
              <w:t>Viktorovna</w:t>
            </w:r>
            <w:proofErr w:type="spellEnd"/>
            <w:r w:rsidRPr="00083032">
              <w:rPr>
                <w:color w:val="000000" w:themeColor="text1"/>
                <w:lang w:val="en-US" w:eastAsia="en-US"/>
              </w:rPr>
              <w:t xml:space="preserve">, </w:t>
            </w:r>
            <w:r w:rsidRPr="00083032">
              <w:rPr>
                <w:color w:val="000000" w:themeColor="text1"/>
                <w:lang w:val="en-US"/>
              </w:rPr>
              <w:t>Deputy Director General in charge of Corporate Governance</w:t>
            </w:r>
            <w:r w:rsidRPr="00083032">
              <w:rPr>
                <w:color w:val="000000" w:themeColor="text1"/>
                <w:lang w:val="en-US"/>
              </w:rPr>
              <w:t>, to the Management Board of Kubanenergo PJSC.</w:t>
            </w:r>
          </w:p>
          <w:p w:rsidR="00AA4AC8" w:rsidRPr="00083032" w:rsidRDefault="00AA4AC8" w:rsidP="00083032">
            <w:pPr>
              <w:spacing w:after="120"/>
              <w:jc w:val="both"/>
              <w:rPr>
                <w:color w:val="000000" w:themeColor="text1"/>
                <w:lang w:val="en-US" w:eastAsia="en-US"/>
              </w:rPr>
            </w:pPr>
            <w:r w:rsidRPr="00083032">
              <w:rPr>
                <w:color w:val="000000" w:themeColor="text1"/>
                <w:lang w:val="en-US"/>
              </w:rPr>
              <w:t>Additional information: share in the authorized capital of the issuer and ordinary shares of the issuer, which is a joint stock company: 0/0</w:t>
            </w:r>
          </w:p>
        </w:tc>
      </w:tr>
      <w:tr w:rsidR="00577BCB" w:rsidRPr="00083032" w:rsidTr="001B5FFD">
        <w:trPr>
          <w:trHeight w:val="699"/>
        </w:trPr>
        <w:tc>
          <w:tcPr>
            <w:tcW w:w="9895" w:type="dxa"/>
            <w:gridSpan w:val="2"/>
            <w:tcBorders>
              <w:top w:val="single" w:sz="4" w:space="0" w:color="auto"/>
              <w:left w:val="single" w:sz="4" w:space="0" w:color="auto"/>
              <w:bottom w:val="single" w:sz="4" w:space="0" w:color="auto"/>
              <w:right w:val="single" w:sz="4" w:space="0" w:color="auto"/>
            </w:tcBorders>
          </w:tcPr>
          <w:p w:rsidR="00577BCB" w:rsidRPr="00083032" w:rsidRDefault="00577BCB" w:rsidP="00083032">
            <w:pPr>
              <w:spacing w:after="120"/>
              <w:jc w:val="both"/>
              <w:rPr>
                <w:color w:val="000000" w:themeColor="text1"/>
                <w:lang w:val="en-US"/>
              </w:rPr>
            </w:pPr>
            <w:r w:rsidRPr="00083032">
              <w:rPr>
                <w:b/>
                <w:color w:val="000000" w:themeColor="text1"/>
                <w:lang w:val="en-US" w:eastAsia="en-US"/>
              </w:rPr>
              <w:lastRenderedPageBreak/>
              <w:t>Disclosure of insider information on item No.5 “</w:t>
            </w:r>
            <w:r w:rsidR="00AE00B1" w:rsidRPr="00083032">
              <w:rPr>
                <w:b/>
                <w:lang w:val="en-US" w:eastAsia="en-US"/>
              </w:rPr>
              <w:t>On approval of the credit plan of “Kubanenergo” PJSC for the 1</w:t>
            </w:r>
            <w:r w:rsidR="00AE00B1" w:rsidRPr="00083032">
              <w:rPr>
                <w:b/>
                <w:vertAlign w:val="superscript"/>
                <w:lang w:val="en-US" w:eastAsia="en-US"/>
              </w:rPr>
              <w:t>st</w:t>
            </w:r>
            <w:r w:rsidR="00AE00B1" w:rsidRPr="00083032">
              <w:rPr>
                <w:b/>
                <w:lang w:val="en-US" w:eastAsia="en-US"/>
              </w:rPr>
              <w:t xml:space="preserve"> quarter of 2017</w:t>
            </w:r>
            <w:r w:rsidRPr="00083032">
              <w:rPr>
                <w:b/>
                <w:color w:val="000000" w:themeColor="text1"/>
                <w:lang w:val="en-US" w:eastAsia="en-US"/>
              </w:rPr>
              <w:t>”</w:t>
            </w:r>
          </w:p>
        </w:tc>
      </w:tr>
      <w:tr w:rsidR="00577BCB" w:rsidRPr="00083032" w:rsidTr="001B5FFD">
        <w:trPr>
          <w:trHeight w:val="699"/>
        </w:trPr>
        <w:tc>
          <w:tcPr>
            <w:tcW w:w="9895" w:type="dxa"/>
            <w:gridSpan w:val="2"/>
            <w:tcBorders>
              <w:top w:val="single" w:sz="4" w:space="0" w:color="auto"/>
              <w:left w:val="single" w:sz="4" w:space="0" w:color="auto"/>
              <w:bottom w:val="single" w:sz="4" w:space="0" w:color="auto"/>
              <w:right w:val="single" w:sz="4" w:space="0" w:color="auto"/>
            </w:tcBorders>
          </w:tcPr>
          <w:p w:rsidR="00577BCB" w:rsidRPr="00083032" w:rsidRDefault="00577BCB" w:rsidP="00083032">
            <w:pPr>
              <w:spacing w:after="120"/>
              <w:jc w:val="both"/>
              <w:rPr>
                <w:color w:val="000000" w:themeColor="text1"/>
                <w:lang w:val="en-US"/>
              </w:rPr>
            </w:pPr>
            <w:r w:rsidRPr="00083032">
              <w:rPr>
                <w:color w:val="000000" w:themeColor="text1"/>
                <w:lang w:val="en-US"/>
              </w:rPr>
              <w:t>2.2.5.  Decision adopted by issuer’s Board of Directors:</w:t>
            </w:r>
          </w:p>
          <w:p w:rsidR="00577BCB" w:rsidRPr="00083032" w:rsidRDefault="00AA4AC8" w:rsidP="00083032">
            <w:pPr>
              <w:spacing w:after="120"/>
              <w:jc w:val="both"/>
              <w:rPr>
                <w:color w:val="000000" w:themeColor="text1"/>
                <w:lang w:val="en-US" w:eastAsia="en-US"/>
              </w:rPr>
            </w:pPr>
            <w:r w:rsidRPr="00083032">
              <w:rPr>
                <w:color w:val="000000" w:themeColor="text1"/>
                <w:lang w:val="en-US" w:eastAsia="en-US"/>
              </w:rPr>
              <w:t xml:space="preserve">To approve the </w:t>
            </w:r>
            <w:r w:rsidRPr="00083032">
              <w:rPr>
                <w:lang w:val="en-US" w:eastAsia="en-US"/>
              </w:rPr>
              <w:t>credit plan of “Kubanenergo” PJSC for the 1</w:t>
            </w:r>
            <w:r w:rsidRPr="00083032">
              <w:rPr>
                <w:vertAlign w:val="superscript"/>
                <w:lang w:val="en-US" w:eastAsia="en-US"/>
              </w:rPr>
              <w:t>st</w:t>
            </w:r>
            <w:r w:rsidRPr="00083032">
              <w:rPr>
                <w:lang w:val="en-US" w:eastAsia="en-US"/>
              </w:rPr>
              <w:t xml:space="preserve"> quarter of 2017</w:t>
            </w:r>
            <w:r w:rsidRPr="00083032">
              <w:rPr>
                <w:color w:val="000000" w:themeColor="text1"/>
                <w:lang w:val="en-US" w:eastAsia="en-US"/>
              </w:rPr>
              <w:t xml:space="preserve">, in accordance with Appendix </w:t>
            </w:r>
            <w:r w:rsidRPr="00083032">
              <w:rPr>
                <w:color w:val="000000" w:themeColor="text1"/>
                <w:lang w:val="en-US" w:eastAsia="en-US"/>
              </w:rPr>
              <w:t>3</w:t>
            </w:r>
            <w:r w:rsidRPr="00083032">
              <w:rPr>
                <w:color w:val="000000" w:themeColor="text1"/>
                <w:lang w:val="en-US" w:eastAsia="en-US"/>
              </w:rPr>
              <w:t xml:space="preserve"> to the present decision of the BoD.</w:t>
            </w:r>
          </w:p>
        </w:tc>
      </w:tr>
      <w:tr w:rsidR="00577BCB" w:rsidRPr="00083032" w:rsidTr="001B5FFD">
        <w:trPr>
          <w:trHeight w:val="699"/>
        </w:trPr>
        <w:tc>
          <w:tcPr>
            <w:tcW w:w="9895" w:type="dxa"/>
            <w:gridSpan w:val="2"/>
            <w:tcBorders>
              <w:top w:val="single" w:sz="4" w:space="0" w:color="auto"/>
              <w:left w:val="single" w:sz="4" w:space="0" w:color="auto"/>
              <w:bottom w:val="single" w:sz="4" w:space="0" w:color="auto"/>
              <w:right w:val="single" w:sz="4" w:space="0" w:color="auto"/>
            </w:tcBorders>
          </w:tcPr>
          <w:p w:rsidR="00577BCB" w:rsidRPr="00083032" w:rsidRDefault="00577BCB" w:rsidP="00083032">
            <w:pPr>
              <w:tabs>
                <w:tab w:val="left" w:pos="426"/>
                <w:tab w:val="left" w:pos="993"/>
              </w:tabs>
              <w:spacing w:after="120"/>
              <w:jc w:val="both"/>
              <w:rPr>
                <w:color w:val="000000" w:themeColor="text1"/>
                <w:lang w:val="en-US"/>
              </w:rPr>
            </w:pPr>
            <w:r w:rsidRPr="00083032">
              <w:rPr>
                <w:b/>
                <w:color w:val="000000" w:themeColor="text1"/>
                <w:lang w:val="en-US" w:eastAsia="en-US"/>
              </w:rPr>
              <w:t>Disclosure of insider information on item No.6 “</w:t>
            </w:r>
            <w:r w:rsidR="00AE00B1" w:rsidRPr="00083032">
              <w:rPr>
                <w:b/>
                <w:lang w:val="en-US" w:eastAsia="en-US"/>
              </w:rPr>
              <w:t>On expressing the Company’s opinion on the agendas of BoD meetings of affiliates of “Kubanenergo” PJSC</w:t>
            </w:r>
            <w:r w:rsidRPr="00083032">
              <w:rPr>
                <w:b/>
                <w:color w:val="000000" w:themeColor="text1"/>
                <w:lang w:val="en-US" w:eastAsia="en-US"/>
              </w:rPr>
              <w:t>”</w:t>
            </w:r>
          </w:p>
        </w:tc>
      </w:tr>
      <w:tr w:rsidR="00577BCB" w:rsidRPr="00083032" w:rsidTr="001B5FFD">
        <w:trPr>
          <w:trHeight w:val="699"/>
        </w:trPr>
        <w:tc>
          <w:tcPr>
            <w:tcW w:w="9895" w:type="dxa"/>
            <w:gridSpan w:val="2"/>
            <w:tcBorders>
              <w:top w:val="single" w:sz="4" w:space="0" w:color="auto"/>
              <w:left w:val="single" w:sz="4" w:space="0" w:color="auto"/>
              <w:bottom w:val="single" w:sz="4" w:space="0" w:color="auto"/>
              <w:right w:val="single" w:sz="4" w:space="0" w:color="auto"/>
            </w:tcBorders>
          </w:tcPr>
          <w:p w:rsidR="00577BCB" w:rsidRPr="00083032" w:rsidRDefault="00577BCB" w:rsidP="00083032">
            <w:pPr>
              <w:spacing w:after="120"/>
              <w:jc w:val="both"/>
              <w:rPr>
                <w:color w:val="000000" w:themeColor="text1"/>
                <w:lang w:val="en-US"/>
              </w:rPr>
            </w:pPr>
            <w:r w:rsidRPr="00083032">
              <w:rPr>
                <w:color w:val="000000" w:themeColor="text1"/>
                <w:lang w:val="en-US"/>
              </w:rPr>
              <w:t>2.2.6.  Decision adopted by issuer’s Board of Directors:</w:t>
            </w:r>
          </w:p>
          <w:p w:rsidR="00625538" w:rsidRPr="00083032" w:rsidRDefault="00625538" w:rsidP="00083032">
            <w:pPr>
              <w:spacing w:after="120"/>
              <w:jc w:val="both"/>
              <w:rPr>
                <w:lang w:val="en-US" w:eastAsia="en-US"/>
              </w:rPr>
            </w:pPr>
            <w:r w:rsidRPr="00083032">
              <w:rPr>
                <w:lang w:val="en-US" w:eastAsia="en-US"/>
              </w:rPr>
              <w:t xml:space="preserve">1. To instruct representatives of “Kubanenergo” PJSC in the Board of Directors of  “Recreation Centre “Energetic” JSC on the agenda item “On approval of the report on results of implementation of the business plan of “Recreation Centre “Energetic” JSC for the </w:t>
            </w:r>
            <w:r w:rsidRPr="00083032">
              <w:rPr>
                <w:lang w:val="en-US" w:eastAsia="en-US"/>
              </w:rPr>
              <w:t>3</w:t>
            </w:r>
            <w:r w:rsidRPr="00083032">
              <w:rPr>
                <w:vertAlign w:val="superscript"/>
                <w:lang w:val="en-US" w:eastAsia="en-US"/>
              </w:rPr>
              <w:t>rd</w:t>
            </w:r>
            <w:r w:rsidRPr="00083032">
              <w:rPr>
                <w:lang w:val="en-US" w:eastAsia="en-US"/>
              </w:rPr>
              <w:t xml:space="preserve"> </w:t>
            </w:r>
            <w:r w:rsidRPr="00083032">
              <w:rPr>
                <w:lang w:val="en-US" w:eastAsia="en-US"/>
              </w:rPr>
              <w:t xml:space="preserve">quarter and </w:t>
            </w:r>
            <w:r w:rsidRPr="00083032">
              <w:rPr>
                <w:lang w:val="en-US" w:eastAsia="en-US"/>
              </w:rPr>
              <w:t>9</w:t>
            </w:r>
            <w:r w:rsidRPr="00083032">
              <w:rPr>
                <w:lang w:val="en-US" w:eastAsia="en-US"/>
              </w:rPr>
              <w:t xml:space="preserve"> months 2016” to vote “FOR” the following decision:</w:t>
            </w:r>
          </w:p>
          <w:p w:rsidR="00625538" w:rsidRPr="00083032" w:rsidRDefault="00625538" w:rsidP="00083032">
            <w:pPr>
              <w:spacing w:after="120"/>
              <w:jc w:val="both"/>
              <w:rPr>
                <w:color w:val="000000" w:themeColor="text1"/>
                <w:lang w:val="en-US" w:eastAsia="en-US"/>
              </w:rPr>
            </w:pPr>
            <w:r w:rsidRPr="00083032">
              <w:rPr>
                <w:lang w:val="en-US" w:eastAsia="en-US"/>
              </w:rPr>
              <w:t>1.1</w:t>
            </w:r>
            <w:proofErr w:type="gramStart"/>
            <w:r w:rsidRPr="00083032">
              <w:rPr>
                <w:lang w:val="en-US" w:eastAsia="en-US"/>
              </w:rPr>
              <w:t>.</w:t>
            </w:r>
            <w:r w:rsidRPr="00083032">
              <w:rPr>
                <w:lang w:val="en-US" w:eastAsia="en-US"/>
              </w:rPr>
              <w:t>To</w:t>
            </w:r>
            <w:proofErr w:type="gramEnd"/>
            <w:r w:rsidRPr="00083032">
              <w:rPr>
                <w:lang w:val="en-US" w:eastAsia="en-US"/>
              </w:rPr>
              <w:t xml:space="preserve"> approve the report on results of implementation of the Business Plan for the 3</w:t>
            </w:r>
            <w:r w:rsidRPr="00083032">
              <w:rPr>
                <w:vertAlign w:val="superscript"/>
                <w:lang w:val="en-US" w:eastAsia="en-US"/>
              </w:rPr>
              <w:t>rd</w:t>
            </w:r>
            <w:r w:rsidRPr="00083032">
              <w:rPr>
                <w:lang w:val="en-US" w:eastAsia="en-US"/>
              </w:rPr>
              <w:t xml:space="preserve"> quarter and 9 months of 2016</w:t>
            </w:r>
            <w:r w:rsidRPr="00083032">
              <w:rPr>
                <w:color w:val="000000" w:themeColor="text1"/>
                <w:lang w:val="en-US" w:eastAsia="en-US"/>
              </w:rPr>
              <w:t xml:space="preserve">, in accordance with Appendix </w:t>
            </w:r>
            <w:r w:rsidRPr="00083032">
              <w:rPr>
                <w:color w:val="000000" w:themeColor="text1"/>
                <w:lang w:val="en-US" w:eastAsia="en-US"/>
              </w:rPr>
              <w:t>4</w:t>
            </w:r>
            <w:r w:rsidRPr="00083032">
              <w:rPr>
                <w:color w:val="000000" w:themeColor="text1"/>
                <w:lang w:val="en-US" w:eastAsia="en-US"/>
              </w:rPr>
              <w:t xml:space="preserve"> to the present decision of the BoD.</w:t>
            </w:r>
          </w:p>
          <w:p w:rsidR="00625538" w:rsidRPr="00083032" w:rsidRDefault="00625538" w:rsidP="00083032">
            <w:pPr>
              <w:pStyle w:val="a5"/>
              <w:spacing w:after="120"/>
              <w:ind w:right="140"/>
              <w:jc w:val="both"/>
              <w:rPr>
                <w:rFonts w:ascii="Times New Roman" w:hAnsi="Times New Roman" w:cs="Times New Roman"/>
                <w:sz w:val="24"/>
                <w:szCs w:val="24"/>
                <w:lang w:val="en-US"/>
              </w:rPr>
            </w:pPr>
            <w:r w:rsidRPr="00083032">
              <w:rPr>
                <w:rFonts w:ascii="Times New Roman" w:hAnsi="Times New Roman" w:cs="Times New Roman"/>
                <w:color w:val="000000" w:themeColor="text1"/>
                <w:sz w:val="24"/>
                <w:szCs w:val="24"/>
                <w:lang w:val="en-US"/>
              </w:rPr>
              <w:t xml:space="preserve">1.2. </w:t>
            </w:r>
            <w:r w:rsidRPr="00083032">
              <w:rPr>
                <w:rFonts w:ascii="Times New Roman" w:hAnsi="Times New Roman" w:cs="Times New Roman"/>
                <w:color w:val="000000"/>
                <w:sz w:val="24"/>
                <w:szCs w:val="24"/>
                <w:lang w:val="en-US"/>
              </w:rPr>
              <w:t xml:space="preserve">To note that by the end of </w:t>
            </w:r>
            <w:r w:rsidRPr="00083032">
              <w:rPr>
                <w:rFonts w:ascii="Times New Roman" w:hAnsi="Times New Roman" w:cs="Times New Roman"/>
                <w:sz w:val="24"/>
                <w:szCs w:val="24"/>
                <w:lang w:val="en-US"/>
              </w:rPr>
              <w:t>9 months of 201</w:t>
            </w:r>
            <w:r w:rsidRPr="00083032">
              <w:rPr>
                <w:rFonts w:ascii="Times New Roman" w:hAnsi="Times New Roman" w:cs="Times New Roman"/>
                <w:sz w:val="24"/>
                <w:szCs w:val="24"/>
                <w:lang w:val="en-US"/>
              </w:rPr>
              <w:t xml:space="preserve">6 </w:t>
            </w:r>
            <w:r w:rsidRPr="00083032">
              <w:rPr>
                <w:rFonts w:ascii="Times New Roman" w:hAnsi="Times New Roman" w:cs="Times New Roman"/>
                <w:sz w:val="24"/>
                <w:szCs w:val="24"/>
                <w:lang w:val="en-US"/>
              </w:rPr>
              <w:t xml:space="preserve">the planned financial result was not reached (the planned result – </w:t>
            </w:r>
            <w:r w:rsidRPr="00083032">
              <w:rPr>
                <w:rFonts w:ascii="Times New Roman" w:hAnsi="Times New Roman" w:cs="Times New Roman"/>
                <w:sz w:val="24"/>
                <w:szCs w:val="24"/>
                <w:lang w:val="en-US"/>
              </w:rPr>
              <w:t>8 477.7</w:t>
            </w:r>
            <w:r w:rsidRPr="00083032">
              <w:rPr>
                <w:rFonts w:ascii="Times New Roman" w:hAnsi="Times New Roman" w:cs="Times New Roman"/>
                <w:sz w:val="24"/>
                <w:szCs w:val="24"/>
                <w:lang w:val="en-US"/>
              </w:rPr>
              <w:t xml:space="preserve"> thousand rubles, actual result – </w:t>
            </w:r>
            <w:r w:rsidRPr="00083032">
              <w:rPr>
                <w:rFonts w:ascii="Times New Roman" w:hAnsi="Times New Roman" w:cs="Times New Roman"/>
                <w:sz w:val="24"/>
                <w:szCs w:val="24"/>
                <w:lang w:val="en-US"/>
              </w:rPr>
              <w:t>8 455.4</w:t>
            </w:r>
            <w:r w:rsidRPr="00083032">
              <w:rPr>
                <w:rFonts w:ascii="Times New Roman" w:hAnsi="Times New Roman" w:cs="Times New Roman"/>
                <w:sz w:val="24"/>
                <w:szCs w:val="24"/>
                <w:lang w:val="en-US"/>
              </w:rPr>
              <w:t xml:space="preserve"> thousand rubles, loss of expected profit – </w:t>
            </w:r>
            <w:r w:rsidRPr="00083032">
              <w:rPr>
                <w:rFonts w:ascii="Times New Roman" w:hAnsi="Times New Roman" w:cs="Times New Roman"/>
                <w:sz w:val="24"/>
                <w:szCs w:val="24"/>
                <w:lang w:val="en-US"/>
              </w:rPr>
              <w:t>22.3</w:t>
            </w:r>
            <w:r w:rsidRPr="00083032">
              <w:rPr>
                <w:rFonts w:ascii="Times New Roman" w:hAnsi="Times New Roman" w:cs="Times New Roman"/>
                <w:sz w:val="24"/>
                <w:szCs w:val="24"/>
                <w:lang w:val="en-US"/>
              </w:rPr>
              <w:t xml:space="preserve"> thousand rubles</w:t>
            </w:r>
            <w:r w:rsidRPr="00083032">
              <w:rPr>
                <w:rFonts w:ascii="Times New Roman" w:hAnsi="Times New Roman" w:cs="Times New Roman"/>
                <w:sz w:val="24"/>
                <w:szCs w:val="24"/>
                <w:lang w:val="en-US"/>
              </w:rPr>
              <w:t>)</w:t>
            </w:r>
          </w:p>
          <w:p w:rsidR="00625538" w:rsidRPr="00083032" w:rsidRDefault="00625538" w:rsidP="00083032">
            <w:pPr>
              <w:pStyle w:val="a5"/>
              <w:spacing w:after="120"/>
              <w:ind w:right="140"/>
              <w:jc w:val="both"/>
              <w:rPr>
                <w:rFonts w:ascii="Times New Roman" w:hAnsi="Times New Roman" w:cs="Times New Roman"/>
                <w:sz w:val="24"/>
                <w:szCs w:val="24"/>
                <w:lang w:val="en-US"/>
              </w:rPr>
            </w:pPr>
            <w:r w:rsidRPr="00083032">
              <w:rPr>
                <w:rFonts w:ascii="Times New Roman" w:hAnsi="Times New Roman" w:cs="Times New Roman"/>
                <w:sz w:val="24"/>
                <w:szCs w:val="24"/>
                <w:lang w:val="en-US"/>
              </w:rPr>
              <w:t xml:space="preserve">1.3 To instruct </w:t>
            </w:r>
            <w:r w:rsidRPr="00083032">
              <w:rPr>
                <w:rFonts w:ascii="Times New Roman" w:hAnsi="Times New Roman" w:cs="Times New Roman"/>
                <w:sz w:val="24"/>
                <w:szCs w:val="24"/>
                <w:lang w:val="en-US"/>
              </w:rPr>
              <w:t>the Director G</w:t>
            </w:r>
            <w:r w:rsidRPr="00083032">
              <w:rPr>
                <w:rFonts w:ascii="Times New Roman" w:hAnsi="Times New Roman" w:cs="Times New Roman"/>
                <w:sz w:val="24"/>
                <w:szCs w:val="24"/>
                <w:lang w:val="en-US"/>
              </w:rPr>
              <w:t>eneral</w:t>
            </w:r>
            <w:r w:rsidRPr="00083032">
              <w:rPr>
                <w:rFonts w:ascii="Times New Roman" w:hAnsi="Times New Roman" w:cs="Times New Roman"/>
                <w:sz w:val="24"/>
                <w:szCs w:val="24"/>
                <w:lang w:val="en-US"/>
              </w:rPr>
              <w:t xml:space="preserve"> of </w:t>
            </w:r>
            <w:r w:rsidRPr="00083032">
              <w:rPr>
                <w:rFonts w:ascii="Times New Roman" w:hAnsi="Times New Roman" w:cs="Times New Roman"/>
                <w:sz w:val="24"/>
                <w:szCs w:val="24"/>
                <w:lang w:val="en-US"/>
              </w:rPr>
              <w:t>“Recreation Centre “Energetic” JSC to ensure that the parameters of the business plan</w:t>
            </w:r>
            <w:r w:rsidR="00FB4A40" w:rsidRPr="00083032">
              <w:rPr>
                <w:rFonts w:ascii="Times New Roman" w:hAnsi="Times New Roman" w:cs="Times New Roman"/>
                <w:sz w:val="24"/>
                <w:szCs w:val="24"/>
                <w:lang w:val="en-US"/>
              </w:rPr>
              <w:t>, as well the business results,</w:t>
            </w:r>
            <w:r w:rsidRPr="00083032">
              <w:rPr>
                <w:rFonts w:ascii="Times New Roman" w:hAnsi="Times New Roman" w:cs="Times New Roman"/>
                <w:sz w:val="24"/>
                <w:szCs w:val="24"/>
                <w:lang w:val="en-US"/>
              </w:rPr>
              <w:t xml:space="preserve"> are reached in 201</w:t>
            </w:r>
            <w:r w:rsidRPr="00083032">
              <w:rPr>
                <w:rFonts w:ascii="Times New Roman" w:hAnsi="Times New Roman" w:cs="Times New Roman"/>
                <w:sz w:val="24"/>
                <w:szCs w:val="24"/>
                <w:lang w:val="en-US"/>
              </w:rPr>
              <w:t>6</w:t>
            </w:r>
            <w:r w:rsidRPr="00083032">
              <w:rPr>
                <w:rFonts w:ascii="Times New Roman" w:hAnsi="Times New Roman" w:cs="Times New Roman"/>
                <w:sz w:val="24"/>
                <w:szCs w:val="24"/>
                <w:lang w:val="en-US"/>
              </w:rPr>
              <w:t>.</w:t>
            </w:r>
          </w:p>
          <w:p w:rsidR="00625538" w:rsidRPr="00083032" w:rsidRDefault="00625538" w:rsidP="00083032">
            <w:pPr>
              <w:spacing w:after="120"/>
              <w:jc w:val="both"/>
              <w:rPr>
                <w:lang w:val="en-US" w:eastAsia="en-US"/>
              </w:rPr>
            </w:pPr>
            <w:r w:rsidRPr="00083032">
              <w:rPr>
                <w:lang w:val="en-US" w:eastAsia="en-US"/>
              </w:rPr>
              <w:t xml:space="preserve">2. To instruct representatives of “Kubanenergo” PJSC in the Board of Directors of  “Energoservis Kuban” JSC on the agenda item “On approval of the report on results of implementation of the business plan of “Energoservis Kuban”  JSC” for </w:t>
            </w:r>
            <w:r w:rsidR="00FB4A40" w:rsidRPr="00083032">
              <w:rPr>
                <w:lang w:val="en-US" w:eastAsia="en-US"/>
              </w:rPr>
              <w:t>the 3</w:t>
            </w:r>
            <w:r w:rsidR="00FB4A40" w:rsidRPr="00083032">
              <w:rPr>
                <w:vertAlign w:val="superscript"/>
                <w:lang w:val="en-US" w:eastAsia="en-US"/>
              </w:rPr>
              <w:t>rd</w:t>
            </w:r>
            <w:r w:rsidR="00FB4A40" w:rsidRPr="00083032">
              <w:rPr>
                <w:lang w:val="en-US" w:eastAsia="en-US"/>
              </w:rPr>
              <w:t xml:space="preserve"> quarter and 9 </w:t>
            </w:r>
            <w:r w:rsidRPr="00083032">
              <w:rPr>
                <w:lang w:val="en-US" w:eastAsia="en-US"/>
              </w:rPr>
              <w:t>months of 2016” to vote “FOR” the following solutions:</w:t>
            </w:r>
          </w:p>
          <w:p w:rsidR="00577BCB" w:rsidRPr="00083032" w:rsidRDefault="00625538" w:rsidP="00083032">
            <w:pPr>
              <w:spacing w:after="120"/>
              <w:jc w:val="both"/>
              <w:rPr>
                <w:lang w:val="en-US" w:eastAsia="en-US"/>
              </w:rPr>
            </w:pPr>
            <w:r w:rsidRPr="00083032">
              <w:rPr>
                <w:lang w:val="en-US" w:eastAsia="en-US"/>
              </w:rPr>
              <w:t xml:space="preserve">To approve the report on results of implementation of the Business Plan for </w:t>
            </w:r>
            <w:r w:rsidR="00FB4A40" w:rsidRPr="00083032">
              <w:rPr>
                <w:lang w:val="en-US" w:eastAsia="en-US"/>
              </w:rPr>
              <w:t>the 3</w:t>
            </w:r>
            <w:r w:rsidR="00FB4A40" w:rsidRPr="00083032">
              <w:rPr>
                <w:vertAlign w:val="superscript"/>
                <w:lang w:val="en-US" w:eastAsia="en-US"/>
              </w:rPr>
              <w:t>rd</w:t>
            </w:r>
            <w:r w:rsidR="00FB4A40" w:rsidRPr="00083032">
              <w:rPr>
                <w:lang w:val="en-US" w:eastAsia="en-US"/>
              </w:rPr>
              <w:t xml:space="preserve"> quarter and </w:t>
            </w:r>
            <w:r w:rsidR="00FB4A40" w:rsidRPr="00083032">
              <w:rPr>
                <w:lang w:val="en-US" w:eastAsia="en-US"/>
              </w:rPr>
              <w:t>9 months</w:t>
            </w:r>
            <w:r w:rsidRPr="00083032">
              <w:rPr>
                <w:lang w:val="en-US" w:eastAsia="en-US"/>
              </w:rPr>
              <w:t xml:space="preserve"> of 2016</w:t>
            </w:r>
            <w:r w:rsidR="00FB4A40" w:rsidRPr="00083032">
              <w:rPr>
                <w:color w:val="000000" w:themeColor="text1"/>
                <w:lang w:val="en-US" w:eastAsia="en-US"/>
              </w:rPr>
              <w:t xml:space="preserve">, in accordance with Appendix </w:t>
            </w:r>
            <w:r w:rsidR="00FB4A40" w:rsidRPr="00083032">
              <w:rPr>
                <w:color w:val="000000" w:themeColor="text1"/>
                <w:lang w:val="en-US" w:eastAsia="en-US"/>
              </w:rPr>
              <w:t>5</w:t>
            </w:r>
            <w:r w:rsidR="00FB4A40" w:rsidRPr="00083032">
              <w:rPr>
                <w:color w:val="000000" w:themeColor="text1"/>
                <w:lang w:val="en-US" w:eastAsia="en-US"/>
              </w:rPr>
              <w:t xml:space="preserve"> to the present decision of the BoD</w:t>
            </w:r>
            <w:r w:rsidRPr="00083032">
              <w:rPr>
                <w:lang w:val="en-US" w:eastAsia="en-US"/>
              </w:rPr>
              <w:t>.</w:t>
            </w:r>
          </w:p>
        </w:tc>
      </w:tr>
      <w:tr w:rsidR="00577BCB" w:rsidRPr="00083032" w:rsidTr="001B5FFD">
        <w:trPr>
          <w:trHeight w:val="699"/>
        </w:trPr>
        <w:tc>
          <w:tcPr>
            <w:tcW w:w="9895" w:type="dxa"/>
            <w:gridSpan w:val="2"/>
            <w:tcBorders>
              <w:top w:val="single" w:sz="4" w:space="0" w:color="auto"/>
              <w:left w:val="single" w:sz="4" w:space="0" w:color="auto"/>
              <w:bottom w:val="single" w:sz="4" w:space="0" w:color="auto"/>
              <w:right w:val="single" w:sz="4" w:space="0" w:color="auto"/>
            </w:tcBorders>
          </w:tcPr>
          <w:p w:rsidR="00577BCB" w:rsidRPr="00083032" w:rsidRDefault="00577BCB" w:rsidP="00083032">
            <w:pPr>
              <w:spacing w:after="120"/>
              <w:jc w:val="both"/>
              <w:rPr>
                <w:color w:val="000000" w:themeColor="text1"/>
                <w:lang w:val="en-US"/>
              </w:rPr>
            </w:pPr>
            <w:r w:rsidRPr="00083032">
              <w:rPr>
                <w:b/>
                <w:color w:val="000000" w:themeColor="text1"/>
                <w:lang w:val="en-US" w:eastAsia="en-US"/>
              </w:rPr>
              <w:t>Disclosure of insider information on item No.7 “</w:t>
            </w:r>
            <w:r w:rsidR="00AE00B1" w:rsidRPr="00083032">
              <w:rPr>
                <w:b/>
                <w:lang w:val="en-US" w:eastAsia="en-US"/>
              </w:rPr>
              <w:t>On introduction of amendments to the procedure of calculation and evaluation of key performance indicators for the General Director of “Kubanenergo” PJSC</w:t>
            </w:r>
            <w:r w:rsidRPr="00083032">
              <w:rPr>
                <w:b/>
                <w:color w:val="000000" w:themeColor="text1"/>
                <w:lang w:val="en-US" w:eastAsia="en-US"/>
              </w:rPr>
              <w:t>”</w:t>
            </w:r>
          </w:p>
        </w:tc>
      </w:tr>
      <w:tr w:rsidR="00577BCB" w:rsidRPr="00083032" w:rsidTr="001B5FFD">
        <w:trPr>
          <w:trHeight w:val="766"/>
        </w:trPr>
        <w:tc>
          <w:tcPr>
            <w:tcW w:w="9895" w:type="dxa"/>
            <w:gridSpan w:val="2"/>
            <w:tcBorders>
              <w:top w:val="single" w:sz="4" w:space="0" w:color="auto"/>
              <w:left w:val="single" w:sz="4" w:space="0" w:color="auto"/>
              <w:bottom w:val="single" w:sz="4" w:space="0" w:color="auto"/>
              <w:right w:val="single" w:sz="4" w:space="0" w:color="auto"/>
            </w:tcBorders>
          </w:tcPr>
          <w:p w:rsidR="00577BCB" w:rsidRPr="00083032" w:rsidRDefault="00577BCB" w:rsidP="00083032">
            <w:pPr>
              <w:spacing w:after="120"/>
              <w:jc w:val="both"/>
              <w:rPr>
                <w:color w:val="000000" w:themeColor="text1"/>
                <w:lang w:val="en-US"/>
              </w:rPr>
            </w:pPr>
            <w:r w:rsidRPr="00083032">
              <w:rPr>
                <w:color w:val="000000" w:themeColor="text1"/>
                <w:lang w:val="en-US"/>
              </w:rPr>
              <w:t>2.2.7.  Decision adopted by issuer’s Board of Directors:</w:t>
            </w:r>
          </w:p>
          <w:p w:rsidR="00577BCB" w:rsidRPr="00083032" w:rsidRDefault="0042595C" w:rsidP="00083032">
            <w:pPr>
              <w:spacing w:after="120"/>
              <w:jc w:val="both"/>
              <w:rPr>
                <w:color w:val="000000" w:themeColor="text1"/>
                <w:lang w:val="en-US" w:eastAsia="en-US"/>
              </w:rPr>
            </w:pPr>
            <w:r w:rsidRPr="00083032">
              <w:rPr>
                <w:color w:val="000000" w:themeColor="text1"/>
                <w:lang w:val="en-US" w:eastAsia="en-US"/>
              </w:rPr>
              <w:t xml:space="preserve">Pursuant to the orders of the Russian Federation Government Directives from 29.03.2016 No.2073p-P13 </w:t>
            </w:r>
            <w:r w:rsidRPr="00083032">
              <w:rPr>
                <w:color w:val="000000" w:themeColor="text1"/>
                <w:lang w:val="en-US" w:eastAsia="en-US"/>
              </w:rPr>
              <w:t xml:space="preserve">since on January 1, 2016 </w:t>
            </w:r>
            <w:r w:rsidRPr="00083032">
              <w:rPr>
                <w:color w:val="000000" w:themeColor="text1"/>
                <w:lang w:val="en-US" w:eastAsia="en-US"/>
              </w:rPr>
              <w:t xml:space="preserve">to introduce the changes to the methodology of calculation and evaluation of key performance indicators of the Director General of Kubanenergo PJSC, approved by the Board of Directors on 31.03.2016 (minutes of meeting 01.04.2016 No.234/2016), as amended on 29.04.2016 (minutes </w:t>
            </w:r>
            <w:r w:rsidR="009F0C37" w:rsidRPr="00083032">
              <w:rPr>
                <w:color w:val="000000" w:themeColor="text1"/>
                <w:lang w:val="en-US" w:eastAsia="en-US"/>
              </w:rPr>
              <w:t>of me</w:t>
            </w:r>
            <w:r w:rsidRPr="00083032">
              <w:rPr>
                <w:color w:val="000000" w:themeColor="text1"/>
                <w:lang w:val="en-US" w:eastAsia="en-US"/>
              </w:rPr>
              <w:t xml:space="preserve">29.04.2016 </w:t>
            </w:r>
            <w:r w:rsidR="009F0C37" w:rsidRPr="00083032">
              <w:rPr>
                <w:color w:val="000000" w:themeColor="text1"/>
                <w:lang w:val="en-US" w:eastAsia="en-US"/>
              </w:rPr>
              <w:t>No.</w:t>
            </w:r>
            <w:r w:rsidRPr="00083032">
              <w:rPr>
                <w:color w:val="000000" w:themeColor="text1"/>
                <w:lang w:val="en-US" w:eastAsia="en-US"/>
              </w:rPr>
              <w:t xml:space="preserve">238/2016), in accordance with </w:t>
            </w:r>
            <w:r w:rsidR="009F0C37" w:rsidRPr="00083032">
              <w:rPr>
                <w:color w:val="000000" w:themeColor="text1"/>
                <w:lang w:val="en-US" w:eastAsia="en-US"/>
              </w:rPr>
              <w:t xml:space="preserve">Appendix </w:t>
            </w:r>
            <w:r w:rsidRPr="00083032">
              <w:rPr>
                <w:color w:val="000000" w:themeColor="text1"/>
                <w:lang w:val="en-US" w:eastAsia="en-US"/>
              </w:rPr>
              <w:t xml:space="preserve">6 to the present decision of the </w:t>
            </w:r>
            <w:r w:rsidR="009F0C37" w:rsidRPr="00083032">
              <w:rPr>
                <w:color w:val="000000" w:themeColor="text1"/>
                <w:lang w:val="en-US" w:eastAsia="en-US"/>
              </w:rPr>
              <w:t>BoD</w:t>
            </w:r>
            <w:r w:rsidRPr="00083032">
              <w:rPr>
                <w:color w:val="000000" w:themeColor="text1"/>
                <w:lang w:val="en-US" w:eastAsia="en-US"/>
              </w:rPr>
              <w:t>.</w:t>
            </w:r>
          </w:p>
        </w:tc>
      </w:tr>
      <w:tr w:rsidR="00577BCB" w:rsidRPr="00083032" w:rsidTr="001B5FFD">
        <w:trPr>
          <w:trHeight w:val="699"/>
        </w:trPr>
        <w:tc>
          <w:tcPr>
            <w:tcW w:w="9895" w:type="dxa"/>
            <w:gridSpan w:val="2"/>
            <w:tcBorders>
              <w:top w:val="single" w:sz="4" w:space="0" w:color="auto"/>
              <w:left w:val="single" w:sz="4" w:space="0" w:color="auto"/>
              <w:bottom w:val="single" w:sz="4" w:space="0" w:color="auto"/>
              <w:right w:val="single" w:sz="4" w:space="0" w:color="auto"/>
            </w:tcBorders>
          </w:tcPr>
          <w:p w:rsidR="00577BCB" w:rsidRPr="00083032" w:rsidRDefault="00577BCB" w:rsidP="00083032">
            <w:pPr>
              <w:spacing w:after="120"/>
              <w:jc w:val="both"/>
              <w:rPr>
                <w:color w:val="000000" w:themeColor="text1"/>
                <w:lang w:val="en-US"/>
              </w:rPr>
            </w:pPr>
            <w:r w:rsidRPr="00083032">
              <w:rPr>
                <w:b/>
                <w:color w:val="000000" w:themeColor="text1"/>
                <w:lang w:val="en-US" w:eastAsia="en-US"/>
              </w:rPr>
              <w:t>Disclosure of insider information on item No.8 “</w:t>
            </w:r>
            <w:r w:rsidR="00AE00B1" w:rsidRPr="00083032">
              <w:rPr>
                <w:b/>
                <w:lang w:val="en-US" w:eastAsia="en-US"/>
              </w:rPr>
              <w:t>On approval of the report on implementation of the consolidated on the principles of RAS business plan of the Group “Kubanenergo” PJSC for 9 months of 2016</w:t>
            </w:r>
            <w:r w:rsidRPr="00083032">
              <w:rPr>
                <w:b/>
                <w:color w:val="000000" w:themeColor="text1"/>
                <w:lang w:val="en-US" w:eastAsia="en-US"/>
              </w:rPr>
              <w:t>”</w:t>
            </w:r>
          </w:p>
        </w:tc>
      </w:tr>
      <w:tr w:rsidR="00577BCB" w:rsidRPr="00083032" w:rsidTr="001B5FFD">
        <w:trPr>
          <w:trHeight w:val="699"/>
        </w:trPr>
        <w:tc>
          <w:tcPr>
            <w:tcW w:w="9895" w:type="dxa"/>
            <w:gridSpan w:val="2"/>
            <w:tcBorders>
              <w:top w:val="single" w:sz="4" w:space="0" w:color="auto"/>
              <w:left w:val="single" w:sz="4" w:space="0" w:color="auto"/>
              <w:bottom w:val="single" w:sz="4" w:space="0" w:color="auto"/>
              <w:right w:val="single" w:sz="4" w:space="0" w:color="auto"/>
            </w:tcBorders>
          </w:tcPr>
          <w:p w:rsidR="00577BCB" w:rsidRPr="00083032" w:rsidRDefault="00577BCB" w:rsidP="00083032">
            <w:pPr>
              <w:spacing w:after="120"/>
              <w:jc w:val="both"/>
              <w:rPr>
                <w:color w:val="000000" w:themeColor="text1"/>
                <w:lang w:val="en-US"/>
              </w:rPr>
            </w:pPr>
            <w:r w:rsidRPr="00083032">
              <w:rPr>
                <w:color w:val="000000" w:themeColor="text1"/>
                <w:lang w:val="en-US"/>
              </w:rPr>
              <w:lastRenderedPageBreak/>
              <w:t>2.2.8.  Decision adopted by issuer’s Board of Directors:</w:t>
            </w:r>
          </w:p>
          <w:p w:rsidR="00577BCB" w:rsidRPr="00083032" w:rsidRDefault="009F0C37" w:rsidP="00083032">
            <w:pPr>
              <w:spacing w:after="120"/>
              <w:jc w:val="both"/>
              <w:rPr>
                <w:color w:val="000000" w:themeColor="text1"/>
                <w:lang w:val="en-US" w:eastAsia="en-US"/>
              </w:rPr>
            </w:pPr>
            <w:r w:rsidRPr="00083032">
              <w:rPr>
                <w:color w:val="000000" w:themeColor="text1"/>
                <w:lang w:val="en-US" w:eastAsia="en-US"/>
              </w:rPr>
              <w:t xml:space="preserve">To approve </w:t>
            </w:r>
            <w:r w:rsidRPr="00083032">
              <w:rPr>
                <w:lang w:val="en-US" w:eastAsia="en-US"/>
              </w:rPr>
              <w:t>the report on implementation of the consolidated on the principles of RAS business plan of the Group “Kubanenergo” PJSC for 9 months of 2016</w:t>
            </w:r>
            <w:r w:rsidRPr="00083032">
              <w:rPr>
                <w:color w:val="000000" w:themeColor="text1"/>
                <w:lang w:val="en-US" w:eastAsia="en-US"/>
              </w:rPr>
              <w:t xml:space="preserve">, in accordance with Appendix </w:t>
            </w:r>
            <w:r w:rsidRPr="00083032">
              <w:rPr>
                <w:color w:val="000000" w:themeColor="text1"/>
                <w:lang w:val="en-US" w:eastAsia="en-US"/>
              </w:rPr>
              <w:t>7</w:t>
            </w:r>
            <w:r w:rsidRPr="00083032">
              <w:rPr>
                <w:color w:val="000000" w:themeColor="text1"/>
                <w:lang w:val="en-US" w:eastAsia="en-US"/>
              </w:rPr>
              <w:t xml:space="preserve"> to the present decision of the BoD.</w:t>
            </w:r>
          </w:p>
        </w:tc>
      </w:tr>
      <w:tr w:rsidR="00577BCB" w:rsidRPr="00083032" w:rsidTr="001B5FFD">
        <w:trPr>
          <w:trHeight w:val="699"/>
        </w:trPr>
        <w:tc>
          <w:tcPr>
            <w:tcW w:w="9895" w:type="dxa"/>
            <w:gridSpan w:val="2"/>
            <w:tcBorders>
              <w:top w:val="single" w:sz="4" w:space="0" w:color="auto"/>
              <w:left w:val="single" w:sz="4" w:space="0" w:color="auto"/>
              <w:bottom w:val="single" w:sz="4" w:space="0" w:color="auto"/>
              <w:right w:val="single" w:sz="4" w:space="0" w:color="auto"/>
            </w:tcBorders>
          </w:tcPr>
          <w:p w:rsidR="00577BCB" w:rsidRPr="00083032" w:rsidRDefault="00577BCB" w:rsidP="00083032">
            <w:pPr>
              <w:spacing w:after="120"/>
              <w:jc w:val="both"/>
              <w:rPr>
                <w:color w:val="000000" w:themeColor="text1"/>
                <w:lang w:val="en-US"/>
              </w:rPr>
            </w:pPr>
            <w:r w:rsidRPr="00083032">
              <w:rPr>
                <w:b/>
                <w:color w:val="000000" w:themeColor="text1"/>
                <w:lang w:val="en-US" w:eastAsia="en-US"/>
              </w:rPr>
              <w:t>Disclosure of insider information on item No.9 “On approval of adjustments to the Plan of purchases of Kubanenergo PJSC in 2016”</w:t>
            </w:r>
          </w:p>
        </w:tc>
      </w:tr>
      <w:tr w:rsidR="00577BCB" w:rsidRPr="00083032" w:rsidTr="001B5FFD">
        <w:trPr>
          <w:trHeight w:val="699"/>
        </w:trPr>
        <w:tc>
          <w:tcPr>
            <w:tcW w:w="9895" w:type="dxa"/>
            <w:gridSpan w:val="2"/>
            <w:tcBorders>
              <w:top w:val="single" w:sz="4" w:space="0" w:color="auto"/>
              <w:left w:val="single" w:sz="4" w:space="0" w:color="auto"/>
              <w:bottom w:val="single" w:sz="4" w:space="0" w:color="auto"/>
              <w:right w:val="single" w:sz="4" w:space="0" w:color="auto"/>
            </w:tcBorders>
          </w:tcPr>
          <w:p w:rsidR="00577BCB" w:rsidRPr="00083032" w:rsidRDefault="00577BCB" w:rsidP="00083032">
            <w:pPr>
              <w:spacing w:after="120"/>
              <w:jc w:val="both"/>
              <w:rPr>
                <w:color w:val="000000" w:themeColor="text1"/>
                <w:lang w:val="en-US"/>
              </w:rPr>
            </w:pPr>
            <w:r w:rsidRPr="00083032">
              <w:rPr>
                <w:color w:val="000000" w:themeColor="text1"/>
                <w:lang w:val="en-US"/>
              </w:rPr>
              <w:t>2.2.9.  Decision adopted by issuer’s Board of Directors:</w:t>
            </w:r>
          </w:p>
          <w:p w:rsidR="00577BCB" w:rsidRPr="00083032" w:rsidRDefault="009F0C37" w:rsidP="00083032">
            <w:pPr>
              <w:tabs>
                <w:tab w:val="left" w:pos="142"/>
                <w:tab w:val="left" w:pos="296"/>
                <w:tab w:val="left" w:pos="460"/>
              </w:tabs>
              <w:spacing w:after="120"/>
              <w:jc w:val="both"/>
              <w:rPr>
                <w:color w:val="000000" w:themeColor="text1"/>
                <w:lang w:val="en-US"/>
              </w:rPr>
            </w:pPr>
            <w:r w:rsidRPr="00083032">
              <w:rPr>
                <w:color w:val="000000" w:themeColor="text1"/>
                <w:lang w:val="en-US"/>
              </w:rPr>
              <w:t>1. To postpone the discussion.</w:t>
            </w:r>
          </w:p>
          <w:p w:rsidR="009F0C37" w:rsidRPr="00083032" w:rsidRDefault="009F0C37" w:rsidP="00083032">
            <w:pPr>
              <w:tabs>
                <w:tab w:val="left" w:pos="142"/>
                <w:tab w:val="left" w:pos="296"/>
                <w:tab w:val="left" w:pos="460"/>
              </w:tabs>
              <w:spacing w:after="120"/>
              <w:jc w:val="both"/>
              <w:rPr>
                <w:color w:val="000000" w:themeColor="text1"/>
                <w:lang w:val="en-US"/>
              </w:rPr>
            </w:pPr>
            <w:r w:rsidRPr="00083032">
              <w:rPr>
                <w:color w:val="000000" w:themeColor="text1"/>
                <w:lang w:val="en-US"/>
              </w:rPr>
              <w:t>2. Confidential</w:t>
            </w:r>
          </w:p>
          <w:p w:rsidR="009F0C37" w:rsidRPr="00083032" w:rsidRDefault="009F0C37" w:rsidP="00083032">
            <w:pPr>
              <w:tabs>
                <w:tab w:val="left" w:pos="142"/>
                <w:tab w:val="left" w:pos="296"/>
                <w:tab w:val="left" w:pos="460"/>
              </w:tabs>
              <w:spacing w:after="120"/>
              <w:jc w:val="both"/>
              <w:rPr>
                <w:color w:val="000000" w:themeColor="text1"/>
                <w:lang w:val="en-US"/>
              </w:rPr>
            </w:pPr>
            <w:r w:rsidRPr="00083032">
              <w:rPr>
                <w:color w:val="000000" w:themeColor="text1"/>
                <w:lang w:val="en-US"/>
              </w:rPr>
              <w:t xml:space="preserve">3. To </w:t>
            </w:r>
            <w:r w:rsidRPr="00083032">
              <w:rPr>
                <w:color w:val="000000" w:themeColor="text1"/>
                <w:lang w:val="en-US"/>
              </w:rPr>
              <w:t>entrust the sole executive body of Kubanenergo</w:t>
            </w:r>
            <w:r w:rsidRPr="00083032">
              <w:rPr>
                <w:color w:val="000000" w:themeColor="text1"/>
                <w:lang w:val="en-US"/>
              </w:rPr>
              <w:t xml:space="preserve"> PJSC</w:t>
            </w:r>
            <w:r w:rsidRPr="00083032">
              <w:rPr>
                <w:color w:val="000000" w:themeColor="text1"/>
                <w:lang w:val="en-US"/>
              </w:rPr>
              <w:t>:</w:t>
            </w:r>
          </w:p>
          <w:p w:rsidR="009F0C37" w:rsidRPr="00083032" w:rsidRDefault="009F0C37" w:rsidP="00083032">
            <w:pPr>
              <w:tabs>
                <w:tab w:val="left" w:pos="142"/>
                <w:tab w:val="left" w:pos="296"/>
                <w:tab w:val="left" w:pos="460"/>
              </w:tabs>
              <w:spacing w:after="120"/>
              <w:jc w:val="both"/>
              <w:rPr>
                <w:color w:val="000000" w:themeColor="text1"/>
                <w:lang w:val="en-US"/>
              </w:rPr>
            </w:pPr>
            <w:r w:rsidRPr="00083032">
              <w:rPr>
                <w:color w:val="000000" w:themeColor="text1"/>
                <w:lang w:val="en-US"/>
              </w:rPr>
              <w:t xml:space="preserve">3.1. to ensure the </w:t>
            </w:r>
            <w:r w:rsidRPr="00083032">
              <w:rPr>
                <w:color w:val="000000" w:themeColor="text1"/>
                <w:lang w:val="en-US"/>
              </w:rPr>
              <w:t>preparation</w:t>
            </w:r>
            <w:r w:rsidRPr="00083032">
              <w:rPr>
                <w:color w:val="000000" w:themeColor="text1"/>
                <w:lang w:val="en-US"/>
              </w:rPr>
              <w:t xml:space="preserve"> and submission for approval </w:t>
            </w:r>
            <w:r w:rsidRPr="00083032">
              <w:rPr>
                <w:color w:val="000000" w:themeColor="text1"/>
                <w:lang w:val="en-US"/>
              </w:rPr>
              <w:t>to</w:t>
            </w:r>
            <w:r w:rsidRPr="00083032">
              <w:rPr>
                <w:color w:val="000000" w:themeColor="text1"/>
                <w:lang w:val="en-US"/>
              </w:rPr>
              <w:t xml:space="preserve"> the Board of Directors of the Company </w:t>
            </w:r>
            <w:r w:rsidRPr="00083032">
              <w:rPr>
                <w:color w:val="000000" w:themeColor="text1"/>
                <w:lang w:val="en-US"/>
              </w:rPr>
              <w:t xml:space="preserve">the </w:t>
            </w:r>
            <w:r w:rsidRPr="00083032">
              <w:rPr>
                <w:color w:val="000000" w:themeColor="text1"/>
                <w:lang w:val="en-US"/>
              </w:rPr>
              <w:t>proposed budget for the 1</w:t>
            </w:r>
            <w:r w:rsidRPr="00083032">
              <w:rPr>
                <w:color w:val="000000" w:themeColor="text1"/>
                <w:vertAlign w:val="superscript"/>
                <w:lang w:val="en-US"/>
              </w:rPr>
              <w:t>st</w:t>
            </w:r>
            <w:r w:rsidRPr="00083032">
              <w:rPr>
                <w:color w:val="000000" w:themeColor="text1"/>
                <w:lang w:val="en-US"/>
              </w:rPr>
              <w:t xml:space="preserve"> </w:t>
            </w:r>
            <w:r w:rsidRPr="00083032">
              <w:rPr>
                <w:color w:val="000000" w:themeColor="text1"/>
                <w:lang w:val="en-US"/>
              </w:rPr>
              <w:t>quarter of 2017, in accordance with para</w:t>
            </w:r>
            <w:r w:rsidRPr="00083032">
              <w:rPr>
                <w:color w:val="000000" w:themeColor="text1"/>
                <w:lang w:val="en-US"/>
              </w:rPr>
              <w:t>graph</w:t>
            </w:r>
            <w:r w:rsidRPr="00083032">
              <w:rPr>
                <w:color w:val="000000" w:themeColor="text1"/>
                <w:lang w:val="en-US"/>
              </w:rPr>
              <w:t xml:space="preserve"> 3.11 of the Standard of business planning </w:t>
            </w:r>
            <w:r w:rsidRPr="00083032">
              <w:rPr>
                <w:color w:val="000000" w:themeColor="text1"/>
                <w:lang w:val="en-US"/>
              </w:rPr>
              <w:t xml:space="preserve">of </w:t>
            </w:r>
            <w:r w:rsidRPr="00083032">
              <w:rPr>
                <w:color w:val="000000" w:themeColor="text1"/>
                <w:lang w:val="en-US"/>
              </w:rPr>
              <w:t>Kubanenergo</w:t>
            </w:r>
            <w:r w:rsidRPr="00083032">
              <w:rPr>
                <w:color w:val="000000" w:themeColor="text1"/>
                <w:lang w:val="en-US"/>
              </w:rPr>
              <w:t xml:space="preserve"> PJSC</w:t>
            </w:r>
            <w:r w:rsidRPr="00083032">
              <w:rPr>
                <w:color w:val="000000" w:themeColor="text1"/>
                <w:lang w:val="en-US"/>
              </w:rPr>
              <w:t xml:space="preserve">, approved by the Board of Directors </w:t>
            </w:r>
            <w:r w:rsidRPr="00083032">
              <w:rPr>
                <w:color w:val="000000" w:themeColor="text1"/>
                <w:lang w:val="en-US"/>
              </w:rPr>
              <w:t>on</w:t>
            </w:r>
            <w:r w:rsidRPr="00083032">
              <w:rPr>
                <w:color w:val="000000" w:themeColor="text1"/>
                <w:lang w:val="en-US"/>
              </w:rPr>
              <w:t xml:space="preserve"> 31.03.2015 (Minutes of </w:t>
            </w:r>
            <w:r w:rsidRPr="00083032">
              <w:rPr>
                <w:color w:val="000000" w:themeColor="text1"/>
                <w:lang w:val="en-US"/>
              </w:rPr>
              <w:t xml:space="preserve">meeting No. </w:t>
            </w:r>
            <w:r w:rsidRPr="00083032">
              <w:rPr>
                <w:color w:val="000000" w:themeColor="text1"/>
                <w:lang w:val="en-US"/>
              </w:rPr>
              <w:t xml:space="preserve">206/2015 </w:t>
            </w:r>
            <w:proofErr w:type="spellStart"/>
            <w:r w:rsidRPr="00083032">
              <w:rPr>
                <w:color w:val="000000" w:themeColor="text1"/>
                <w:lang w:val="en-US"/>
              </w:rPr>
              <w:t>dd</w:t>
            </w:r>
            <w:proofErr w:type="spellEnd"/>
            <w:r w:rsidRPr="00083032">
              <w:rPr>
                <w:color w:val="000000" w:themeColor="text1"/>
                <w:lang w:val="en-US"/>
              </w:rPr>
              <w:t xml:space="preserve"> </w:t>
            </w:r>
            <w:r w:rsidRPr="00083032">
              <w:rPr>
                <w:color w:val="000000" w:themeColor="text1"/>
                <w:lang w:val="en-US"/>
              </w:rPr>
              <w:t>03.04.2015)</w:t>
            </w:r>
          </w:p>
          <w:p w:rsidR="009F0C37" w:rsidRPr="00083032" w:rsidRDefault="009F0C37" w:rsidP="00083032">
            <w:pPr>
              <w:tabs>
                <w:tab w:val="left" w:pos="142"/>
                <w:tab w:val="left" w:pos="296"/>
                <w:tab w:val="left" w:pos="460"/>
              </w:tabs>
              <w:spacing w:after="120"/>
              <w:jc w:val="both"/>
              <w:rPr>
                <w:color w:val="000000" w:themeColor="text1"/>
                <w:lang w:val="en-US"/>
              </w:rPr>
            </w:pPr>
            <w:r w:rsidRPr="00083032">
              <w:rPr>
                <w:color w:val="000000" w:themeColor="text1"/>
                <w:lang w:val="en-US"/>
              </w:rPr>
              <w:t>Deadline</w:t>
            </w:r>
            <w:r w:rsidRPr="00083032">
              <w:rPr>
                <w:color w:val="000000" w:themeColor="text1"/>
                <w:lang w:val="en-US"/>
              </w:rPr>
              <w:t>: 15.01.2017.</w:t>
            </w:r>
          </w:p>
          <w:p w:rsidR="009F0C37" w:rsidRPr="00083032" w:rsidRDefault="009F0C37" w:rsidP="00083032">
            <w:pPr>
              <w:tabs>
                <w:tab w:val="left" w:pos="142"/>
                <w:tab w:val="left" w:pos="296"/>
                <w:tab w:val="left" w:pos="460"/>
              </w:tabs>
              <w:spacing w:after="120"/>
              <w:jc w:val="both"/>
              <w:rPr>
                <w:color w:val="000000" w:themeColor="text1"/>
                <w:lang w:val="en-US"/>
              </w:rPr>
            </w:pPr>
            <w:r w:rsidRPr="00083032">
              <w:rPr>
                <w:color w:val="000000" w:themeColor="text1"/>
                <w:lang w:val="en-US"/>
              </w:rPr>
              <w:t xml:space="preserve">3.2. </w:t>
            </w:r>
            <w:proofErr w:type="gramStart"/>
            <w:r w:rsidRPr="00083032">
              <w:rPr>
                <w:color w:val="000000" w:themeColor="text1"/>
                <w:lang w:val="en-US"/>
              </w:rPr>
              <w:t>to</w:t>
            </w:r>
            <w:proofErr w:type="gramEnd"/>
            <w:r w:rsidRPr="00083032">
              <w:rPr>
                <w:color w:val="000000" w:themeColor="text1"/>
                <w:lang w:val="en-US"/>
              </w:rPr>
              <w:t xml:space="preserve"> </w:t>
            </w:r>
            <w:r w:rsidRPr="00083032">
              <w:rPr>
                <w:color w:val="000000" w:themeColor="text1"/>
                <w:lang w:val="en-US"/>
              </w:rPr>
              <w:t xml:space="preserve">amend in accordance with the </w:t>
            </w:r>
            <w:r w:rsidRPr="00083032">
              <w:rPr>
                <w:color w:val="000000" w:themeColor="text1"/>
                <w:lang w:val="en-US"/>
              </w:rPr>
              <w:t>investment program</w:t>
            </w:r>
            <w:r w:rsidRPr="00083032">
              <w:rPr>
                <w:color w:val="000000" w:themeColor="text1"/>
                <w:lang w:val="en-US"/>
              </w:rPr>
              <w:t>me</w:t>
            </w:r>
            <w:r w:rsidRPr="00083032">
              <w:rPr>
                <w:color w:val="000000" w:themeColor="text1"/>
                <w:lang w:val="en-US"/>
              </w:rPr>
              <w:t xml:space="preserve"> the draft of the business plan for 2017 and the targets </w:t>
            </w:r>
            <w:r w:rsidRPr="00083032">
              <w:rPr>
                <w:color w:val="000000" w:themeColor="text1"/>
                <w:lang w:val="en-US"/>
              </w:rPr>
              <w:t>for</w:t>
            </w:r>
            <w:r w:rsidRPr="00083032">
              <w:rPr>
                <w:color w:val="000000" w:themeColor="text1"/>
                <w:lang w:val="en-US"/>
              </w:rPr>
              <w:t xml:space="preserve"> 2018-2021, taking into account the non-worsening of basic financial and economic parameters with respect to the financial plan, approved by the Board of Directors o</w:t>
            </w:r>
            <w:r w:rsidRPr="00083032">
              <w:rPr>
                <w:color w:val="000000" w:themeColor="text1"/>
                <w:lang w:val="en-US"/>
              </w:rPr>
              <w:t>n</w:t>
            </w:r>
            <w:r w:rsidRPr="00083032">
              <w:rPr>
                <w:color w:val="000000" w:themeColor="text1"/>
                <w:lang w:val="en-US"/>
              </w:rPr>
              <w:t xml:space="preserve"> 04.10.2016 (Minutes of meeting No. </w:t>
            </w:r>
            <w:r w:rsidRPr="00083032">
              <w:rPr>
                <w:color w:val="000000" w:themeColor="text1"/>
                <w:lang w:val="en-US"/>
              </w:rPr>
              <w:t xml:space="preserve">252/2016 </w:t>
            </w:r>
            <w:proofErr w:type="spellStart"/>
            <w:r w:rsidRPr="00083032">
              <w:rPr>
                <w:color w:val="000000" w:themeColor="text1"/>
                <w:lang w:val="en-US"/>
              </w:rPr>
              <w:t>dd</w:t>
            </w:r>
            <w:proofErr w:type="spellEnd"/>
            <w:r w:rsidRPr="00083032">
              <w:rPr>
                <w:color w:val="000000" w:themeColor="text1"/>
                <w:lang w:val="en-US"/>
              </w:rPr>
              <w:t xml:space="preserve"> </w:t>
            </w:r>
            <w:r w:rsidRPr="00083032">
              <w:rPr>
                <w:color w:val="000000" w:themeColor="text1"/>
                <w:lang w:val="en-US"/>
              </w:rPr>
              <w:t>04.10.2016).</w:t>
            </w:r>
          </w:p>
          <w:p w:rsidR="009F0C37" w:rsidRPr="00083032" w:rsidRDefault="009F0C37" w:rsidP="00083032">
            <w:pPr>
              <w:tabs>
                <w:tab w:val="left" w:pos="142"/>
                <w:tab w:val="left" w:pos="296"/>
                <w:tab w:val="left" w:pos="460"/>
              </w:tabs>
              <w:spacing w:after="120"/>
              <w:jc w:val="both"/>
              <w:rPr>
                <w:color w:val="000000" w:themeColor="text1"/>
                <w:lang w:val="en-US"/>
              </w:rPr>
            </w:pPr>
            <w:r w:rsidRPr="00083032">
              <w:rPr>
                <w:color w:val="000000" w:themeColor="text1"/>
                <w:lang w:val="en-US"/>
              </w:rPr>
              <w:t>Deadline: 30.01.2017.</w:t>
            </w:r>
          </w:p>
        </w:tc>
      </w:tr>
      <w:tr w:rsidR="00577BCB" w:rsidRPr="00083032" w:rsidTr="001B5FFD">
        <w:trPr>
          <w:trHeight w:val="699"/>
        </w:trPr>
        <w:tc>
          <w:tcPr>
            <w:tcW w:w="9895" w:type="dxa"/>
            <w:gridSpan w:val="2"/>
            <w:tcBorders>
              <w:top w:val="single" w:sz="4" w:space="0" w:color="auto"/>
              <w:left w:val="single" w:sz="4" w:space="0" w:color="auto"/>
              <w:bottom w:val="single" w:sz="4" w:space="0" w:color="auto"/>
              <w:right w:val="single" w:sz="4" w:space="0" w:color="auto"/>
            </w:tcBorders>
          </w:tcPr>
          <w:p w:rsidR="00577BCB" w:rsidRPr="00083032" w:rsidRDefault="00577BCB" w:rsidP="00083032">
            <w:pPr>
              <w:spacing w:after="120"/>
              <w:jc w:val="both"/>
              <w:rPr>
                <w:b/>
                <w:color w:val="000000" w:themeColor="text1"/>
                <w:lang w:val="en-US"/>
              </w:rPr>
            </w:pPr>
            <w:r w:rsidRPr="00083032">
              <w:rPr>
                <w:b/>
                <w:color w:val="000000" w:themeColor="text1"/>
                <w:lang w:val="en-US" w:eastAsia="en-US"/>
              </w:rPr>
              <w:t>Disclosure of insider information on item No.10 “On approval of Plan of purchases of Kubanenergo PJSC for 2017”</w:t>
            </w:r>
          </w:p>
        </w:tc>
      </w:tr>
      <w:tr w:rsidR="00577BCB" w:rsidRPr="00083032" w:rsidTr="001B5FFD">
        <w:trPr>
          <w:trHeight w:val="699"/>
        </w:trPr>
        <w:tc>
          <w:tcPr>
            <w:tcW w:w="9895" w:type="dxa"/>
            <w:gridSpan w:val="2"/>
            <w:tcBorders>
              <w:top w:val="single" w:sz="4" w:space="0" w:color="auto"/>
              <w:left w:val="single" w:sz="4" w:space="0" w:color="auto"/>
              <w:bottom w:val="single" w:sz="4" w:space="0" w:color="auto"/>
              <w:right w:val="single" w:sz="4" w:space="0" w:color="auto"/>
            </w:tcBorders>
          </w:tcPr>
          <w:p w:rsidR="00577BCB" w:rsidRPr="00083032" w:rsidRDefault="00577BCB" w:rsidP="00083032">
            <w:pPr>
              <w:spacing w:after="120"/>
              <w:jc w:val="both"/>
              <w:rPr>
                <w:color w:val="000000" w:themeColor="text1"/>
                <w:lang w:val="en-US"/>
              </w:rPr>
            </w:pPr>
            <w:r w:rsidRPr="00083032">
              <w:rPr>
                <w:color w:val="000000" w:themeColor="text1"/>
                <w:lang w:val="en-US"/>
              </w:rPr>
              <w:t>2.2.10.  Decision adopted by issuer’s Board of Directors:</w:t>
            </w:r>
          </w:p>
          <w:p w:rsidR="00577BCB" w:rsidRPr="00083032" w:rsidRDefault="009F0C37" w:rsidP="00083032">
            <w:pPr>
              <w:spacing w:after="120"/>
              <w:jc w:val="both"/>
              <w:rPr>
                <w:color w:val="000000" w:themeColor="text1"/>
                <w:lang w:val="en-US" w:eastAsia="en-US"/>
              </w:rPr>
            </w:pPr>
            <w:r w:rsidRPr="00083032">
              <w:rPr>
                <w:color w:val="000000" w:themeColor="text1"/>
                <w:lang w:val="en-US" w:eastAsia="en-US"/>
              </w:rPr>
              <w:t xml:space="preserve">To approve the </w:t>
            </w:r>
            <w:r w:rsidRPr="00083032">
              <w:rPr>
                <w:color w:val="000000" w:themeColor="text1"/>
                <w:lang w:val="en-US" w:eastAsia="en-US"/>
              </w:rPr>
              <w:t>Plan of purchases of Kubanenergo PJSC for 2017, in accordance with Appendix 7 to the present decision of the BoD.</w:t>
            </w:r>
          </w:p>
        </w:tc>
      </w:tr>
      <w:tr w:rsidR="00577BCB" w:rsidRPr="00083032" w:rsidTr="001B5FFD">
        <w:trPr>
          <w:trHeight w:val="435"/>
        </w:trPr>
        <w:tc>
          <w:tcPr>
            <w:tcW w:w="9895" w:type="dxa"/>
            <w:gridSpan w:val="2"/>
            <w:tcBorders>
              <w:top w:val="single" w:sz="4" w:space="0" w:color="auto"/>
              <w:left w:val="single" w:sz="4" w:space="0" w:color="auto"/>
              <w:bottom w:val="single" w:sz="4" w:space="0" w:color="auto"/>
              <w:right w:val="single" w:sz="4" w:space="0" w:color="auto"/>
            </w:tcBorders>
          </w:tcPr>
          <w:p w:rsidR="00577BCB" w:rsidRPr="00083032" w:rsidRDefault="00577BCB" w:rsidP="00083032">
            <w:pPr>
              <w:pStyle w:val="a5"/>
              <w:spacing w:after="120"/>
              <w:jc w:val="both"/>
              <w:rPr>
                <w:rFonts w:ascii="Times New Roman" w:hAnsi="Times New Roman" w:cs="Times New Roman"/>
                <w:color w:val="000000" w:themeColor="text1"/>
                <w:sz w:val="24"/>
                <w:szCs w:val="24"/>
                <w:lang w:val="en-US"/>
              </w:rPr>
            </w:pPr>
            <w:r w:rsidRPr="00083032">
              <w:rPr>
                <w:rFonts w:ascii="Times New Roman" w:hAnsi="Times New Roman" w:cs="Times New Roman"/>
                <w:b/>
                <w:color w:val="000000" w:themeColor="text1"/>
                <w:sz w:val="24"/>
                <w:szCs w:val="24"/>
                <w:lang w:val="en-US"/>
              </w:rPr>
              <w:t>Disclosure of insider information</w:t>
            </w:r>
            <w:r w:rsidR="009F0C37" w:rsidRPr="00083032">
              <w:rPr>
                <w:rFonts w:ascii="Times New Roman" w:hAnsi="Times New Roman" w:cs="Times New Roman"/>
                <w:b/>
                <w:color w:val="000000" w:themeColor="text1"/>
                <w:sz w:val="24"/>
                <w:szCs w:val="24"/>
                <w:lang w:val="en-US"/>
              </w:rPr>
              <w:t>/</w:t>
            </w:r>
            <w:r w:rsidR="009F0C37" w:rsidRPr="00083032">
              <w:rPr>
                <w:rFonts w:ascii="Times New Roman" w:hAnsi="Times New Roman" w:cs="Times New Roman"/>
                <w:sz w:val="24"/>
                <w:szCs w:val="24"/>
                <w:lang w:val="en-US"/>
              </w:rPr>
              <w:t xml:space="preserve"> </w:t>
            </w:r>
            <w:r w:rsidR="009F0C37" w:rsidRPr="00083032">
              <w:rPr>
                <w:rFonts w:ascii="Times New Roman" w:hAnsi="Times New Roman" w:cs="Times New Roman"/>
                <w:b/>
                <w:color w:val="000000" w:themeColor="text1"/>
                <w:sz w:val="24"/>
                <w:szCs w:val="24"/>
                <w:lang w:val="en-US"/>
              </w:rPr>
              <w:t>on approval of transactions recognized in accordance with the legislation of the Russian Federation as major transactions and (or) transactions of interest</w:t>
            </w:r>
            <w:r w:rsidRPr="00083032">
              <w:rPr>
                <w:rFonts w:ascii="Times New Roman" w:hAnsi="Times New Roman" w:cs="Times New Roman"/>
                <w:b/>
                <w:color w:val="000000" w:themeColor="text1"/>
                <w:sz w:val="24"/>
                <w:szCs w:val="24"/>
                <w:lang w:val="en-US"/>
              </w:rPr>
              <w:t xml:space="preserve"> </w:t>
            </w:r>
            <w:r w:rsidR="009F0C37" w:rsidRPr="00083032">
              <w:rPr>
                <w:rFonts w:ascii="Times New Roman" w:hAnsi="Times New Roman" w:cs="Times New Roman"/>
                <w:b/>
                <w:color w:val="000000" w:themeColor="text1"/>
                <w:sz w:val="24"/>
                <w:szCs w:val="24"/>
                <w:lang w:val="en-US"/>
              </w:rPr>
              <w:t>It</w:t>
            </w:r>
            <w:r w:rsidRPr="00083032">
              <w:rPr>
                <w:rFonts w:ascii="Times New Roman" w:hAnsi="Times New Roman" w:cs="Times New Roman"/>
                <w:b/>
                <w:color w:val="000000" w:themeColor="text1"/>
                <w:sz w:val="24"/>
                <w:szCs w:val="24"/>
                <w:lang w:val="en-US"/>
              </w:rPr>
              <w:t>em No. 11 “</w:t>
            </w:r>
            <w:r w:rsidR="00AE00B1" w:rsidRPr="00083032">
              <w:rPr>
                <w:rFonts w:ascii="Times New Roman" w:hAnsi="Times New Roman" w:cs="Times New Roman"/>
                <w:b/>
                <w:sz w:val="24"/>
                <w:szCs w:val="24"/>
                <w:lang w:val="en-US"/>
              </w:rPr>
              <w:t xml:space="preserve">On preliminary approval of the resolution on conclusion of transaction related ti purchase of property constituting the fixed assets – </w:t>
            </w:r>
            <w:r w:rsidR="00422DD7" w:rsidRPr="00083032">
              <w:rPr>
                <w:rFonts w:ascii="Times New Roman" w:hAnsi="Times New Roman" w:cs="Times New Roman"/>
                <w:b/>
                <w:sz w:val="24"/>
                <w:szCs w:val="24"/>
                <w:lang w:val="en-US"/>
              </w:rPr>
              <w:t>office</w:t>
            </w:r>
            <w:r w:rsidR="00AE00B1" w:rsidRPr="00083032">
              <w:rPr>
                <w:rFonts w:ascii="Times New Roman" w:hAnsi="Times New Roman" w:cs="Times New Roman"/>
                <w:b/>
                <w:sz w:val="24"/>
                <w:szCs w:val="24"/>
                <w:lang w:val="en-US"/>
              </w:rPr>
              <w:t xml:space="preserve"> located at 42a </w:t>
            </w:r>
            <w:proofErr w:type="spellStart"/>
            <w:r w:rsidR="00AE00B1" w:rsidRPr="00083032">
              <w:rPr>
                <w:rFonts w:ascii="Times New Roman" w:hAnsi="Times New Roman" w:cs="Times New Roman"/>
                <w:b/>
                <w:sz w:val="24"/>
                <w:szCs w:val="24"/>
                <w:lang w:val="en-US"/>
              </w:rPr>
              <w:t>Konstitutsii</w:t>
            </w:r>
            <w:proofErr w:type="spellEnd"/>
            <w:r w:rsidR="00AE00B1" w:rsidRPr="00083032">
              <w:rPr>
                <w:rFonts w:ascii="Times New Roman" w:hAnsi="Times New Roman" w:cs="Times New Roman"/>
                <w:b/>
                <w:sz w:val="24"/>
                <w:szCs w:val="24"/>
                <w:lang w:val="en-US"/>
              </w:rPr>
              <w:t xml:space="preserve"> street, Central district, Sochi</w:t>
            </w:r>
            <w:r w:rsidRPr="00083032">
              <w:rPr>
                <w:rFonts w:ascii="Times New Roman" w:hAnsi="Times New Roman" w:cs="Times New Roman"/>
                <w:b/>
                <w:color w:val="000000" w:themeColor="text1"/>
                <w:sz w:val="24"/>
                <w:szCs w:val="24"/>
                <w:lang w:val="en-US"/>
              </w:rPr>
              <w:t>”</w:t>
            </w:r>
          </w:p>
        </w:tc>
      </w:tr>
      <w:tr w:rsidR="00577BCB" w:rsidRPr="00083032" w:rsidTr="001B5FFD">
        <w:trPr>
          <w:trHeight w:val="271"/>
        </w:trPr>
        <w:tc>
          <w:tcPr>
            <w:tcW w:w="9895" w:type="dxa"/>
            <w:gridSpan w:val="2"/>
            <w:tcBorders>
              <w:top w:val="single" w:sz="4" w:space="0" w:color="auto"/>
              <w:left w:val="single" w:sz="4" w:space="0" w:color="auto"/>
              <w:bottom w:val="single" w:sz="4" w:space="0" w:color="auto"/>
              <w:right w:val="single" w:sz="4" w:space="0" w:color="auto"/>
            </w:tcBorders>
          </w:tcPr>
          <w:p w:rsidR="00577BCB" w:rsidRPr="00083032" w:rsidRDefault="00577BCB" w:rsidP="00083032">
            <w:pPr>
              <w:spacing w:after="120"/>
              <w:jc w:val="both"/>
              <w:rPr>
                <w:color w:val="000000" w:themeColor="text1"/>
                <w:lang w:val="en-US"/>
              </w:rPr>
            </w:pPr>
            <w:r w:rsidRPr="00083032">
              <w:rPr>
                <w:color w:val="000000" w:themeColor="text1"/>
                <w:lang w:val="en-US"/>
              </w:rPr>
              <w:t>2.2.11.  Decision adopted by issuer’s Board of Directors:</w:t>
            </w:r>
          </w:p>
          <w:p w:rsidR="006C6603" w:rsidRPr="00083032" w:rsidRDefault="006C6603" w:rsidP="00083032">
            <w:pPr>
              <w:pStyle w:val="a5"/>
              <w:spacing w:after="120"/>
              <w:jc w:val="both"/>
              <w:rPr>
                <w:rFonts w:ascii="Times New Roman" w:hAnsi="Times New Roman" w:cs="Times New Roman"/>
                <w:color w:val="000000" w:themeColor="text1"/>
                <w:sz w:val="24"/>
                <w:szCs w:val="24"/>
                <w:lang w:val="en-US"/>
              </w:rPr>
            </w:pPr>
            <w:r w:rsidRPr="00083032">
              <w:rPr>
                <w:rFonts w:ascii="Times New Roman" w:hAnsi="Times New Roman" w:cs="Times New Roman"/>
                <w:color w:val="000000" w:themeColor="text1"/>
                <w:sz w:val="24"/>
                <w:szCs w:val="24"/>
                <w:lang w:val="en-US"/>
              </w:rPr>
              <w:t xml:space="preserve">1. To approve the transaction related to the acquisition of property which constitutes the </w:t>
            </w:r>
            <w:r w:rsidR="0003263A" w:rsidRPr="00083032">
              <w:rPr>
                <w:rFonts w:ascii="Times New Roman" w:hAnsi="Times New Roman" w:cs="Times New Roman"/>
                <w:color w:val="000000" w:themeColor="text1"/>
                <w:sz w:val="24"/>
                <w:szCs w:val="24"/>
                <w:lang w:val="en-US"/>
              </w:rPr>
              <w:t xml:space="preserve">fixed assets that are not used for </w:t>
            </w:r>
            <w:r w:rsidRPr="00083032">
              <w:rPr>
                <w:rFonts w:ascii="Times New Roman" w:hAnsi="Times New Roman" w:cs="Times New Roman"/>
                <w:color w:val="000000" w:themeColor="text1"/>
                <w:sz w:val="24"/>
                <w:szCs w:val="24"/>
                <w:lang w:val="en-US"/>
              </w:rPr>
              <w:t xml:space="preserve">production, transmission, dispatching, distribution of electric and </w:t>
            </w:r>
            <w:r w:rsidR="0003263A" w:rsidRPr="00083032">
              <w:rPr>
                <w:rFonts w:ascii="Times New Roman" w:hAnsi="Times New Roman" w:cs="Times New Roman"/>
                <w:color w:val="000000" w:themeColor="text1"/>
                <w:sz w:val="24"/>
                <w:szCs w:val="24"/>
                <w:lang w:val="en-US"/>
              </w:rPr>
              <w:t>heat</w:t>
            </w:r>
            <w:r w:rsidRPr="00083032">
              <w:rPr>
                <w:rFonts w:ascii="Times New Roman" w:hAnsi="Times New Roman" w:cs="Times New Roman"/>
                <w:color w:val="000000" w:themeColor="text1"/>
                <w:sz w:val="24"/>
                <w:szCs w:val="24"/>
                <w:lang w:val="en-US"/>
              </w:rPr>
              <w:t xml:space="preserve"> energy </w:t>
            </w:r>
            <w:r w:rsidR="00422DD7" w:rsidRPr="00083032">
              <w:rPr>
                <w:rFonts w:ascii="Times New Roman" w:hAnsi="Times New Roman" w:cs="Times New Roman"/>
                <w:color w:val="000000" w:themeColor="text1"/>
                <w:sz w:val="24"/>
                <w:szCs w:val="24"/>
                <w:lang w:val="en-US"/>
              </w:rPr>
              <w:t>–</w:t>
            </w:r>
            <w:r w:rsidRPr="00083032">
              <w:rPr>
                <w:rFonts w:ascii="Times New Roman" w:hAnsi="Times New Roman" w:cs="Times New Roman"/>
                <w:color w:val="000000" w:themeColor="text1"/>
                <w:sz w:val="24"/>
                <w:szCs w:val="24"/>
                <w:lang w:val="en-US"/>
              </w:rPr>
              <w:t xml:space="preserve"> </w:t>
            </w:r>
            <w:r w:rsidR="0003263A" w:rsidRPr="00083032">
              <w:rPr>
                <w:rFonts w:ascii="Times New Roman" w:hAnsi="Times New Roman" w:cs="Times New Roman"/>
                <w:color w:val="000000" w:themeColor="text1"/>
                <w:sz w:val="24"/>
                <w:szCs w:val="24"/>
                <w:lang w:val="en-US"/>
              </w:rPr>
              <w:t xml:space="preserve">an </w:t>
            </w:r>
            <w:r w:rsidR="00422DD7" w:rsidRPr="00083032">
              <w:rPr>
                <w:rFonts w:ascii="Times New Roman" w:hAnsi="Times New Roman" w:cs="Times New Roman"/>
                <w:sz w:val="24"/>
                <w:szCs w:val="24"/>
                <w:lang w:val="en-US"/>
              </w:rPr>
              <w:t xml:space="preserve">office located at 42a </w:t>
            </w:r>
            <w:proofErr w:type="spellStart"/>
            <w:r w:rsidR="00422DD7" w:rsidRPr="00083032">
              <w:rPr>
                <w:rFonts w:ascii="Times New Roman" w:hAnsi="Times New Roman" w:cs="Times New Roman"/>
                <w:sz w:val="24"/>
                <w:szCs w:val="24"/>
                <w:lang w:val="en-US"/>
              </w:rPr>
              <w:t>Konstitutsii</w:t>
            </w:r>
            <w:proofErr w:type="spellEnd"/>
            <w:r w:rsidR="00422DD7" w:rsidRPr="00083032">
              <w:rPr>
                <w:rFonts w:ascii="Times New Roman" w:hAnsi="Times New Roman" w:cs="Times New Roman"/>
                <w:sz w:val="24"/>
                <w:szCs w:val="24"/>
                <w:lang w:val="en-US"/>
              </w:rPr>
              <w:t xml:space="preserve"> street, Central district, Sochi</w:t>
            </w:r>
            <w:r w:rsidR="00422DD7" w:rsidRPr="00083032">
              <w:rPr>
                <w:rFonts w:ascii="Times New Roman" w:hAnsi="Times New Roman" w:cs="Times New Roman"/>
                <w:color w:val="000000" w:themeColor="text1"/>
                <w:sz w:val="24"/>
                <w:szCs w:val="24"/>
                <w:lang w:val="en-US"/>
              </w:rPr>
              <w:t xml:space="preserve"> </w:t>
            </w:r>
            <w:r w:rsidRPr="00083032">
              <w:rPr>
                <w:rFonts w:ascii="Times New Roman" w:hAnsi="Times New Roman" w:cs="Times New Roman"/>
                <w:color w:val="000000" w:themeColor="text1"/>
                <w:sz w:val="24"/>
                <w:szCs w:val="24"/>
                <w:lang w:val="en-US"/>
              </w:rPr>
              <w:t>on the following material terms and conditions.:</w:t>
            </w:r>
          </w:p>
          <w:p w:rsidR="006C6603" w:rsidRPr="00083032" w:rsidRDefault="0003263A" w:rsidP="00083032">
            <w:pPr>
              <w:pStyle w:val="a5"/>
              <w:spacing w:after="120"/>
              <w:jc w:val="both"/>
              <w:rPr>
                <w:rFonts w:ascii="Times New Roman" w:hAnsi="Times New Roman" w:cs="Times New Roman"/>
                <w:color w:val="000000" w:themeColor="text1"/>
                <w:sz w:val="24"/>
                <w:szCs w:val="24"/>
                <w:lang w:val="en-US"/>
              </w:rPr>
            </w:pPr>
            <w:r w:rsidRPr="00083032">
              <w:rPr>
                <w:rFonts w:ascii="Times New Roman" w:hAnsi="Times New Roman" w:cs="Times New Roman"/>
                <w:color w:val="000000" w:themeColor="text1"/>
                <w:sz w:val="24"/>
                <w:szCs w:val="24"/>
                <w:lang w:val="en-US"/>
              </w:rPr>
              <w:t>T</w:t>
            </w:r>
            <w:r w:rsidR="006C6603" w:rsidRPr="00083032">
              <w:rPr>
                <w:rFonts w:ascii="Times New Roman" w:hAnsi="Times New Roman" w:cs="Times New Roman"/>
                <w:color w:val="000000" w:themeColor="text1"/>
                <w:sz w:val="24"/>
                <w:szCs w:val="24"/>
                <w:lang w:val="en-US"/>
              </w:rPr>
              <w:t>he acquired property:</w:t>
            </w:r>
          </w:p>
          <w:p w:rsidR="006C6603" w:rsidRPr="00083032" w:rsidRDefault="006C6603" w:rsidP="00083032">
            <w:pPr>
              <w:pStyle w:val="a5"/>
              <w:spacing w:after="120"/>
              <w:jc w:val="both"/>
              <w:rPr>
                <w:rFonts w:ascii="Times New Roman" w:hAnsi="Times New Roman" w:cs="Times New Roman"/>
                <w:color w:val="000000" w:themeColor="text1"/>
                <w:sz w:val="24"/>
                <w:szCs w:val="24"/>
                <w:lang w:val="en-US"/>
              </w:rPr>
            </w:pPr>
            <w:r w:rsidRPr="00083032">
              <w:rPr>
                <w:rFonts w:ascii="Times New Roman" w:hAnsi="Times New Roman" w:cs="Times New Roman"/>
                <w:color w:val="000000" w:themeColor="text1"/>
                <w:sz w:val="24"/>
                <w:szCs w:val="24"/>
                <w:lang w:val="en-US"/>
              </w:rPr>
              <w:t>Administrative building with cadastral number 23:49:0204001:2013, non-residential</w:t>
            </w:r>
            <w:r w:rsidR="0003263A" w:rsidRPr="00083032">
              <w:rPr>
                <w:rFonts w:ascii="Times New Roman" w:hAnsi="Times New Roman" w:cs="Times New Roman"/>
                <w:color w:val="000000" w:themeColor="text1"/>
                <w:sz w:val="24"/>
                <w:szCs w:val="24"/>
                <w:lang w:val="en-US"/>
              </w:rPr>
              <w:t xml:space="preserve"> premises, total area: </w:t>
            </w:r>
            <w:r w:rsidRPr="00083032">
              <w:rPr>
                <w:rFonts w:ascii="Times New Roman" w:hAnsi="Times New Roman" w:cs="Times New Roman"/>
                <w:color w:val="000000" w:themeColor="text1"/>
                <w:sz w:val="24"/>
                <w:szCs w:val="24"/>
                <w:lang w:val="en-US"/>
              </w:rPr>
              <w:t xml:space="preserve">​​366.1 square meters, located at: </w:t>
            </w:r>
            <w:r w:rsidR="0003263A" w:rsidRPr="00083032">
              <w:rPr>
                <w:rFonts w:ascii="Times New Roman" w:hAnsi="Times New Roman" w:cs="Times New Roman"/>
                <w:sz w:val="24"/>
                <w:szCs w:val="24"/>
                <w:lang w:val="en-US"/>
              </w:rPr>
              <w:t xml:space="preserve">42a </w:t>
            </w:r>
            <w:proofErr w:type="spellStart"/>
            <w:r w:rsidR="0003263A" w:rsidRPr="00083032">
              <w:rPr>
                <w:rFonts w:ascii="Times New Roman" w:hAnsi="Times New Roman" w:cs="Times New Roman"/>
                <w:sz w:val="24"/>
                <w:szCs w:val="24"/>
                <w:lang w:val="en-US"/>
              </w:rPr>
              <w:t>Konstitutsii</w:t>
            </w:r>
            <w:proofErr w:type="spellEnd"/>
            <w:r w:rsidR="0003263A" w:rsidRPr="00083032">
              <w:rPr>
                <w:rFonts w:ascii="Times New Roman" w:hAnsi="Times New Roman" w:cs="Times New Roman"/>
                <w:sz w:val="24"/>
                <w:szCs w:val="24"/>
                <w:lang w:val="en-US"/>
              </w:rPr>
              <w:t xml:space="preserve"> street, Central district, Sochi</w:t>
            </w:r>
            <w:r w:rsidRPr="00083032">
              <w:rPr>
                <w:rFonts w:ascii="Times New Roman" w:hAnsi="Times New Roman" w:cs="Times New Roman"/>
                <w:color w:val="000000" w:themeColor="text1"/>
                <w:sz w:val="24"/>
                <w:szCs w:val="24"/>
                <w:lang w:val="en-US"/>
              </w:rPr>
              <w:t xml:space="preserve"> on the plot with cadastral number 23:49:0204001:16.</w:t>
            </w:r>
          </w:p>
          <w:p w:rsidR="006C6603" w:rsidRPr="00083032" w:rsidRDefault="006C6603" w:rsidP="00083032">
            <w:pPr>
              <w:pStyle w:val="a5"/>
              <w:spacing w:after="120"/>
              <w:jc w:val="both"/>
              <w:rPr>
                <w:rFonts w:ascii="Times New Roman" w:hAnsi="Times New Roman" w:cs="Times New Roman"/>
                <w:color w:val="000000" w:themeColor="text1"/>
                <w:sz w:val="24"/>
                <w:szCs w:val="24"/>
                <w:lang w:val="en-US"/>
              </w:rPr>
            </w:pPr>
            <w:r w:rsidRPr="00083032">
              <w:rPr>
                <w:rFonts w:ascii="Times New Roman" w:hAnsi="Times New Roman" w:cs="Times New Roman"/>
                <w:color w:val="000000" w:themeColor="text1"/>
                <w:sz w:val="24"/>
                <w:szCs w:val="24"/>
                <w:lang w:val="en-US"/>
              </w:rPr>
              <w:t>Seller:</w:t>
            </w:r>
          </w:p>
          <w:p w:rsidR="006C6603" w:rsidRPr="00083032" w:rsidRDefault="006C6603" w:rsidP="00083032">
            <w:pPr>
              <w:pStyle w:val="a5"/>
              <w:spacing w:after="120"/>
              <w:jc w:val="both"/>
              <w:rPr>
                <w:rFonts w:ascii="Times New Roman" w:hAnsi="Times New Roman" w:cs="Times New Roman"/>
                <w:color w:val="000000" w:themeColor="text1"/>
                <w:sz w:val="24"/>
                <w:szCs w:val="24"/>
                <w:lang w:val="en-US"/>
              </w:rPr>
            </w:pPr>
            <w:proofErr w:type="spellStart"/>
            <w:r w:rsidRPr="00083032">
              <w:rPr>
                <w:rFonts w:ascii="Times New Roman" w:hAnsi="Times New Roman" w:cs="Times New Roman"/>
                <w:color w:val="000000" w:themeColor="text1"/>
                <w:sz w:val="24"/>
                <w:szCs w:val="24"/>
                <w:lang w:val="en-US"/>
              </w:rPr>
              <w:t>Baghdavadze</w:t>
            </w:r>
            <w:proofErr w:type="spellEnd"/>
            <w:r w:rsidRPr="00083032">
              <w:rPr>
                <w:rFonts w:ascii="Times New Roman" w:hAnsi="Times New Roman" w:cs="Times New Roman"/>
                <w:color w:val="000000" w:themeColor="text1"/>
                <w:sz w:val="24"/>
                <w:szCs w:val="24"/>
                <w:lang w:val="en-US"/>
              </w:rPr>
              <w:t xml:space="preserve"> David </w:t>
            </w:r>
            <w:proofErr w:type="spellStart"/>
            <w:r w:rsidRPr="00083032">
              <w:rPr>
                <w:rFonts w:ascii="Times New Roman" w:hAnsi="Times New Roman" w:cs="Times New Roman"/>
                <w:color w:val="000000" w:themeColor="text1"/>
                <w:sz w:val="24"/>
                <w:szCs w:val="24"/>
                <w:lang w:val="en-US"/>
              </w:rPr>
              <w:t>Demurievich</w:t>
            </w:r>
            <w:proofErr w:type="spellEnd"/>
            <w:r w:rsidRPr="00083032">
              <w:rPr>
                <w:rFonts w:ascii="Times New Roman" w:hAnsi="Times New Roman" w:cs="Times New Roman"/>
                <w:color w:val="000000" w:themeColor="text1"/>
                <w:sz w:val="24"/>
                <w:szCs w:val="24"/>
                <w:lang w:val="en-US"/>
              </w:rPr>
              <w:t>.</w:t>
            </w:r>
          </w:p>
          <w:p w:rsidR="006C6603" w:rsidRPr="00083032" w:rsidRDefault="006C6603" w:rsidP="00083032">
            <w:pPr>
              <w:pStyle w:val="a5"/>
              <w:spacing w:after="120"/>
              <w:jc w:val="both"/>
              <w:rPr>
                <w:rFonts w:ascii="Times New Roman" w:hAnsi="Times New Roman" w:cs="Times New Roman"/>
                <w:color w:val="000000" w:themeColor="text1"/>
                <w:sz w:val="24"/>
                <w:szCs w:val="24"/>
                <w:lang w:val="en-US"/>
              </w:rPr>
            </w:pPr>
            <w:r w:rsidRPr="00083032">
              <w:rPr>
                <w:rFonts w:ascii="Times New Roman" w:hAnsi="Times New Roman" w:cs="Times New Roman"/>
                <w:color w:val="000000" w:themeColor="text1"/>
                <w:sz w:val="24"/>
                <w:szCs w:val="24"/>
                <w:lang w:val="en-US"/>
              </w:rPr>
              <w:t>Cost of acquisition:</w:t>
            </w:r>
          </w:p>
          <w:p w:rsidR="006C6603" w:rsidRPr="00083032" w:rsidRDefault="006C6603" w:rsidP="00083032">
            <w:pPr>
              <w:pStyle w:val="a5"/>
              <w:spacing w:after="120"/>
              <w:jc w:val="both"/>
              <w:rPr>
                <w:rFonts w:ascii="Times New Roman" w:hAnsi="Times New Roman" w:cs="Times New Roman"/>
                <w:color w:val="000000" w:themeColor="text1"/>
                <w:sz w:val="24"/>
                <w:szCs w:val="24"/>
                <w:lang w:val="en-US"/>
              </w:rPr>
            </w:pPr>
            <w:r w:rsidRPr="00083032">
              <w:rPr>
                <w:rFonts w:ascii="Times New Roman" w:hAnsi="Times New Roman" w:cs="Times New Roman"/>
                <w:color w:val="000000" w:themeColor="text1"/>
                <w:sz w:val="24"/>
                <w:szCs w:val="24"/>
                <w:lang w:val="en-US"/>
              </w:rPr>
              <w:lastRenderedPageBreak/>
              <w:t xml:space="preserve">The cost of property is equal to the market value determined on the basis of the evaluation report by independent appraiser </w:t>
            </w:r>
            <w:r w:rsidR="0003263A" w:rsidRPr="00083032">
              <w:rPr>
                <w:rFonts w:ascii="Times New Roman" w:hAnsi="Times New Roman" w:cs="Times New Roman"/>
                <w:color w:val="000000" w:themeColor="text1"/>
                <w:sz w:val="24"/>
                <w:szCs w:val="24"/>
                <w:lang w:val="en-US"/>
              </w:rPr>
              <w:t>“</w:t>
            </w:r>
            <w:r w:rsidRPr="00083032">
              <w:rPr>
                <w:rFonts w:ascii="Times New Roman" w:hAnsi="Times New Roman" w:cs="Times New Roman"/>
                <w:color w:val="000000" w:themeColor="text1"/>
                <w:sz w:val="24"/>
                <w:szCs w:val="24"/>
                <w:lang w:val="en-US"/>
              </w:rPr>
              <w:t xml:space="preserve">Information </w:t>
            </w:r>
            <w:r w:rsidR="0003263A" w:rsidRPr="00083032">
              <w:rPr>
                <w:rFonts w:ascii="Times New Roman" w:hAnsi="Times New Roman" w:cs="Times New Roman"/>
                <w:color w:val="000000" w:themeColor="text1"/>
                <w:sz w:val="24"/>
                <w:szCs w:val="24"/>
                <w:lang w:val="en-US"/>
              </w:rPr>
              <w:t xml:space="preserve">Business </w:t>
            </w:r>
            <w:r w:rsidRPr="00083032">
              <w:rPr>
                <w:rFonts w:ascii="Times New Roman" w:hAnsi="Times New Roman" w:cs="Times New Roman"/>
                <w:color w:val="000000" w:themeColor="text1"/>
                <w:sz w:val="24"/>
                <w:szCs w:val="24"/>
                <w:lang w:val="en-US"/>
              </w:rPr>
              <w:t>Technology</w:t>
            </w:r>
            <w:r w:rsidR="0003263A" w:rsidRPr="00083032">
              <w:rPr>
                <w:rFonts w:ascii="Times New Roman" w:hAnsi="Times New Roman" w:cs="Times New Roman"/>
                <w:color w:val="000000" w:themeColor="text1"/>
                <w:sz w:val="24"/>
                <w:szCs w:val="24"/>
                <w:lang w:val="en-US"/>
              </w:rPr>
              <w:t xml:space="preserve">” LLC dated </w:t>
            </w:r>
            <w:r w:rsidR="0003263A" w:rsidRPr="00083032">
              <w:rPr>
                <w:rFonts w:ascii="Times New Roman" w:hAnsi="Times New Roman" w:cs="Times New Roman"/>
                <w:color w:val="000000" w:themeColor="text1"/>
                <w:sz w:val="24"/>
                <w:szCs w:val="24"/>
                <w:lang w:val="en-US"/>
              </w:rPr>
              <w:t xml:space="preserve">31.10.2016 </w:t>
            </w:r>
            <w:r w:rsidR="0003263A" w:rsidRPr="00083032">
              <w:rPr>
                <w:rFonts w:ascii="Times New Roman" w:hAnsi="Times New Roman" w:cs="Times New Roman"/>
                <w:color w:val="000000" w:themeColor="text1"/>
                <w:sz w:val="24"/>
                <w:szCs w:val="24"/>
                <w:lang w:val="en-US"/>
              </w:rPr>
              <w:t>No.</w:t>
            </w:r>
            <w:r w:rsidR="0003263A" w:rsidRPr="00083032">
              <w:rPr>
                <w:rFonts w:ascii="Times New Roman" w:hAnsi="Times New Roman" w:cs="Times New Roman"/>
                <w:color w:val="000000" w:themeColor="text1"/>
                <w:sz w:val="24"/>
                <w:szCs w:val="24"/>
                <w:lang w:val="en-US"/>
              </w:rPr>
              <w:t xml:space="preserve">165.16 </w:t>
            </w:r>
            <w:r w:rsidRPr="00083032">
              <w:rPr>
                <w:rFonts w:ascii="Times New Roman" w:hAnsi="Times New Roman" w:cs="Times New Roman"/>
                <w:color w:val="000000" w:themeColor="text1"/>
                <w:sz w:val="24"/>
                <w:szCs w:val="24"/>
                <w:lang w:val="en-US"/>
              </w:rPr>
              <w:t>and amount</w:t>
            </w:r>
            <w:r w:rsidR="0003263A" w:rsidRPr="00083032">
              <w:rPr>
                <w:rFonts w:ascii="Times New Roman" w:hAnsi="Times New Roman" w:cs="Times New Roman"/>
                <w:color w:val="000000" w:themeColor="text1"/>
                <w:sz w:val="24"/>
                <w:szCs w:val="24"/>
                <w:lang w:val="en-US"/>
              </w:rPr>
              <w:t>s 24 </w:t>
            </w:r>
            <w:r w:rsidRPr="00083032">
              <w:rPr>
                <w:rFonts w:ascii="Times New Roman" w:hAnsi="Times New Roman" w:cs="Times New Roman"/>
                <w:color w:val="000000" w:themeColor="text1"/>
                <w:sz w:val="24"/>
                <w:szCs w:val="24"/>
                <w:lang w:val="en-US"/>
              </w:rPr>
              <w:t>313</w:t>
            </w:r>
            <w:r w:rsidR="0003263A" w:rsidRPr="00083032">
              <w:rPr>
                <w:rFonts w:ascii="Times New Roman" w:hAnsi="Times New Roman" w:cs="Times New Roman"/>
                <w:color w:val="000000" w:themeColor="text1"/>
                <w:sz w:val="24"/>
                <w:szCs w:val="24"/>
                <w:lang w:val="en-US"/>
              </w:rPr>
              <w:t xml:space="preserve"> </w:t>
            </w:r>
            <w:r w:rsidRPr="00083032">
              <w:rPr>
                <w:rFonts w:ascii="Times New Roman" w:hAnsi="Times New Roman" w:cs="Times New Roman"/>
                <w:color w:val="000000" w:themeColor="text1"/>
                <w:sz w:val="24"/>
                <w:szCs w:val="24"/>
                <w:lang w:val="en-US"/>
              </w:rPr>
              <w:t>559 (twenty four million three hundred thirteen thousand five hundred fifty</w:t>
            </w:r>
            <w:r w:rsidR="0003263A" w:rsidRPr="00083032">
              <w:rPr>
                <w:rFonts w:ascii="Times New Roman" w:hAnsi="Times New Roman" w:cs="Times New Roman"/>
                <w:color w:val="000000" w:themeColor="text1"/>
                <w:sz w:val="24"/>
                <w:szCs w:val="24"/>
                <w:lang w:val="en-US"/>
              </w:rPr>
              <w:t xml:space="preserve"> </w:t>
            </w:r>
            <w:r w:rsidRPr="00083032">
              <w:rPr>
                <w:rFonts w:ascii="Times New Roman" w:hAnsi="Times New Roman" w:cs="Times New Roman"/>
                <w:color w:val="000000" w:themeColor="text1"/>
                <w:sz w:val="24"/>
                <w:szCs w:val="24"/>
                <w:lang w:val="en-US"/>
              </w:rPr>
              <w:t>nine) rubles 00 kopecks (VAT exempt).</w:t>
            </w:r>
          </w:p>
          <w:p w:rsidR="006C6603" w:rsidRPr="00083032" w:rsidRDefault="0003263A" w:rsidP="00083032">
            <w:pPr>
              <w:pStyle w:val="a5"/>
              <w:spacing w:after="120"/>
              <w:jc w:val="both"/>
              <w:rPr>
                <w:rFonts w:ascii="Times New Roman" w:hAnsi="Times New Roman" w:cs="Times New Roman"/>
                <w:color w:val="000000" w:themeColor="text1"/>
                <w:sz w:val="24"/>
                <w:szCs w:val="24"/>
                <w:lang w:val="en-US"/>
              </w:rPr>
            </w:pPr>
            <w:r w:rsidRPr="00083032">
              <w:rPr>
                <w:rFonts w:ascii="Times New Roman" w:hAnsi="Times New Roman" w:cs="Times New Roman"/>
                <w:color w:val="000000" w:themeColor="text1"/>
                <w:sz w:val="24"/>
                <w:szCs w:val="24"/>
                <w:lang w:val="en-US"/>
              </w:rPr>
              <w:t>M</w:t>
            </w:r>
            <w:r w:rsidR="006C6603" w:rsidRPr="00083032">
              <w:rPr>
                <w:rFonts w:ascii="Times New Roman" w:hAnsi="Times New Roman" w:cs="Times New Roman"/>
                <w:color w:val="000000" w:themeColor="text1"/>
                <w:sz w:val="24"/>
                <w:szCs w:val="24"/>
                <w:lang w:val="en-US"/>
              </w:rPr>
              <w:t>ethod</w:t>
            </w:r>
            <w:r w:rsidRPr="00083032">
              <w:rPr>
                <w:rFonts w:ascii="Times New Roman" w:hAnsi="Times New Roman" w:cs="Times New Roman"/>
                <w:color w:val="000000" w:themeColor="text1"/>
                <w:sz w:val="24"/>
                <w:szCs w:val="24"/>
                <w:lang w:val="en-US"/>
              </w:rPr>
              <w:t xml:space="preserve"> of purchasing</w:t>
            </w:r>
            <w:r w:rsidR="006C6603" w:rsidRPr="00083032">
              <w:rPr>
                <w:rFonts w:ascii="Times New Roman" w:hAnsi="Times New Roman" w:cs="Times New Roman"/>
                <w:color w:val="000000" w:themeColor="text1"/>
                <w:sz w:val="24"/>
                <w:szCs w:val="24"/>
                <w:lang w:val="en-US"/>
              </w:rPr>
              <w:t>:</w:t>
            </w:r>
          </w:p>
          <w:p w:rsidR="006C6603" w:rsidRPr="00083032" w:rsidRDefault="006C6603" w:rsidP="00083032">
            <w:pPr>
              <w:pStyle w:val="a5"/>
              <w:spacing w:after="120"/>
              <w:jc w:val="both"/>
              <w:rPr>
                <w:rFonts w:ascii="Times New Roman" w:hAnsi="Times New Roman" w:cs="Times New Roman"/>
                <w:color w:val="000000" w:themeColor="text1"/>
                <w:sz w:val="24"/>
                <w:szCs w:val="24"/>
                <w:lang w:val="en-US"/>
              </w:rPr>
            </w:pPr>
            <w:r w:rsidRPr="00083032">
              <w:rPr>
                <w:rFonts w:ascii="Times New Roman" w:hAnsi="Times New Roman" w:cs="Times New Roman"/>
                <w:color w:val="000000" w:themeColor="text1"/>
                <w:sz w:val="24"/>
                <w:szCs w:val="24"/>
                <w:lang w:val="en-US"/>
              </w:rPr>
              <w:t>Conclusion of sales contract.</w:t>
            </w:r>
          </w:p>
          <w:p w:rsidR="006C6603" w:rsidRPr="00083032" w:rsidRDefault="006C6603" w:rsidP="00083032">
            <w:pPr>
              <w:pStyle w:val="a5"/>
              <w:spacing w:after="120"/>
              <w:jc w:val="both"/>
              <w:rPr>
                <w:rFonts w:ascii="Times New Roman" w:hAnsi="Times New Roman" w:cs="Times New Roman"/>
                <w:color w:val="000000" w:themeColor="text1"/>
                <w:sz w:val="24"/>
                <w:szCs w:val="24"/>
                <w:lang w:val="en-US"/>
              </w:rPr>
            </w:pPr>
            <w:r w:rsidRPr="00083032">
              <w:rPr>
                <w:rFonts w:ascii="Times New Roman" w:hAnsi="Times New Roman" w:cs="Times New Roman"/>
                <w:color w:val="000000" w:themeColor="text1"/>
                <w:sz w:val="24"/>
                <w:szCs w:val="24"/>
                <w:lang w:val="en-US"/>
              </w:rPr>
              <w:t>The order of transfer of the property:</w:t>
            </w:r>
          </w:p>
          <w:p w:rsidR="006C6603" w:rsidRPr="00083032" w:rsidRDefault="006C6603" w:rsidP="00083032">
            <w:pPr>
              <w:pStyle w:val="a5"/>
              <w:spacing w:after="120"/>
              <w:jc w:val="both"/>
              <w:rPr>
                <w:rFonts w:ascii="Times New Roman" w:hAnsi="Times New Roman" w:cs="Times New Roman"/>
                <w:color w:val="000000" w:themeColor="text1"/>
                <w:sz w:val="24"/>
                <w:szCs w:val="24"/>
                <w:lang w:val="en-US"/>
              </w:rPr>
            </w:pPr>
            <w:r w:rsidRPr="00083032">
              <w:rPr>
                <w:rFonts w:ascii="Times New Roman" w:hAnsi="Times New Roman" w:cs="Times New Roman"/>
                <w:color w:val="000000" w:themeColor="text1"/>
                <w:sz w:val="24"/>
                <w:szCs w:val="24"/>
                <w:lang w:val="en-US"/>
              </w:rPr>
              <w:t xml:space="preserve">The property is transferred by the Seller to the Buyer on the day of signing the </w:t>
            </w:r>
            <w:r w:rsidR="005B575D" w:rsidRPr="00083032">
              <w:rPr>
                <w:rFonts w:ascii="Times New Roman" w:hAnsi="Times New Roman" w:cs="Times New Roman"/>
                <w:color w:val="000000" w:themeColor="text1"/>
                <w:sz w:val="24"/>
                <w:szCs w:val="24"/>
                <w:lang w:val="en-US"/>
              </w:rPr>
              <w:t>contract</w:t>
            </w:r>
            <w:r w:rsidRPr="00083032">
              <w:rPr>
                <w:rFonts w:ascii="Times New Roman" w:hAnsi="Times New Roman" w:cs="Times New Roman"/>
                <w:color w:val="000000" w:themeColor="text1"/>
                <w:sz w:val="24"/>
                <w:szCs w:val="24"/>
                <w:lang w:val="en-US"/>
              </w:rPr>
              <w:t xml:space="preserve"> </w:t>
            </w:r>
            <w:r w:rsidR="005B575D" w:rsidRPr="00083032">
              <w:rPr>
                <w:rFonts w:ascii="Times New Roman" w:hAnsi="Times New Roman" w:cs="Times New Roman"/>
                <w:color w:val="000000" w:themeColor="text1"/>
                <w:sz w:val="24"/>
                <w:szCs w:val="24"/>
                <w:lang w:val="en-US"/>
              </w:rPr>
              <w:t>under the</w:t>
            </w:r>
            <w:r w:rsidRPr="00083032">
              <w:rPr>
                <w:rFonts w:ascii="Times New Roman" w:hAnsi="Times New Roman" w:cs="Times New Roman"/>
                <w:color w:val="000000" w:themeColor="text1"/>
                <w:sz w:val="24"/>
                <w:szCs w:val="24"/>
                <w:lang w:val="en-US"/>
              </w:rPr>
              <w:t xml:space="preserve"> bilateral </w:t>
            </w:r>
            <w:r w:rsidR="005B575D" w:rsidRPr="00083032">
              <w:rPr>
                <w:rFonts w:ascii="Times New Roman" w:hAnsi="Times New Roman" w:cs="Times New Roman"/>
                <w:color w:val="000000" w:themeColor="text1"/>
                <w:sz w:val="24"/>
                <w:szCs w:val="24"/>
                <w:lang w:val="en-US"/>
              </w:rPr>
              <w:t>statement of transfer and acceptance</w:t>
            </w:r>
            <w:r w:rsidRPr="00083032">
              <w:rPr>
                <w:rFonts w:ascii="Times New Roman" w:hAnsi="Times New Roman" w:cs="Times New Roman"/>
                <w:color w:val="000000" w:themeColor="text1"/>
                <w:sz w:val="24"/>
                <w:szCs w:val="24"/>
                <w:lang w:val="en-US"/>
              </w:rPr>
              <w:t xml:space="preserve">, which is an integral part of the </w:t>
            </w:r>
            <w:r w:rsidR="005B575D" w:rsidRPr="00083032">
              <w:rPr>
                <w:rFonts w:ascii="Times New Roman" w:hAnsi="Times New Roman" w:cs="Times New Roman"/>
                <w:color w:val="000000" w:themeColor="text1"/>
                <w:sz w:val="24"/>
                <w:szCs w:val="24"/>
                <w:lang w:val="en-US"/>
              </w:rPr>
              <w:t xml:space="preserve">sales </w:t>
            </w:r>
            <w:r w:rsidRPr="00083032">
              <w:rPr>
                <w:rFonts w:ascii="Times New Roman" w:hAnsi="Times New Roman" w:cs="Times New Roman"/>
                <w:color w:val="000000" w:themeColor="text1"/>
                <w:sz w:val="24"/>
                <w:szCs w:val="24"/>
                <w:lang w:val="en-US"/>
              </w:rPr>
              <w:t xml:space="preserve">contract. Ownership of the property passes </w:t>
            </w:r>
            <w:r w:rsidR="005B575D" w:rsidRPr="00083032">
              <w:rPr>
                <w:rFonts w:ascii="Times New Roman" w:hAnsi="Times New Roman" w:cs="Times New Roman"/>
                <w:color w:val="000000" w:themeColor="text1"/>
                <w:sz w:val="24"/>
                <w:szCs w:val="24"/>
                <w:lang w:val="en-US"/>
              </w:rPr>
              <w:t xml:space="preserve">in accordance with the </w:t>
            </w:r>
            <w:r w:rsidRPr="00083032">
              <w:rPr>
                <w:rFonts w:ascii="Times New Roman" w:hAnsi="Times New Roman" w:cs="Times New Roman"/>
                <w:color w:val="000000" w:themeColor="text1"/>
                <w:sz w:val="24"/>
                <w:szCs w:val="24"/>
                <w:lang w:val="en-US"/>
              </w:rPr>
              <w:t>procedure established by the legislation of the Russian Federation.</w:t>
            </w:r>
          </w:p>
          <w:p w:rsidR="00577BCB" w:rsidRPr="00083032" w:rsidRDefault="006C6603" w:rsidP="00083032">
            <w:pPr>
              <w:pStyle w:val="a5"/>
              <w:numPr>
                <w:ilvl w:val="0"/>
                <w:numId w:val="1"/>
              </w:numPr>
              <w:tabs>
                <w:tab w:val="left" w:pos="296"/>
              </w:tabs>
              <w:spacing w:after="120"/>
              <w:ind w:left="0" w:firstLine="34"/>
              <w:jc w:val="both"/>
              <w:rPr>
                <w:rFonts w:ascii="Times New Roman" w:hAnsi="Times New Roman" w:cs="Times New Roman"/>
                <w:color w:val="000000" w:themeColor="text1"/>
                <w:sz w:val="24"/>
                <w:szCs w:val="24"/>
                <w:lang w:val="en-US"/>
              </w:rPr>
            </w:pPr>
            <w:r w:rsidRPr="00083032">
              <w:rPr>
                <w:rFonts w:ascii="Times New Roman" w:hAnsi="Times New Roman" w:cs="Times New Roman"/>
                <w:color w:val="000000" w:themeColor="text1"/>
                <w:sz w:val="24"/>
                <w:szCs w:val="24"/>
                <w:lang w:val="en-US"/>
              </w:rPr>
              <w:t xml:space="preserve">This decision is </w:t>
            </w:r>
            <w:r w:rsidR="005B575D" w:rsidRPr="00083032">
              <w:rPr>
                <w:rFonts w:ascii="Times New Roman" w:hAnsi="Times New Roman" w:cs="Times New Roman"/>
                <w:color w:val="000000" w:themeColor="text1"/>
                <w:sz w:val="24"/>
                <w:szCs w:val="24"/>
                <w:lang w:val="en-US"/>
              </w:rPr>
              <w:t xml:space="preserve">valid on condition of </w:t>
            </w:r>
            <w:r w:rsidRPr="00083032">
              <w:rPr>
                <w:rFonts w:ascii="Times New Roman" w:hAnsi="Times New Roman" w:cs="Times New Roman"/>
                <w:color w:val="000000" w:themeColor="text1"/>
                <w:sz w:val="24"/>
                <w:szCs w:val="24"/>
                <w:lang w:val="en-US"/>
              </w:rPr>
              <w:t xml:space="preserve">inclusion of costs for the acquisition of property </w:t>
            </w:r>
            <w:r w:rsidR="00CB1314" w:rsidRPr="00083032">
              <w:rPr>
                <w:rFonts w:ascii="Times New Roman" w:hAnsi="Times New Roman" w:cs="Times New Roman"/>
                <w:color w:val="000000" w:themeColor="text1"/>
                <w:sz w:val="24"/>
                <w:szCs w:val="24"/>
                <w:lang w:val="en-US"/>
              </w:rPr>
              <w:t>–</w:t>
            </w:r>
            <w:r w:rsidRPr="00083032">
              <w:rPr>
                <w:rFonts w:ascii="Times New Roman" w:hAnsi="Times New Roman" w:cs="Times New Roman"/>
                <w:color w:val="000000" w:themeColor="text1"/>
                <w:sz w:val="24"/>
                <w:szCs w:val="24"/>
                <w:lang w:val="en-US"/>
              </w:rPr>
              <w:t xml:space="preserve"> an office building located at: </w:t>
            </w:r>
            <w:r w:rsidR="00CB1314" w:rsidRPr="00083032">
              <w:rPr>
                <w:rFonts w:ascii="Times New Roman" w:hAnsi="Times New Roman" w:cs="Times New Roman"/>
                <w:sz w:val="24"/>
                <w:szCs w:val="24"/>
                <w:lang w:val="en-US"/>
              </w:rPr>
              <w:t xml:space="preserve">42a </w:t>
            </w:r>
            <w:proofErr w:type="spellStart"/>
            <w:r w:rsidR="00CB1314" w:rsidRPr="00083032">
              <w:rPr>
                <w:rFonts w:ascii="Times New Roman" w:hAnsi="Times New Roman" w:cs="Times New Roman"/>
                <w:sz w:val="24"/>
                <w:szCs w:val="24"/>
                <w:lang w:val="en-US"/>
              </w:rPr>
              <w:t>Konstitutsii</w:t>
            </w:r>
            <w:proofErr w:type="spellEnd"/>
            <w:r w:rsidR="00CB1314" w:rsidRPr="00083032">
              <w:rPr>
                <w:rFonts w:ascii="Times New Roman" w:hAnsi="Times New Roman" w:cs="Times New Roman"/>
                <w:sz w:val="24"/>
                <w:szCs w:val="24"/>
                <w:lang w:val="en-US"/>
              </w:rPr>
              <w:t xml:space="preserve"> </w:t>
            </w:r>
            <w:proofErr w:type="gramStart"/>
            <w:r w:rsidR="00CB1314" w:rsidRPr="00083032">
              <w:rPr>
                <w:rFonts w:ascii="Times New Roman" w:hAnsi="Times New Roman" w:cs="Times New Roman"/>
                <w:sz w:val="24"/>
                <w:szCs w:val="24"/>
                <w:lang w:val="en-US"/>
              </w:rPr>
              <w:t>street</w:t>
            </w:r>
            <w:proofErr w:type="gramEnd"/>
            <w:r w:rsidR="00CB1314" w:rsidRPr="00083032">
              <w:rPr>
                <w:rFonts w:ascii="Times New Roman" w:hAnsi="Times New Roman" w:cs="Times New Roman"/>
                <w:sz w:val="24"/>
                <w:szCs w:val="24"/>
                <w:lang w:val="en-US"/>
              </w:rPr>
              <w:t>, Central district, Sochi</w:t>
            </w:r>
            <w:r w:rsidRPr="00083032">
              <w:rPr>
                <w:rFonts w:ascii="Times New Roman" w:hAnsi="Times New Roman" w:cs="Times New Roman"/>
                <w:color w:val="000000" w:themeColor="text1"/>
                <w:sz w:val="24"/>
                <w:szCs w:val="24"/>
                <w:lang w:val="en-US"/>
              </w:rPr>
              <w:t xml:space="preserve">, </w:t>
            </w:r>
            <w:r w:rsidR="00CB1314" w:rsidRPr="00083032">
              <w:rPr>
                <w:rFonts w:ascii="Times New Roman" w:hAnsi="Times New Roman" w:cs="Times New Roman"/>
                <w:color w:val="000000" w:themeColor="text1"/>
                <w:sz w:val="24"/>
                <w:szCs w:val="24"/>
                <w:lang w:val="en-US"/>
              </w:rPr>
              <w:t xml:space="preserve">in </w:t>
            </w:r>
            <w:r w:rsidRPr="00083032">
              <w:rPr>
                <w:rFonts w:ascii="Times New Roman" w:hAnsi="Times New Roman" w:cs="Times New Roman"/>
                <w:color w:val="000000" w:themeColor="text1"/>
                <w:sz w:val="24"/>
                <w:szCs w:val="24"/>
                <w:lang w:val="en-US"/>
              </w:rPr>
              <w:t>the approved investment program</w:t>
            </w:r>
            <w:r w:rsidR="00CB1314" w:rsidRPr="00083032">
              <w:rPr>
                <w:rFonts w:ascii="Times New Roman" w:hAnsi="Times New Roman" w:cs="Times New Roman"/>
                <w:color w:val="000000" w:themeColor="text1"/>
                <w:sz w:val="24"/>
                <w:szCs w:val="24"/>
                <w:lang w:val="en-US"/>
              </w:rPr>
              <w:t>me</w:t>
            </w:r>
            <w:r w:rsidRPr="00083032">
              <w:rPr>
                <w:rFonts w:ascii="Times New Roman" w:hAnsi="Times New Roman" w:cs="Times New Roman"/>
                <w:color w:val="000000" w:themeColor="text1"/>
                <w:sz w:val="24"/>
                <w:szCs w:val="24"/>
                <w:lang w:val="en-US"/>
              </w:rPr>
              <w:t xml:space="preserve"> of Kubanenergo</w:t>
            </w:r>
            <w:r w:rsidR="00CB1314" w:rsidRPr="00083032">
              <w:rPr>
                <w:rFonts w:ascii="Times New Roman" w:hAnsi="Times New Roman" w:cs="Times New Roman"/>
                <w:color w:val="000000" w:themeColor="text1"/>
                <w:sz w:val="24"/>
                <w:szCs w:val="24"/>
                <w:lang w:val="en-US"/>
              </w:rPr>
              <w:t xml:space="preserve"> PJSC</w:t>
            </w:r>
            <w:r w:rsidRPr="00083032">
              <w:rPr>
                <w:rFonts w:ascii="Times New Roman" w:hAnsi="Times New Roman" w:cs="Times New Roman"/>
                <w:color w:val="000000" w:themeColor="text1"/>
                <w:sz w:val="24"/>
                <w:szCs w:val="24"/>
                <w:lang w:val="en-US"/>
              </w:rPr>
              <w:t xml:space="preserve"> for 2016-2020.</w:t>
            </w:r>
          </w:p>
        </w:tc>
      </w:tr>
      <w:tr w:rsidR="00577BCB" w:rsidRPr="00083032" w:rsidTr="001B5FFD">
        <w:trPr>
          <w:trHeight w:val="291"/>
        </w:trPr>
        <w:tc>
          <w:tcPr>
            <w:tcW w:w="9895" w:type="dxa"/>
            <w:gridSpan w:val="2"/>
            <w:tcBorders>
              <w:top w:val="single" w:sz="4" w:space="0" w:color="auto"/>
              <w:left w:val="single" w:sz="4" w:space="0" w:color="auto"/>
              <w:bottom w:val="single" w:sz="4" w:space="0" w:color="auto"/>
              <w:right w:val="single" w:sz="4" w:space="0" w:color="auto"/>
            </w:tcBorders>
          </w:tcPr>
          <w:p w:rsidR="00577BCB" w:rsidRPr="00083032" w:rsidRDefault="00577BCB" w:rsidP="00083032">
            <w:pPr>
              <w:pStyle w:val="a5"/>
              <w:spacing w:after="120"/>
              <w:jc w:val="both"/>
              <w:rPr>
                <w:rFonts w:ascii="Times New Roman" w:hAnsi="Times New Roman" w:cs="Times New Roman"/>
                <w:color w:val="000000" w:themeColor="text1"/>
                <w:sz w:val="24"/>
                <w:szCs w:val="24"/>
                <w:lang w:val="en-US"/>
              </w:rPr>
            </w:pPr>
            <w:r w:rsidRPr="00083032">
              <w:rPr>
                <w:rFonts w:ascii="Times New Roman" w:hAnsi="Times New Roman" w:cs="Times New Roman"/>
                <w:b/>
                <w:color w:val="000000" w:themeColor="text1"/>
                <w:sz w:val="24"/>
                <w:szCs w:val="24"/>
                <w:lang w:val="en-US"/>
              </w:rPr>
              <w:lastRenderedPageBreak/>
              <w:t>Disclosure of insider information on item No. 12 “</w:t>
            </w:r>
            <w:r w:rsidR="00AE00B1" w:rsidRPr="00083032">
              <w:rPr>
                <w:rFonts w:ascii="Times New Roman" w:hAnsi="Times New Roman" w:cs="Times New Roman"/>
                <w:b/>
                <w:sz w:val="24"/>
                <w:szCs w:val="24"/>
                <w:lang w:val="en-US"/>
              </w:rPr>
              <w:t>On expressing the Company’s opinion on agenda of the BoD of “Recreation Centre “Energetik” JSC, affiliate of Kubanenergo PJSC: “On approval of the company’s business-plan for 2017 and estimates for 20108-2021</w:t>
            </w:r>
            <w:r w:rsidRPr="00083032">
              <w:rPr>
                <w:rFonts w:ascii="Times New Roman" w:hAnsi="Times New Roman" w:cs="Times New Roman"/>
                <w:b/>
                <w:color w:val="000000" w:themeColor="text1"/>
                <w:sz w:val="24"/>
                <w:szCs w:val="24"/>
                <w:lang w:val="en-US"/>
              </w:rPr>
              <w:t>”</w:t>
            </w:r>
          </w:p>
        </w:tc>
      </w:tr>
      <w:tr w:rsidR="00577BCB" w:rsidRPr="00083032" w:rsidTr="001B5FFD">
        <w:trPr>
          <w:trHeight w:val="311"/>
        </w:trPr>
        <w:tc>
          <w:tcPr>
            <w:tcW w:w="9895" w:type="dxa"/>
            <w:gridSpan w:val="2"/>
            <w:tcBorders>
              <w:top w:val="single" w:sz="4" w:space="0" w:color="auto"/>
              <w:left w:val="single" w:sz="4" w:space="0" w:color="auto"/>
              <w:bottom w:val="single" w:sz="4" w:space="0" w:color="auto"/>
              <w:right w:val="single" w:sz="4" w:space="0" w:color="auto"/>
            </w:tcBorders>
          </w:tcPr>
          <w:p w:rsidR="00577BCB" w:rsidRPr="00083032" w:rsidRDefault="00577BCB" w:rsidP="00083032">
            <w:pPr>
              <w:spacing w:after="120"/>
              <w:jc w:val="both"/>
              <w:rPr>
                <w:color w:val="000000" w:themeColor="text1"/>
                <w:lang w:val="en-US"/>
              </w:rPr>
            </w:pPr>
            <w:r w:rsidRPr="00083032">
              <w:rPr>
                <w:color w:val="000000" w:themeColor="text1"/>
                <w:lang w:val="en-US"/>
              </w:rPr>
              <w:t>2.2.12.  Decision adopted by issuer’s Board of Directors:</w:t>
            </w:r>
          </w:p>
          <w:p w:rsidR="00083032" w:rsidRPr="00083032" w:rsidRDefault="00083032" w:rsidP="00083032">
            <w:pPr>
              <w:spacing w:after="120"/>
              <w:jc w:val="both"/>
              <w:rPr>
                <w:lang w:val="en-US" w:eastAsia="en-US"/>
              </w:rPr>
            </w:pPr>
            <w:r w:rsidRPr="00083032">
              <w:rPr>
                <w:lang w:val="en-US" w:eastAsia="en-US"/>
              </w:rPr>
              <w:t>1. To instruct representatives of “Kubanenergo” PJSC in the Board of Directors of  “Recreation Centre “Energetic” JSC on the agenda item “On approval of the company’s business-plan for 2017 and estimates for 2</w:t>
            </w:r>
            <w:r w:rsidRPr="00083032">
              <w:rPr>
                <w:lang w:val="en-US" w:eastAsia="en-US"/>
              </w:rPr>
              <w:t>01</w:t>
            </w:r>
            <w:r w:rsidRPr="00083032">
              <w:rPr>
                <w:lang w:val="en-US" w:eastAsia="en-US"/>
              </w:rPr>
              <w:t>8-2021” to vote “FOR” the following decision:</w:t>
            </w:r>
          </w:p>
          <w:p w:rsidR="00083032" w:rsidRPr="00083032" w:rsidRDefault="00083032" w:rsidP="00083032">
            <w:pPr>
              <w:spacing w:after="120"/>
              <w:jc w:val="both"/>
              <w:rPr>
                <w:color w:val="000000" w:themeColor="text1"/>
                <w:lang w:val="en-US" w:eastAsia="en-US"/>
              </w:rPr>
            </w:pPr>
            <w:r w:rsidRPr="00083032">
              <w:rPr>
                <w:lang w:val="en-US" w:eastAsia="en-US"/>
              </w:rPr>
              <w:t>To approve the company’s business-plan for 2017 and estimates for 20108-2021</w:t>
            </w:r>
            <w:r w:rsidRPr="00083032">
              <w:rPr>
                <w:color w:val="000000" w:themeColor="text1"/>
                <w:lang w:val="en-US" w:eastAsia="en-US"/>
              </w:rPr>
              <w:t xml:space="preserve">, in accordance with Appendix </w:t>
            </w:r>
            <w:r w:rsidRPr="00083032">
              <w:rPr>
                <w:color w:val="000000" w:themeColor="text1"/>
                <w:lang w:val="en-US" w:eastAsia="en-US"/>
              </w:rPr>
              <w:t>9</w:t>
            </w:r>
            <w:r w:rsidRPr="00083032">
              <w:rPr>
                <w:color w:val="000000" w:themeColor="text1"/>
                <w:lang w:val="en-US" w:eastAsia="en-US"/>
              </w:rPr>
              <w:t xml:space="preserve"> to the present decision of the BoD.</w:t>
            </w:r>
          </w:p>
          <w:p w:rsidR="00083032" w:rsidRPr="00083032" w:rsidRDefault="00083032" w:rsidP="00083032">
            <w:pPr>
              <w:spacing w:after="120"/>
              <w:jc w:val="both"/>
              <w:rPr>
                <w:lang w:val="en-US" w:eastAsia="en-US"/>
              </w:rPr>
            </w:pPr>
            <w:r w:rsidRPr="00083032">
              <w:rPr>
                <w:lang w:val="en-US" w:eastAsia="en-US"/>
              </w:rPr>
              <w:t>2. To instruct representatives of “Kubanenergo” PJSC in the Board of Directors of  “Energoservis Kuban” JSC on the agenda item “On approval of the company’s business-plan for 2017 and estimates for 2018-2021” to vote “FOR” the following solutions:</w:t>
            </w:r>
          </w:p>
          <w:p w:rsidR="00577BCB" w:rsidRPr="00083032" w:rsidRDefault="00083032" w:rsidP="00083032">
            <w:pPr>
              <w:pStyle w:val="a5"/>
              <w:spacing w:after="120"/>
              <w:jc w:val="both"/>
              <w:rPr>
                <w:rFonts w:ascii="Times New Roman" w:hAnsi="Times New Roman" w:cs="Times New Roman"/>
                <w:color w:val="000000" w:themeColor="text1"/>
                <w:sz w:val="24"/>
                <w:szCs w:val="24"/>
                <w:lang w:val="en-US"/>
              </w:rPr>
            </w:pPr>
            <w:r w:rsidRPr="00083032">
              <w:rPr>
                <w:rFonts w:ascii="Times New Roman" w:hAnsi="Times New Roman" w:cs="Times New Roman"/>
                <w:sz w:val="24"/>
                <w:szCs w:val="24"/>
                <w:lang w:val="en-US"/>
              </w:rPr>
              <w:t xml:space="preserve">To approve </w:t>
            </w:r>
            <w:r w:rsidRPr="00083032">
              <w:rPr>
                <w:rFonts w:ascii="Times New Roman" w:hAnsi="Times New Roman" w:cs="Times New Roman"/>
                <w:sz w:val="24"/>
                <w:szCs w:val="24"/>
                <w:lang w:val="en-US"/>
              </w:rPr>
              <w:t>the company’s business-plan for 2017 and estimates for 2018-2021</w:t>
            </w:r>
            <w:r w:rsidRPr="00083032">
              <w:rPr>
                <w:rFonts w:ascii="Times New Roman" w:hAnsi="Times New Roman" w:cs="Times New Roman"/>
                <w:color w:val="000000" w:themeColor="text1"/>
                <w:sz w:val="24"/>
                <w:szCs w:val="24"/>
                <w:lang w:val="en-US"/>
              </w:rPr>
              <w:t xml:space="preserve">, in accordance with Appendix </w:t>
            </w:r>
            <w:r w:rsidRPr="00083032">
              <w:rPr>
                <w:rFonts w:ascii="Times New Roman" w:hAnsi="Times New Roman" w:cs="Times New Roman"/>
                <w:color w:val="000000" w:themeColor="text1"/>
                <w:sz w:val="24"/>
                <w:szCs w:val="24"/>
                <w:lang w:val="en-US"/>
              </w:rPr>
              <w:t>10</w:t>
            </w:r>
            <w:r w:rsidRPr="00083032">
              <w:rPr>
                <w:rFonts w:ascii="Times New Roman" w:hAnsi="Times New Roman" w:cs="Times New Roman"/>
                <w:color w:val="000000" w:themeColor="text1"/>
                <w:sz w:val="24"/>
                <w:szCs w:val="24"/>
                <w:lang w:val="en-US"/>
              </w:rPr>
              <w:t xml:space="preserve"> to the present decision of the BoD</w:t>
            </w:r>
            <w:r w:rsidRPr="00083032">
              <w:rPr>
                <w:rFonts w:ascii="Times New Roman" w:hAnsi="Times New Roman" w:cs="Times New Roman"/>
                <w:sz w:val="24"/>
                <w:szCs w:val="24"/>
                <w:lang w:val="en-US"/>
              </w:rPr>
              <w:t>.</w:t>
            </w:r>
          </w:p>
        </w:tc>
      </w:tr>
      <w:tr w:rsidR="00577BCB" w:rsidRPr="00083032" w:rsidTr="001B5FFD">
        <w:trPr>
          <w:trHeight w:val="803"/>
        </w:trPr>
        <w:tc>
          <w:tcPr>
            <w:tcW w:w="9895" w:type="dxa"/>
            <w:gridSpan w:val="2"/>
            <w:tcBorders>
              <w:top w:val="single" w:sz="4" w:space="0" w:color="auto"/>
              <w:left w:val="single" w:sz="4" w:space="0" w:color="auto"/>
              <w:bottom w:val="single" w:sz="4" w:space="0" w:color="auto"/>
              <w:right w:val="single" w:sz="4" w:space="0" w:color="auto"/>
            </w:tcBorders>
            <w:hideMark/>
          </w:tcPr>
          <w:p w:rsidR="00577BCB" w:rsidRPr="00083032" w:rsidRDefault="00577BCB" w:rsidP="00083032">
            <w:pPr>
              <w:pStyle w:val="a5"/>
              <w:spacing w:after="120"/>
              <w:jc w:val="both"/>
              <w:rPr>
                <w:rFonts w:ascii="Times New Roman" w:hAnsi="Times New Roman" w:cs="Times New Roman"/>
                <w:b/>
                <w:color w:val="000000" w:themeColor="text1"/>
                <w:sz w:val="24"/>
                <w:szCs w:val="24"/>
                <w:lang w:val="en-US"/>
              </w:rPr>
            </w:pPr>
            <w:r w:rsidRPr="00083032">
              <w:rPr>
                <w:rFonts w:ascii="Times New Roman" w:hAnsi="Times New Roman" w:cs="Times New Roman"/>
                <w:color w:val="000000" w:themeColor="text1"/>
                <w:sz w:val="24"/>
                <w:szCs w:val="24"/>
                <w:lang w:val="en-US"/>
              </w:rPr>
              <w:t>2.3. Date of holding the meeting of Board of Directors</w:t>
            </w:r>
            <w:r w:rsidR="00AE00B1" w:rsidRPr="00083032">
              <w:rPr>
                <w:rFonts w:ascii="Times New Roman" w:hAnsi="Times New Roman" w:cs="Times New Roman"/>
                <w:color w:val="000000" w:themeColor="text1"/>
                <w:sz w:val="24"/>
                <w:szCs w:val="24"/>
                <w:lang w:val="en-US"/>
              </w:rPr>
              <w:t xml:space="preserve"> at which the resolutions have been adopted</w:t>
            </w:r>
            <w:r w:rsidRPr="00083032">
              <w:rPr>
                <w:rFonts w:ascii="Times New Roman" w:hAnsi="Times New Roman" w:cs="Times New Roman"/>
                <w:color w:val="000000" w:themeColor="text1"/>
                <w:sz w:val="24"/>
                <w:szCs w:val="24"/>
                <w:lang w:val="en-US"/>
              </w:rPr>
              <w:t xml:space="preserve">: </w:t>
            </w:r>
            <w:r w:rsidR="00AE00B1" w:rsidRPr="00083032">
              <w:rPr>
                <w:rFonts w:ascii="Times New Roman" w:hAnsi="Times New Roman" w:cs="Times New Roman"/>
                <w:b/>
                <w:color w:val="000000" w:themeColor="text1"/>
                <w:sz w:val="24"/>
                <w:szCs w:val="24"/>
                <w:lang w:val="en-US"/>
              </w:rPr>
              <w:t>30</w:t>
            </w:r>
            <w:r w:rsidRPr="00083032">
              <w:rPr>
                <w:rFonts w:ascii="Times New Roman" w:hAnsi="Times New Roman" w:cs="Times New Roman"/>
                <w:b/>
                <w:color w:val="000000" w:themeColor="text1"/>
                <w:sz w:val="24"/>
                <w:szCs w:val="24"/>
                <w:lang w:val="en-US"/>
              </w:rPr>
              <w:t xml:space="preserve"> December 2016</w:t>
            </w:r>
          </w:p>
          <w:p w:rsidR="00577BCB" w:rsidRPr="00083032" w:rsidRDefault="00577BCB" w:rsidP="00083032">
            <w:pPr>
              <w:pStyle w:val="a5"/>
              <w:spacing w:after="120"/>
              <w:jc w:val="both"/>
              <w:rPr>
                <w:rFonts w:ascii="Times New Roman" w:hAnsi="Times New Roman" w:cs="Times New Roman"/>
                <w:color w:val="000000" w:themeColor="text1"/>
                <w:sz w:val="24"/>
                <w:szCs w:val="24"/>
                <w:lang w:val="en-US"/>
              </w:rPr>
            </w:pPr>
            <w:r w:rsidRPr="00083032">
              <w:rPr>
                <w:rFonts w:ascii="Times New Roman" w:hAnsi="Times New Roman" w:cs="Times New Roman"/>
                <w:color w:val="000000" w:themeColor="text1"/>
                <w:sz w:val="24"/>
                <w:szCs w:val="24"/>
                <w:lang w:val="en-US"/>
              </w:rPr>
              <w:t>2.4. Date of making and number of minutes of meeting</w:t>
            </w:r>
            <w:r w:rsidR="00AE00B1" w:rsidRPr="00083032">
              <w:rPr>
                <w:rFonts w:ascii="Times New Roman" w:hAnsi="Times New Roman" w:cs="Times New Roman"/>
                <w:color w:val="000000" w:themeColor="text1"/>
                <w:sz w:val="24"/>
                <w:szCs w:val="24"/>
                <w:lang w:val="en-US"/>
              </w:rPr>
              <w:t xml:space="preserve"> </w:t>
            </w:r>
            <w:r w:rsidR="00AE00B1" w:rsidRPr="00083032">
              <w:rPr>
                <w:rFonts w:ascii="Times New Roman" w:hAnsi="Times New Roman" w:cs="Times New Roman"/>
                <w:color w:val="000000" w:themeColor="text1"/>
                <w:sz w:val="24"/>
                <w:szCs w:val="24"/>
                <w:lang w:val="en-US"/>
              </w:rPr>
              <w:t>at which the resolutions have been adopted</w:t>
            </w:r>
            <w:r w:rsidRPr="00083032">
              <w:rPr>
                <w:rFonts w:ascii="Times New Roman" w:hAnsi="Times New Roman" w:cs="Times New Roman"/>
                <w:color w:val="000000" w:themeColor="text1"/>
                <w:sz w:val="24"/>
                <w:szCs w:val="24"/>
                <w:lang w:val="en-US"/>
              </w:rPr>
              <w:t xml:space="preserve">: </w:t>
            </w:r>
            <w:r w:rsidR="00AE00B1" w:rsidRPr="00083032">
              <w:rPr>
                <w:rFonts w:ascii="Times New Roman" w:hAnsi="Times New Roman" w:cs="Times New Roman"/>
                <w:b/>
                <w:color w:val="000000" w:themeColor="text1"/>
                <w:sz w:val="24"/>
                <w:szCs w:val="24"/>
                <w:lang w:val="en-US"/>
              </w:rPr>
              <w:t>30</w:t>
            </w:r>
            <w:r w:rsidRPr="00083032">
              <w:rPr>
                <w:rFonts w:ascii="Times New Roman" w:hAnsi="Times New Roman" w:cs="Times New Roman"/>
                <w:b/>
                <w:color w:val="000000" w:themeColor="text1"/>
                <w:sz w:val="24"/>
                <w:szCs w:val="24"/>
                <w:lang w:val="en-US"/>
              </w:rPr>
              <w:t xml:space="preserve"> December 2016, minutes of meeting No.</w:t>
            </w:r>
            <w:r w:rsidR="00AE00B1" w:rsidRPr="00083032">
              <w:rPr>
                <w:rFonts w:ascii="Times New Roman" w:hAnsi="Times New Roman" w:cs="Times New Roman"/>
                <w:b/>
                <w:color w:val="000000" w:themeColor="text1"/>
                <w:sz w:val="24"/>
                <w:szCs w:val="24"/>
                <w:lang w:val="en-US"/>
              </w:rPr>
              <w:t>260</w:t>
            </w:r>
            <w:r w:rsidRPr="00083032">
              <w:rPr>
                <w:rFonts w:ascii="Times New Roman" w:hAnsi="Times New Roman" w:cs="Times New Roman"/>
                <w:b/>
                <w:color w:val="000000" w:themeColor="text1"/>
                <w:sz w:val="24"/>
                <w:szCs w:val="24"/>
                <w:lang w:val="en-US"/>
              </w:rPr>
              <w:t>/2016.</w:t>
            </w:r>
          </w:p>
        </w:tc>
      </w:tr>
    </w:tbl>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6"/>
        <w:gridCol w:w="1984"/>
        <w:gridCol w:w="2013"/>
      </w:tblGrid>
      <w:tr w:rsidR="00577BCB" w:rsidRPr="00083032" w:rsidTr="001B5FFD">
        <w:trPr>
          <w:cantSplit/>
        </w:trPr>
        <w:tc>
          <w:tcPr>
            <w:tcW w:w="9923"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577BCB" w:rsidRPr="00083032" w:rsidRDefault="00577BCB" w:rsidP="00083032">
            <w:pPr>
              <w:spacing w:after="120"/>
              <w:jc w:val="center"/>
              <w:rPr>
                <w:color w:val="000000" w:themeColor="text1"/>
                <w:lang w:val="en-US" w:eastAsia="en-US"/>
              </w:rPr>
            </w:pPr>
            <w:r w:rsidRPr="00083032">
              <w:rPr>
                <w:color w:val="000000" w:themeColor="text1"/>
                <w:lang w:val="en-US" w:eastAsia="en-US"/>
              </w:rPr>
              <w:t>3. Signature</w:t>
            </w:r>
          </w:p>
        </w:tc>
      </w:tr>
      <w:tr w:rsidR="00577BCB" w:rsidRPr="00083032" w:rsidTr="001B5FFD">
        <w:trPr>
          <w:cantSplit/>
          <w:trHeight w:val="1187"/>
        </w:trPr>
        <w:tc>
          <w:tcPr>
            <w:tcW w:w="5926" w:type="dxa"/>
            <w:tcBorders>
              <w:top w:val="single" w:sz="4" w:space="0" w:color="auto"/>
              <w:left w:val="single" w:sz="4" w:space="0" w:color="auto"/>
              <w:bottom w:val="nil"/>
              <w:right w:val="nil"/>
            </w:tcBorders>
            <w:tcMar>
              <w:top w:w="0" w:type="dxa"/>
              <w:left w:w="28" w:type="dxa"/>
              <w:bottom w:w="0" w:type="dxa"/>
              <w:right w:w="28" w:type="dxa"/>
            </w:tcMar>
            <w:vAlign w:val="bottom"/>
            <w:hideMark/>
          </w:tcPr>
          <w:p w:rsidR="00577BCB" w:rsidRPr="00083032" w:rsidRDefault="00577BCB" w:rsidP="00083032">
            <w:pPr>
              <w:pStyle w:val="Default"/>
              <w:spacing w:after="120"/>
              <w:jc w:val="both"/>
              <w:rPr>
                <w:color w:val="000000" w:themeColor="text1"/>
                <w:lang w:val="en-US"/>
              </w:rPr>
            </w:pPr>
            <w:r w:rsidRPr="00083032">
              <w:rPr>
                <w:color w:val="000000" w:themeColor="text1"/>
                <w:lang w:val="en-US"/>
              </w:rPr>
              <w:t>3.1  Deputy Director General in charge of Corporate Governance (by power of attorney No.2-1879 dated 15.12.2016)</w:t>
            </w:r>
          </w:p>
        </w:tc>
        <w:tc>
          <w:tcPr>
            <w:tcW w:w="1984" w:type="dxa"/>
            <w:tcBorders>
              <w:top w:val="single" w:sz="4" w:space="0" w:color="auto"/>
              <w:left w:val="nil"/>
              <w:bottom w:val="nil"/>
              <w:right w:val="nil"/>
            </w:tcBorders>
            <w:tcMar>
              <w:top w:w="0" w:type="dxa"/>
              <w:left w:w="28" w:type="dxa"/>
              <w:bottom w:w="0" w:type="dxa"/>
              <w:right w:w="28" w:type="dxa"/>
            </w:tcMar>
            <w:vAlign w:val="bottom"/>
            <w:hideMark/>
          </w:tcPr>
          <w:p w:rsidR="00577BCB" w:rsidRPr="00083032" w:rsidRDefault="00577BCB" w:rsidP="00083032">
            <w:pPr>
              <w:spacing w:after="120"/>
              <w:jc w:val="both"/>
              <w:rPr>
                <w:color w:val="000000" w:themeColor="text1"/>
                <w:lang w:val="en-US" w:eastAsia="en-US"/>
              </w:rPr>
            </w:pPr>
            <w:r w:rsidRPr="00083032">
              <w:rPr>
                <w:color w:val="000000" w:themeColor="text1"/>
                <w:lang w:val="en-US" w:eastAsia="en-US"/>
              </w:rPr>
              <w:t>_______________</w:t>
            </w:r>
          </w:p>
          <w:p w:rsidR="00577BCB" w:rsidRPr="00083032" w:rsidRDefault="00577BCB" w:rsidP="00083032">
            <w:pPr>
              <w:spacing w:after="120"/>
              <w:jc w:val="both"/>
              <w:rPr>
                <w:color w:val="000000" w:themeColor="text1"/>
                <w:lang w:val="en-US" w:eastAsia="en-US"/>
              </w:rPr>
            </w:pPr>
            <w:r w:rsidRPr="00083032">
              <w:rPr>
                <w:color w:val="000000" w:themeColor="text1"/>
                <w:lang w:val="en-US" w:eastAsia="en-US"/>
              </w:rPr>
              <w:t>(signature)</w:t>
            </w:r>
          </w:p>
        </w:tc>
        <w:tc>
          <w:tcPr>
            <w:tcW w:w="2013" w:type="dxa"/>
            <w:tcBorders>
              <w:top w:val="single" w:sz="4" w:space="0" w:color="auto"/>
              <w:left w:val="nil"/>
              <w:bottom w:val="nil"/>
              <w:right w:val="single" w:sz="4" w:space="0" w:color="auto"/>
            </w:tcBorders>
            <w:tcMar>
              <w:top w:w="0" w:type="dxa"/>
              <w:left w:w="28" w:type="dxa"/>
              <w:bottom w:w="0" w:type="dxa"/>
              <w:right w:w="28" w:type="dxa"/>
            </w:tcMar>
            <w:vAlign w:val="bottom"/>
          </w:tcPr>
          <w:p w:rsidR="00577BCB" w:rsidRPr="00083032" w:rsidRDefault="00577BCB" w:rsidP="00083032">
            <w:pPr>
              <w:spacing w:after="120"/>
              <w:jc w:val="both"/>
              <w:rPr>
                <w:color w:val="000000" w:themeColor="text1"/>
                <w:lang w:val="en-US" w:eastAsia="en-US"/>
              </w:rPr>
            </w:pPr>
            <w:proofErr w:type="spellStart"/>
            <w:r w:rsidRPr="00083032">
              <w:rPr>
                <w:color w:val="000000" w:themeColor="text1"/>
                <w:lang w:val="en-US" w:eastAsia="en-US"/>
              </w:rPr>
              <w:t>Ivanova</w:t>
            </w:r>
            <w:proofErr w:type="spellEnd"/>
            <w:r w:rsidRPr="00083032">
              <w:rPr>
                <w:color w:val="000000" w:themeColor="text1"/>
                <w:lang w:val="en-US" w:eastAsia="en-US"/>
              </w:rPr>
              <w:t xml:space="preserve"> I.V.</w:t>
            </w:r>
          </w:p>
          <w:p w:rsidR="00577BCB" w:rsidRPr="00083032" w:rsidRDefault="00577BCB" w:rsidP="00083032">
            <w:pPr>
              <w:spacing w:after="120"/>
              <w:jc w:val="both"/>
              <w:rPr>
                <w:color w:val="000000" w:themeColor="text1"/>
                <w:lang w:val="en-US" w:eastAsia="en-US"/>
              </w:rPr>
            </w:pPr>
          </w:p>
        </w:tc>
      </w:tr>
      <w:tr w:rsidR="00577BCB" w:rsidRPr="00083032" w:rsidTr="001B5FFD">
        <w:trPr>
          <w:cantSplit/>
          <w:trHeight w:val="645"/>
        </w:trPr>
        <w:tc>
          <w:tcPr>
            <w:tcW w:w="5926" w:type="dxa"/>
            <w:tcBorders>
              <w:top w:val="nil"/>
              <w:left w:val="single" w:sz="4" w:space="0" w:color="auto"/>
              <w:bottom w:val="single" w:sz="4" w:space="0" w:color="auto"/>
              <w:right w:val="nil"/>
            </w:tcBorders>
            <w:tcMar>
              <w:top w:w="0" w:type="dxa"/>
              <w:left w:w="28" w:type="dxa"/>
              <w:bottom w:w="0" w:type="dxa"/>
              <w:right w:w="28" w:type="dxa"/>
            </w:tcMar>
            <w:vAlign w:val="bottom"/>
            <w:hideMark/>
          </w:tcPr>
          <w:p w:rsidR="00577BCB" w:rsidRPr="00083032" w:rsidRDefault="00577BCB" w:rsidP="00083032">
            <w:pPr>
              <w:spacing w:after="120"/>
              <w:jc w:val="both"/>
              <w:rPr>
                <w:color w:val="000000" w:themeColor="text1"/>
                <w:lang w:val="en-US" w:eastAsia="en-US"/>
              </w:rPr>
            </w:pPr>
            <w:r w:rsidRPr="00083032">
              <w:rPr>
                <w:color w:val="000000" w:themeColor="text1"/>
                <w:lang w:val="en-US" w:eastAsia="en-US"/>
              </w:rPr>
              <w:t xml:space="preserve">3.2 Date: </w:t>
            </w:r>
            <w:r w:rsidR="00AE00B1" w:rsidRPr="00083032">
              <w:rPr>
                <w:color w:val="000000" w:themeColor="text1"/>
                <w:lang w:val="en-US" w:eastAsia="en-US"/>
              </w:rPr>
              <w:t>9 January</w:t>
            </w:r>
            <w:r w:rsidRPr="00083032">
              <w:rPr>
                <w:color w:val="000000" w:themeColor="text1"/>
                <w:lang w:val="en-US" w:eastAsia="en-US"/>
              </w:rPr>
              <w:t xml:space="preserve"> 201</w:t>
            </w:r>
            <w:r w:rsidR="00AE00B1" w:rsidRPr="00083032">
              <w:rPr>
                <w:color w:val="000000" w:themeColor="text1"/>
                <w:lang w:val="en-US" w:eastAsia="en-US"/>
              </w:rPr>
              <w:t>7</w:t>
            </w:r>
          </w:p>
        </w:tc>
        <w:tc>
          <w:tcPr>
            <w:tcW w:w="1984" w:type="dxa"/>
            <w:tcBorders>
              <w:top w:val="nil"/>
              <w:left w:val="nil"/>
              <w:bottom w:val="single" w:sz="4" w:space="0" w:color="auto"/>
              <w:right w:val="nil"/>
            </w:tcBorders>
            <w:tcMar>
              <w:top w:w="0" w:type="dxa"/>
              <w:left w:w="28" w:type="dxa"/>
              <w:bottom w:w="0" w:type="dxa"/>
              <w:right w:w="28" w:type="dxa"/>
            </w:tcMar>
            <w:vAlign w:val="bottom"/>
            <w:hideMark/>
          </w:tcPr>
          <w:p w:rsidR="00577BCB" w:rsidRPr="00083032" w:rsidRDefault="00577BCB" w:rsidP="00083032">
            <w:pPr>
              <w:spacing w:after="120"/>
              <w:jc w:val="both"/>
              <w:rPr>
                <w:color w:val="000000" w:themeColor="text1"/>
                <w:lang w:val="en-US" w:eastAsia="en-US"/>
              </w:rPr>
            </w:pPr>
            <w:r w:rsidRPr="00083032">
              <w:rPr>
                <w:color w:val="000000" w:themeColor="text1"/>
                <w:lang w:val="en-US" w:eastAsia="en-US"/>
              </w:rPr>
              <w:t xml:space="preserve">stamp </w:t>
            </w:r>
          </w:p>
        </w:tc>
        <w:tc>
          <w:tcPr>
            <w:tcW w:w="2013" w:type="dxa"/>
            <w:tcBorders>
              <w:top w:val="nil"/>
              <w:left w:val="nil"/>
              <w:bottom w:val="single" w:sz="4" w:space="0" w:color="auto"/>
              <w:right w:val="single" w:sz="4" w:space="0" w:color="auto"/>
            </w:tcBorders>
            <w:tcMar>
              <w:top w:w="0" w:type="dxa"/>
              <w:left w:w="28" w:type="dxa"/>
              <w:bottom w:w="0" w:type="dxa"/>
              <w:right w:w="28" w:type="dxa"/>
            </w:tcMar>
            <w:vAlign w:val="bottom"/>
          </w:tcPr>
          <w:p w:rsidR="00577BCB" w:rsidRPr="00083032" w:rsidRDefault="00577BCB" w:rsidP="00083032">
            <w:pPr>
              <w:spacing w:after="120"/>
              <w:jc w:val="both"/>
              <w:rPr>
                <w:color w:val="000000" w:themeColor="text1"/>
                <w:lang w:val="en-US" w:eastAsia="en-US"/>
              </w:rPr>
            </w:pPr>
          </w:p>
        </w:tc>
      </w:tr>
    </w:tbl>
    <w:p w:rsidR="00577BCB" w:rsidRDefault="00577BCB" w:rsidP="00083032">
      <w:pPr>
        <w:spacing w:after="120"/>
        <w:jc w:val="both"/>
        <w:rPr>
          <w:color w:val="000000" w:themeColor="text1"/>
        </w:rPr>
      </w:pPr>
    </w:p>
    <w:p w:rsidR="009D351C" w:rsidRPr="00083032" w:rsidRDefault="009D351C" w:rsidP="00083032">
      <w:pPr>
        <w:spacing w:after="120"/>
        <w:jc w:val="both"/>
        <w:rPr>
          <w:color w:val="000000" w:themeColor="text1"/>
        </w:rPr>
      </w:pPr>
      <w:bookmarkStart w:id="0" w:name="_GoBack"/>
      <w:bookmarkEnd w:id="0"/>
    </w:p>
    <w:p w:rsidR="00577BCB" w:rsidRPr="00083032" w:rsidRDefault="00577BCB" w:rsidP="00083032">
      <w:pPr>
        <w:spacing w:after="120"/>
        <w:jc w:val="both"/>
        <w:rPr>
          <w:color w:val="000000" w:themeColor="text1"/>
        </w:rPr>
      </w:pPr>
    </w:p>
    <w:p w:rsidR="00577BCB" w:rsidRPr="00083032" w:rsidRDefault="00577BCB" w:rsidP="00083032">
      <w:pPr>
        <w:spacing w:after="120"/>
        <w:jc w:val="both"/>
        <w:rPr>
          <w:color w:val="000000" w:themeColor="text1"/>
        </w:rPr>
      </w:pPr>
    </w:p>
    <w:p w:rsidR="0059029B" w:rsidRPr="00083032" w:rsidRDefault="0059029B" w:rsidP="00083032">
      <w:pPr>
        <w:spacing w:after="120"/>
        <w:jc w:val="both"/>
      </w:pPr>
    </w:p>
    <w:sectPr w:rsidR="0059029B" w:rsidRPr="00083032" w:rsidSect="00736874">
      <w:pgSz w:w="11906" w:h="16838"/>
      <w:pgMar w:top="127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944F5A"/>
    <w:multiLevelType w:val="hybridMultilevel"/>
    <w:tmpl w:val="0C7C710A"/>
    <w:lvl w:ilvl="0" w:tplc="0419000F">
      <w:start w:val="1"/>
      <w:numFmt w:val="decimal"/>
      <w:lvlText w:val="%1."/>
      <w:lvlJc w:val="left"/>
      <w:pPr>
        <w:ind w:left="206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F521414"/>
    <w:multiLevelType w:val="multilevel"/>
    <w:tmpl w:val="C0DA2550"/>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nsid w:val="6D814856"/>
    <w:multiLevelType w:val="hybridMultilevel"/>
    <w:tmpl w:val="7A4401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BCB"/>
    <w:rsid w:val="0003263A"/>
    <w:rsid w:val="00083032"/>
    <w:rsid w:val="000F17CA"/>
    <w:rsid w:val="003631CF"/>
    <w:rsid w:val="00422DD7"/>
    <w:rsid w:val="0042595C"/>
    <w:rsid w:val="00577BCB"/>
    <w:rsid w:val="0059029B"/>
    <w:rsid w:val="005B575D"/>
    <w:rsid w:val="00625538"/>
    <w:rsid w:val="006C6603"/>
    <w:rsid w:val="007F6953"/>
    <w:rsid w:val="009D351C"/>
    <w:rsid w:val="009F0C37"/>
    <w:rsid w:val="00AA4AC8"/>
    <w:rsid w:val="00AE00B1"/>
    <w:rsid w:val="00C2223B"/>
    <w:rsid w:val="00CB1314"/>
    <w:rsid w:val="00D01CDD"/>
    <w:rsid w:val="00E962AC"/>
    <w:rsid w:val="00FB4A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A3F43D-8E69-4553-81C7-3246566DE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7BCB"/>
    <w:pPr>
      <w:autoSpaceDE w:val="0"/>
      <w:autoSpaceDN w:val="0"/>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77BCB"/>
    <w:rPr>
      <w:color w:val="0563C1" w:themeColor="hyperlink"/>
      <w:u w:val="single"/>
    </w:rPr>
  </w:style>
  <w:style w:type="character" w:customStyle="1" w:styleId="a4">
    <w:name w:val="Без интервала Знак"/>
    <w:link w:val="a5"/>
    <w:uiPriority w:val="1"/>
    <w:locked/>
    <w:rsid w:val="00577BCB"/>
  </w:style>
  <w:style w:type="paragraph" w:styleId="a5">
    <w:name w:val="No Spacing"/>
    <w:link w:val="a4"/>
    <w:uiPriority w:val="1"/>
    <w:qFormat/>
    <w:rsid w:val="00577BCB"/>
    <w:pPr>
      <w:spacing w:after="0" w:line="240" w:lineRule="auto"/>
    </w:pPr>
  </w:style>
  <w:style w:type="table" w:styleId="a6">
    <w:name w:val="Table Grid"/>
    <w:basedOn w:val="a1"/>
    <w:uiPriority w:val="59"/>
    <w:rsid w:val="00577B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77BC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a0"/>
    <w:rsid w:val="00E962AC"/>
  </w:style>
  <w:style w:type="paragraph" w:styleId="a7">
    <w:name w:val="List Paragraph"/>
    <w:basedOn w:val="a"/>
    <w:uiPriority w:val="34"/>
    <w:qFormat/>
    <w:rsid w:val="006255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disclosure.ru/portal/company.aspx?id=2827" TargetMode="External"/><Relationship Id="rId5" Type="http://schemas.openxmlformats.org/officeDocument/2006/relationships/hyperlink" Target="http://www.kubanenergo.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202</TotalTime>
  <Pages>6</Pages>
  <Words>1797</Words>
  <Characters>10245</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12018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dc:creator>
  <cp:keywords/>
  <dc:description/>
  <cp:lastModifiedBy>Maria</cp:lastModifiedBy>
  <cp:revision>15</cp:revision>
  <dcterms:created xsi:type="dcterms:W3CDTF">2017-01-26T16:11:00Z</dcterms:created>
  <dcterms:modified xsi:type="dcterms:W3CDTF">2017-01-26T20:55:00Z</dcterms:modified>
</cp:coreProperties>
</file>