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D45" w:rsidRDefault="00843D45" w:rsidP="00843D45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843D45" w:rsidRDefault="00843D45" w:rsidP="00843D45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meeting of the issuer’s Board of Directors and its agenda”</w:t>
      </w:r>
    </w:p>
    <w:p w:rsidR="00843D45" w:rsidRDefault="00843D45" w:rsidP="00843D45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proofErr w:type="gramStart"/>
      <w:r>
        <w:rPr>
          <w:b/>
          <w:bCs/>
          <w:sz w:val="24"/>
          <w:szCs w:val="24"/>
          <w:lang w:val="en-US"/>
        </w:rPr>
        <w:t>disclosure</w:t>
      </w:r>
      <w:proofErr w:type="gramEnd"/>
      <w:r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843D45" w:rsidTr="00843D45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45" w:rsidRPr="00843D45" w:rsidRDefault="00843D45" w:rsidP="00843D45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843D45" w:rsidRPr="00843D45" w:rsidTr="00843D45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45" w:rsidRDefault="00843D4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Issuer’s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full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45" w:rsidRDefault="00843D45" w:rsidP="00843D4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stock company of power industry  and electrification of Kuban</w:t>
            </w:r>
          </w:p>
        </w:tc>
      </w:tr>
      <w:tr w:rsidR="00843D45" w:rsidTr="00843D4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45" w:rsidRDefault="00843D4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45" w:rsidRDefault="00843D4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843D45" w:rsidTr="00843D4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45" w:rsidRDefault="00843D4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45" w:rsidRDefault="00843D4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843D45" w:rsidTr="00843D4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45" w:rsidRDefault="00843D4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45" w:rsidRDefault="00843D4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843D45" w:rsidTr="00843D4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45" w:rsidRDefault="00843D4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45" w:rsidRDefault="00843D4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843D45" w:rsidTr="00843D4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45" w:rsidRDefault="00843D4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45" w:rsidRDefault="00843D4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843D45" w:rsidRPr="00843D45" w:rsidTr="00843D4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45" w:rsidRDefault="00843D4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45" w:rsidRPr="00843D45" w:rsidRDefault="00843D45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Pr="00F4518C">
                <w:rPr>
                  <w:rStyle w:val="a3"/>
                  <w:sz w:val="24"/>
                  <w:szCs w:val="24"/>
                </w:rPr>
                <w:t>www.kubanenergo.ru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843D45" w:rsidRPr="00843D45" w:rsidRDefault="00843D45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843D45" w:rsidTr="00843D45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43D45" w:rsidRDefault="00843D45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843D45" w:rsidRPr="00843D45" w:rsidTr="00843D45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43D45" w:rsidRDefault="00843D45" w:rsidP="00843D45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</w:t>
            </w:r>
            <w:r>
              <w:rPr>
                <w:sz w:val="24"/>
                <w:szCs w:val="24"/>
                <w:lang w:val="en-US" w:eastAsia="en-US"/>
              </w:rPr>
              <w:t xml:space="preserve">when </w:t>
            </w:r>
            <w:r>
              <w:rPr>
                <w:sz w:val="24"/>
                <w:szCs w:val="24"/>
                <w:lang w:val="en-US" w:eastAsia="en-US"/>
              </w:rPr>
              <w:t xml:space="preserve">the chairman of </w:t>
            </w:r>
            <w:r>
              <w:rPr>
                <w:sz w:val="24"/>
                <w:szCs w:val="24"/>
                <w:lang w:val="en-US" w:eastAsia="en-US"/>
              </w:rPr>
              <w:t xml:space="preserve">the </w:t>
            </w:r>
            <w:r>
              <w:rPr>
                <w:sz w:val="24"/>
                <w:szCs w:val="24"/>
                <w:lang w:val="en-US" w:eastAsia="en-US"/>
              </w:rPr>
              <w:t xml:space="preserve">BoD </w:t>
            </w:r>
            <w:r>
              <w:rPr>
                <w:sz w:val="24"/>
                <w:szCs w:val="24"/>
                <w:lang w:val="en-US" w:eastAsia="en-US"/>
              </w:rPr>
              <w:t xml:space="preserve">adopted </w:t>
            </w:r>
            <w:r>
              <w:rPr>
                <w:sz w:val="24"/>
                <w:szCs w:val="24"/>
                <w:lang w:val="en-US" w:eastAsia="en-US"/>
              </w:rPr>
              <w:t xml:space="preserve">a decision to </w:t>
            </w:r>
            <w:r>
              <w:rPr>
                <w:sz w:val="24"/>
                <w:szCs w:val="24"/>
                <w:lang w:val="en-US" w:eastAsia="en-US"/>
              </w:rPr>
              <w:t xml:space="preserve">convene a </w:t>
            </w:r>
            <w:r>
              <w:rPr>
                <w:sz w:val="24"/>
                <w:szCs w:val="24"/>
                <w:lang w:val="en-US" w:eastAsia="en-US"/>
              </w:rPr>
              <w:t xml:space="preserve">meeting of </w:t>
            </w:r>
            <w:r>
              <w:rPr>
                <w:sz w:val="24"/>
                <w:szCs w:val="24"/>
                <w:lang w:val="en-US" w:eastAsia="en-US"/>
              </w:rPr>
              <w:t xml:space="preserve">the </w:t>
            </w:r>
            <w:r>
              <w:rPr>
                <w:sz w:val="24"/>
                <w:szCs w:val="24"/>
                <w:lang w:val="en-US" w:eastAsia="en-US"/>
              </w:rPr>
              <w:t xml:space="preserve">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16 January 2017</w:t>
            </w:r>
          </w:p>
        </w:tc>
      </w:tr>
      <w:tr w:rsidR="00843D45" w:rsidRPr="00843D45" w:rsidTr="00843D45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43D45" w:rsidRDefault="00843D4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30 January 2017</w:t>
            </w:r>
          </w:p>
        </w:tc>
      </w:tr>
      <w:tr w:rsidR="00843D45" w:rsidRPr="00843D45" w:rsidTr="00843D45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43D45" w:rsidRDefault="00843D4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me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>eting of issuer’s board of directors:</w:t>
            </w:r>
          </w:p>
          <w:p w:rsidR="00843D45" w:rsidRPr="00843D45" w:rsidRDefault="00843D45" w:rsidP="00843D45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843D45">
              <w:rPr>
                <w:sz w:val="24"/>
                <w:szCs w:val="24"/>
                <w:lang w:val="en-US" w:eastAsia="en-US"/>
              </w:rPr>
              <w:t xml:space="preserve">1. </w:t>
            </w:r>
            <w:r>
              <w:rPr>
                <w:sz w:val="24"/>
                <w:szCs w:val="24"/>
                <w:lang w:val="en-US" w:eastAsia="en-US"/>
              </w:rPr>
              <w:t>On a</w:t>
            </w:r>
            <w:r w:rsidRPr="00843D45">
              <w:rPr>
                <w:sz w:val="24"/>
                <w:szCs w:val="24"/>
                <w:lang w:val="en-US" w:eastAsia="en-US"/>
              </w:rPr>
              <w:t>pproval of the budget for the 1</w:t>
            </w:r>
            <w:r w:rsidRPr="00843D45">
              <w:rPr>
                <w:sz w:val="24"/>
                <w:szCs w:val="24"/>
                <w:vertAlign w:val="superscript"/>
                <w:lang w:val="en-US" w:eastAsia="en-US"/>
              </w:rPr>
              <w:t>st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Pr="00843D45">
              <w:rPr>
                <w:sz w:val="24"/>
                <w:szCs w:val="24"/>
                <w:lang w:val="en-US" w:eastAsia="en-US"/>
              </w:rPr>
              <w:t>quarter 2017 costs.</w:t>
            </w:r>
          </w:p>
          <w:p w:rsidR="00843D45" w:rsidRPr="00843D45" w:rsidRDefault="00843D45" w:rsidP="00843D45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843D45">
              <w:rPr>
                <w:sz w:val="24"/>
                <w:szCs w:val="24"/>
                <w:lang w:val="en-US" w:eastAsia="en-US"/>
              </w:rPr>
              <w:t xml:space="preserve">2. </w:t>
            </w:r>
            <w:r>
              <w:rPr>
                <w:sz w:val="24"/>
                <w:szCs w:val="24"/>
                <w:lang w:val="en-US" w:eastAsia="en-US"/>
              </w:rPr>
              <w:t>On a</w:t>
            </w:r>
            <w:r w:rsidRPr="00843D45">
              <w:rPr>
                <w:sz w:val="24"/>
                <w:szCs w:val="24"/>
                <w:lang w:val="en-US" w:eastAsia="en-US"/>
              </w:rPr>
              <w:t>pproval of the Anti-Corruption Policy of Rossetti</w:t>
            </w:r>
            <w:r w:rsidRPr="00843D45">
              <w:rPr>
                <w:sz w:val="24"/>
                <w:szCs w:val="24"/>
                <w:lang w:val="en-US" w:eastAsia="en-US"/>
              </w:rPr>
              <w:t xml:space="preserve"> </w:t>
            </w:r>
            <w:r w:rsidRPr="00843D45">
              <w:rPr>
                <w:sz w:val="24"/>
                <w:szCs w:val="24"/>
                <w:lang w:val="en-US" w:eastAsia="en-US"/>
              </w:rPr>
              <w:t xml:space="preserve">PJSC and </w:t>
            </w:r>
            <w:r>
              <w:rPr>
                <w:sz w:val="24"/>
                <w:szCs w:val="24"/>
                <w:lang w:val="en-US" w:eastAsia="en-US"/>
              </w:rPr>
              <w:t xml:space="preserve">affiliated and subsidiary companies of </w:t>
            </w:r>
            <w:r w:rsidRPr="00843D45">
              <w:rPr>
                <w:sz w:val="24"/>
                <w:szCs w:val="24"/>
                <w:lang w:val="en-US" w:eastAsia="en-US"/>
              </w:rPr>
              <w:t>Rosseti</w:t>
            </w:r>
            <w:r w:rsidRPr="00843D45">
              <w:rPr>
                <w:sz w:val="24"/>
                <w:szCs w:val="24"/>
                <w:lang w:val="en-US" w:eastAsia="en-US"/>
              </w:rPr>
              <w:t xml:space="preserve"> PJSC in the new edition.</w:t>
            </w:r>
          </w:p>
          <w:p w:rsidR="00843D45" w:rsidRPr="00843D45" w:rsidRDefault="00843D45" w:rsidP="00843D45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843D45">
              <w:rPr>
                <w:sz w:val="24"/>
                <w:szCs w:val="24"/>
                <w:lang w:val="en-US" w:eastAsia="en-US"/>
              </w:rPr>
              <w:t xml:space="preserve">3.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On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discussion </w:t>
            </w:r>
            <w:r w:rsidRPr="00843D45">
              <w:rPr>
                <w:sz w:val="24"/>
                <w:szCs w:val="24"/>
                <w:lang w:val="en-US" w:eastAsia="en-US"/>
              </w:rPr>
              <w:t xml:space="preserve"> of the report on approval of the </w:t>
            </w:r>
            <w:r>
              <w:rPr>
                <w:sz w:val="24"/>
                <w:szCs w:val="24"/>
                <w:lang w:val="en-US" w:eastAsia="en-US"/>
              </w:rPr>
              <w:t xml:space="preserve">draft of the </w:t>
            </w:r>
            <w:r w:rsidRPr="00843D45">
              <w:rPr>
                <w:sz w:val="24"/>
                <w:szCs w:val="24"/>
                <w:lang w:val="en-US" w:eastAsia="en-US"/>
              </w:rPr>
              <w:t>adjusted Company's investment program</w:t>
            </w:r>
            <w:r>
              <w:rPr>
                <w:sz w:val="24"/>
                <w:szCs w:val="24"/>
                <w:lang w:val="en-US" w:eastAsia="en-US"/>
              </w:rPr>
              <w:t>me</w:t>
            </w:r>
            <w:r w:rsidRPr="00843D45">
              <w:rPr>
                <w:sz w:val="24"/>
                <w:szCs w:val="24"/>
                <w:lang w:val="en-US" w:eastAsia="en-US"/>
              </w:rPr>
              <w:t xml:space="preserve"> for 2016-2020 </w:t>
            </w:r>
            <w:r>
              <w:rPr>
                <w:sz w:val="24"/>
                <w:szCs w:val="24"/>
                <w:lang w:val="en-US" w:eastAsia="en-US"/>
              </w:rPr>
              <w:t>by</w:t>
            </w:r>
            <w:r w:rsidRPr="00843D45">
              <w:rPr>
                <w:sz w:val="24"/>
                <w:szCs w:val="24"/>
                <w:lang w:val="en-US" w:eastAsia="en-US"/>
              </w:rPr>
              <w:t xml:space="preserve"> the</w:t>
            </w:r>
            <w:r>
              <w:rPr>
                <w:sz w:val="24"/>
                <w:szCs w:val="24"/>
                <w:lang w:val="en-US" w:eastAsia="en-US"/>
              </w:rPr>
              <w:t xml:space="preserve"> RF</w:t>
            </w:r>
            <w:r w:rsidRPr="00843D45">
              <w:rPr>
                <w:sz w:val="24"/>
                <w:szCs w:val="24"/>
                <w:lang w:val="en-US" w:eastAsia="en-US"/>
              </w:rPr>
              <w:t xml:space="preserve"> Ministry of Energy in the manner prescribed by the RF Government Decree dated December 01, 2009 </w:t>
            </w:r>
            <w:r>
              <w:rPr>
                <w:sz w:val="24"/>
                <w:szCs w:val="24"/>
                <w:lang w:val="en-US" w:eastAsia="en-US"/>
              </w:rPr>
              <w:t>No.</w:t>
            </w:r>
            <w:r w:rsidRPr="00843D45">
              <w:rPr>
                <w:sz w:val="24"/>
                <w:szCs w:val="24"/>
                <w:lang w:val="en-US" w:eastAsia="en-US"/>
              </w:rPr>
              <w:t>977.</w:t>
            </w:r>
          </w:p>
          <w:p w:rsidR="00843D45" w:rsidRPr="00843D45" w:rsidRDefault="00843D45" w:rsidP="00843D45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843D45">
              <w:rPr>
                <w:sz w:val="24"/>
                <w:szCs w:val="24"/>
                <w:lang w:val="en-US" w:eastAsia="en-US"/>
              </w:rPr>
              <w:t xml:space="preserve">4. </w:t>
            </w:r>
            <w:r>
              <w:rPr>
                <w:sz w:val="24"/>
                <w:szCs w:val="24"/>
                <w:lang w:val="en-US" w:eastAsia="en-US"/>
              </w:rPr>
              <w:t xml:space="preserve">On </w:t>
            </w:r>
            <w:r>
              <w:rPr>
                <w:sz w:val="24"/>
                <w:szCs w:val="24"/>
                <w:lang w:val="en-US" w:eastAsia="en-US"/>
              </w:rPr>
              <w:t xml:space="preserve">discussion </w:t>
            </w:r>
            <w:r w:rsidRPr="00843D45">
              <w:rPr>
                <w:sz w:val="24"/>
                <w:szCs w:val="24"/>
                <w:lang w:val="en-US" w:eastAsia="en-US"/>
              </w:rPr>
              <w:t>of</w:t>
            </w:r>
            <w:r w:rsidRPr="00843D45">
              <w:rPr>
                <w:sz w:val="24"/>
                <w:szCs w:val="24"/>
                <w:lang w:val="en-US" w:eastAsia="en-US"/>
              </w:rPr>
              <w:t xml:space="preserve"> the report </w:t>
            </w:r>
            <w:r>
              <w:rPr>
                <w:sz w:val="24"/>
                <w:szCs w:val="24"/>
                <w:lang w:val="en-US" w:eastAsia="en-US"/>
              </w:rPr>
              <w:t>presented by</w:t>
            </w:r>
            <w:r w:rsidRPr="00843D45">
              <w:rPr>
                <w:sz w:val="24"/>
                <w:szCs w:val="24"/>
                <w:lang w:val="en-US" w:eastAsia="en-US"/>
              </w:rPr>
              <w:t xml:space="preserve"> the Director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Pr="00843D45">
              <w:rPr>
                <w:sz w:val="24"/>
                <w:szCs w:val="24"/>
                <w:lang w:val="en-US" w:eastAsia="en-US"/>
              </w:rPr>
              <w:t xml:space="preserve">General on </w:t>
            </w:r>
            <w:r>
              <w:rPr>
                <w:sz w:val="24"/>
                <w:szCs w:val="24"/>
                <w:lang w:val="en-US" w:eastAsia="en-US"/>
              </w:rPr>
              <w:t>selling</w:t>
            </w:r>
            <w:r w:rsidRPr="00843D45">
              <w:rPr>
                <w:sz w:val="24"/>
                <w:szCs w:val="24"/>
                <w:lang w:val="en-US" w:eastAsia="en-US"/>
              </w:rPr>
              <w:t xml:space="preserve"> of non-core assets </w:t>
            </w:r>
            <w:r>
              <w:rPr>
                <w:sz w:val="24"/>
                <w:szCs w:val="24"/>
                <w:lang w:val="en-US" w:eastAsia="en-US"/>
              </w:rPr>
              <w:t xml:space="preserve">in </w:t>
            </w:r>
            <w:r w:rsidRPr="00843D45">
              <w:rPr>
                <w:sz w:val="24"/>
                <w:szCs w:val="24"/>
                <w:lang w:val="en-US" w:eastAsia="en-US"/>
              </w:rPr>
              <w:t>2016.</w:t>
            </w:r>
          </w:p>
          <w:p w:rsidR="00843D45" w:rsidRDefault="00843D45" w:rsidP="00843D45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843D45">
              <w:rPr>
                <w:sz w:val="24"/>
                <w:szCs w:val="24"/>
                <w:lang w:val="en-US" w:eastAsia="en-US"/>
              </w:rPr>
              <w:t xml:space="preserve">5. On approval of the adjusted schedule </w:t>
            </w:r>
            <w:r>
              <w:rPr>
                <w:sz w:val="24"/>
                <w:szCs w:val="24"/>
                <w:lang w:val="en-US" w:eastAsia="en-US"/>
              </w:rPr>
              <w:t>for removal of injury causing</w:t>
            </w:r>
            <w:r w:rsidRPr="00843D45">
              <w:rPr>
                <w:sz w:val="24"/>
                <w:szCs w:val="24"/>
                <w:lang w:val="en-US" w:eastAsia="en-US"/>
              </w:rPr>
              <w:t xml:space="preserve"> equipment of Kubanenergo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Pr="00843D45">
              <w:rPr>
                <w:sz w:val="24"/>
                <w:szCs w:val="24"/>
                <w:lang w:val="en-US" w:eastAsia="en-US"/>
              </w:rPr>
              <w:t xml:space="preserve">PJSC </w:t>
            </w:r>
            <w:r>
              <w:rPr>
                <w:sz w:val="24"/>
                <w:szCs w:val="24"/>
                <w:lang w:val="en-US" w:eastAsia="en-US"/>
              </w:rPr>
              <w:t>for</w:t>
            </w:r>
            <w:r w:rsidRPr="00843D45">
              <w:rPr>
                <w:sz w:val="24"/>
                <w:szCs w:val="24"/>
                <w:lang w:val="en-US" w:eastAsia="en-US"/>
              </w:rPr>
              <w:t xml:space="preserve"> 2017-2021.</w:t>
            </w:r>
          </w:p>
        </w:tc>
      </w:tr>
      <w:tr w:rsidR="00843D45" w:rsidTr="00843D45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43D45" w:rsidRDefault="00843D45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843D45" w:rsidTr="00843D45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43D45" w:rsidRDefault="00843D45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43D45" w:rsidRDefault="00843D4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843D45" w:rsidRDefault="00843D4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43D45" w:rsidRDefault="00843D4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843D45" w:rsidRDefault="00843D4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843D45" w:rsidTr="00843D45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43D45" w:rsidRDefault="00843D45" w:rsidP="00843D4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 w:rsidRPr="00843D45">
              <w:rPr>
                <w:sz w:val="24"/>
                <w:szCs w:val="24"/>
                <w:lang w:val="en-US" w:eastAsia="en-US"/>
              </w:rPr>
              <w:t>16 January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43D45" w:rsidRDefault="00843D4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43D45" w:rsidRDefault="00843D4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843D45" w:rsidRDefault="00843D45" w:rsidP="00843D45">
      <w:pPr>
        <w:rPr>
          <w:sz w:val="24"/>
          <w:szCs w:val="24"/>
        </w:rPr>
      </w:pPr>
    </w:p>
    <w:p w:rsidR="00843D45" w:rsidRDefault="00843D45" w:rsidP="00843D45"/>
    <w:p w:rsidR="00843D45" w:rsidRDefault="00843D45" w:rsidP="00843D45"/>
    <w:p w:rsidR="00843D45" w:rsidRDefault="00843D45" w:rsidP="00843D45"/>
    <w:p w:rsidR="00843D45" w:rsidRDefault="00843D45" w:rsidP="00843D45"/>
    <w:p w:rsidR="00843D45" w:rsidRDefault="00843D45" w:rsidP="00843D45"/>
    <w:p w:rsidR="00843D45" w:rsidRDefault="00843D45" w:rsidP="00843D45">
      <w:r>
        <w:t xml:space="preserve"> </w:t>
      </w:r>
    </w:p>
    <w:p w:rsidR="00843D45" w:rsidRDefault="00843D45" w:rsidP="00843D45"/>
    <w:p w:rsidR="00843D45" w:rsidRDefault="00843D45" w:rsidP="00843D45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D45"/>
    <w:rsid w:val="0059029B"/>
    <w:rsid w:val="0084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96D18-83BF-4003-A299-95BA3735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D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3D45"/>
    <w:rPr>
      <w:color w:val="0000FF"/>
      <w:u w:val="single"/>
    </w:rPr>
  </w:style>
  <w:style w:type="paragraph" w:styleId="a4">
    <w:name w:val="No Spacing"/>
    <w:uiPriority w:val="1"/>
    <w:qFormat/>
    <w:rsid w:val="00843D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843D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843D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1588</Characters>
  <Application>Microsoft Office Word</Application>
  <DocSecurity>0</DocSecurity>
  <Lines>13</Lines>
  <Paragraphs>3</Paragraphs>
  <ScaleCrop>false</ScaleCrop>
  <Company>Home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2017-01-16T18:01:00Z</dcterms:created>
  <dcterms:modified xsi:type="dcterms:W3CDTF">2017-01-16T18:08:00Z</dcterms:modified>
</cp:coreProperties>
</file>