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B0" w:rsidRDefault="004F25B0" w:rsidP="004F25B0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4F25B0" w:rsidRDefault="004F25B0" w:rsidP="004F25B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meeting of the issuer’s Board of Directors and its agenda”</w:t>
      </w:r>
    </w:p>
    <w:p w:rsidR="004F25B0" w:rsidRDefault="004F25B0" w:rsidP="004F25B0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126"/>
      </w:tblGrid>
      <w:tr w:rsidR="004F25B0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F25B0" w:rsidRPr="007E7B9D" w:rsidTr="004F25B0">
        <w:trPr>
          <w:trHeight w:val="5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joint-stock company of power industry  and electrification of Kuban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F25B0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F25B0" w:rsidRPr="007E7B9D" w:rsidTr="004F25B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Default="004F25B0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B0" w:rsidRPr="004F25B0" w:rsidRDefault="004F25B0">
            <w:pPr>
              <w:spacing w:line="256" w:lineRule="auto"/>
              <w:rPr>
                <w:rStyle w:val="a3"/>
                <w:color w:val="auto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http://</w:t>
            </w:r>
            <w:hyperlink r:id="rId4" w:history="1">
              <w:r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4F25B0" w:rsidRPr="004F25B0" w:rsidRDefault="007E7B9D">
            <w:pPr>
              <w:pStyle w:val="a4"/>
              <w:spacing w:line="256" w:lineRule="auto"/>
              <w:rPr>
                <w:rFonts w:ascii="Times New Roman" w:hAnsi="Times New Roman"/>
                <w:lang w:val="en-US"/>
              </w:rPr>
            </w:pPr>
            <w:hyperlink r:id="rId5" w:history="1">
              <w:r w:rsidR="004F25B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F25B0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>
            <w:pPr>
              <w:spacing w:line="25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F25B0" w:rsidRPr="007E7B9D" w:rsidTr="004F25B0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 w:rsidP="007E7B9D">
            <w:pPr>
              <w:spacing w:line="256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 w:rsidR="007E7B9D" w:rsidRPr="007E7B9D">
              <w:rPr>
                <w:b/>
                <w:sz w:val="24"/>
                <w:szCs w:val="24"/>
                <w:lang w:val="en-US" w:eastAsia="en-US"/>
              </w:rPr>
              <w:t xml:space="preserve">5 </w:t>
            </w:r>
            <w:r w:rsidR="007E7B9D">
              <w:rPr>
                <w:b/>
                <w:sz w:val="24"/>
                <w:szCs w:val="24"/>
                <w:lang w:val="en-US" w:eastAsia="en-US"/>
              </w:rPr>
              <w:t>October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2016</w:t>
            </w:r>
            <w:bookmarkStart w:id="0" w:name="_GoBack"/>
            <w:bookmarkEnd w:id="0"/>
          </w:p>
        </w:tc>
      </w:tr>
      <w:tr w:rsidR="004F25B0" w:rsidRPr="007E7B9D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 w:rsidP="007E7B9D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7E7B9D">
              <w:rPr>
                <w:b/>
                <w:sz w:val="24"/>
                <w:szCs w:val="24"/>
                <w:lang w:val="en-US" w:eastAsia="en-US"/>
              </w:rPr>
              <w:t>26</w:t>
            </w:r>
            <w:r w:rsidRPr="004F25B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October 2016</w:t>
            </w:r>
          </w:p>
        </w:tc>
      </w:tr>
      <w:tr w:rsidR="004F25B0" w:rsidRPr="007E7B9D" w:rsidTr="004F25B0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1. On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development of local regulations that establish the valuation of purchases of certain types of goods, works and services.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2.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mendments to the decision of the Board of Directors on </w:t>
            </w:r>
            <w:r>
              <w:rPr>
                <w:sz w:val="24"/>
                <w:szCs w:val="24"/>
                <w:lang w:val="en-US" w:eastAsia="en-US"/>
              </w:rPr>
              <w:t xml:space="preserve">item 1 paragraph 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2.4 from 06.16.2016 (Minutes of </w:t>
            </w:r>
            <w:r>
              <w:rPr>
                <w:sz w:val="24"/>
                <w:szCs w:val="24"/>
                <w:lang w:val="en-US" w:eastAsia="en-US"/>
              </w:rPr>
              <w:t xml:space="preserve">meeting No.242/2016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E7B9D">
              <w:rPr>
                <w:sz w:val="24"/>
                <w:szCs w:val="24"/>
                <w:lang w:val="en-US" w:eastAsia="en-US"/>
              </w:rPr>
              <w:t>17.06.2016).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3. </w:t>
            </w:r>
            <w:proofErr w:type="gramStart"/>
            <w:r>
              <w:rPr>
                <w:sz w:val="24"/>
                <w:szCs w:val="24"/>
                <w:lang w:val="en-US" w:eastAsia="en-US"/>
              </w:rPr>
              <w:t>On a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mendments to the Regulations </w:t>
            </w:r>
            <w:r>
              <w:rPr>
                <w:sz w:val="24"/>
                <w:szCs w:val="24"/>
                <w:lang w:val="en-US" w:eastAsia="en-US"/>
              </w:rPr>
              <w:t>for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 xml:space="preserve">the 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Audit Committee </w:t>
            </w:r>
            <w:r>
              <w:rPr>
                <w:sz w:val="24"/>
                <w:szCs w:val="24"/>
                <w:lang w:val="en-US" w:eastAsia="en-US"/>
              </w:rPr>
              <w:t xml:space="preserve">under 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the Board of Directors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</w:t>
            </w:r>
            <w:r w:rsidRPr="007E7B9D">
              <w:rPr>
                <w:sz w:val="24"/>
                <w:szCs w:val="24"/>
                <w:lang w:val="en-US" w:eastAsia="en-US"/>
              </w:rPr>
              <w:t>PJSC</w:t>
            </w:r>
            <w:proofErr w:type="gramEnd"/>
            <w:r w:rsidRPr="007E7B9D">
              <w:rPr>
                <w:sz w:val="24"/>
                <w:szCs w:val="24"/>
                <w:lang w:val="en-US" w:eastAsia="en-US"/>
              </w:rPr>
              <w:t>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4.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pproval of a mediation </w:t>
            </w:r>
            <w:r>
              <w:rPr>
                <w:sz w:val="24"/>
                <w:szCs w:val="24"/>
                <w:lang w:val="en-US" w:eastAsia="en-US"/>
              </w:rPr>
              <w:t xml:space="preserve">lease </w:t>
            </w:r>
            <w:r w:rsidRPr="007E7B9D">
              <w:rPr>
                <w:sz w:val="24"/>
                <w:szCs w:val="24"/>
                <w:lang w:val="en-US" w:eastAsia="en-US"/>
              </w:rPr>
              <w:t>agreement number 407</w:t>
            </w:r>
            <w:r>
              <w:rPr>
                <w:sz w:val="24"/>
                <w:szCs w:val="24"/>
                <w:lang w:val="en-US" w:eastAsia="en-US"/>
              </w:rPr>
              <w:t>/</w:t>
            </w:r>
            <w:r w:rsidRPr="007E7B9D">
              <w:rPr>
                <w:sz w:val="24"/>
                <w:szCs w:val="24"/>
                <w:lang w:val="en-US" w:eastAsia="en-US"/>
              </w:rPr>
              <w:t>30-2126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 w:rsidRPr="007E7B9D">
              <w:rPr>
                <w:sz w:val="24"/>
                <w:szCs w:val="24"/>
                <w:lang w:val="en-US" w:eastAsia="en-US"/>
              </w:rPr>
              <w:t>11.18.2013 between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PJSC 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Mobile gas turbine power plant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7E7B9D">
              <w:rPr>
                <w:sz w:val="24"/>
                <w:szCs w:val="24"/>
                <w:lang w:val="en-US" w:eastAsia="en-US"/>
              </w:rPr>
              <w:t>" as a transaction of interest.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5.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pproval of the lease of immovable property between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PJSC 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Energoservis Kuban</w:t>
            </w:r>
            <w:r>
              <w:rPr>
                <w:sz w:val="24"/>
                <w:szCs w:val="24"/>
                <w:lang w:val="en-US" w:eastAsia="en-US"/>
              </w:rPr>
              <w:t>” JSC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as a transaction of interest.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6.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pproval of the contract for </w:t>
            </w:r>
            <w:r>
              <w:rPr>
                <w:sz w:val="24"/>
                <w:szCs w:val="24"/>
                <w:lang w:val="en-US" w:eastAsia="en-US"/>
              </w:rPr>
              <w:t>implementation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of works on liquidation of consequences of accidents at energy facilities of the branch of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PJSC</w:t>
            </w:r>
            <w:r>
              <w:rPr>
                <w:sz w:val="24"/>
                <w:szCs w:val="24"/>
                <w:lang w:val="en-US" w:eastAsia="en-US"/>
              </w:rPr>
              <w:t xml:space="preserve"> – 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Sochi electrical networks, caused by damage resulting from natural disasters between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PJSC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proofErr w:type="spellStart"/>
            <w:r w:rsidRPr="007E7B9D">
              <w:rPr>
                <w:sz w:val="24"/>
                <w:szCs w:val="24"/>
                <w:lang w:val="en-US" w:eastAsia="en-US"/>
              </w:rPr>
              <w:t>Donenergo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” JSC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as a transaction </w:t>
            </w:r>
            <w:r>
              <w:rPr>
                <w:sz w:val="24"/>
                <w:szCs w:val="24"/>
                <w:lang w:val="en-US" w:eastAsia="en-US"/>
              </w:rPr>
              <w:t xml:space="preserve">of </w:t>
            </w:r>
            <w:r w:rsidRPr="007E7B9D">
              <w:rPr>
                <w:sz w:val="24"/>
                <w:szCs w:val="24"/>
                <w:lang w:val="en-US" w:eastAsia="en-US"/>
              </w:rPr>
              <w:t>interest.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7. </w:t>
            </w:r>
            <w:r>
              <w:rPr>
                <w:sz w:val="24"/>
                <w:szCs w:val="24"/>
                <w:lang w:val="en-US" w:eastAsia="en-US"/>
              </w:rPr>
              <w:t>On expressing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the Company</w:t>
            </w:r>
            <w:r>
              <w:rPr>
                <w:sz w:val="24"/>
                <w:szCs w:val="24"/>
                <w:lang w:val="en-US" w:eastAsia="en-US"/>
              </w:rPr>
              <w:t>’s opinion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on the agendas of </w:t>
            </w:r>
            <w:r>
              <w:rPr>
                <w:sz w:val="24"/>
                <w:szCs w:val="24"/>
                <w:lang w:val="en-US" w:eastAsia="en-US"/>
              </w:rPr>
              <w:t>the BoD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meetings </w:t>
            </w:r>
            <w:proofErr w:type="spellStart"/>
            <w:proofErr w:type="gramStart"/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’s</w:t>
            </w:r>
            <w:proofErr w:type="spellEnd"/>
            <w:proofErr w:type="gramEnd"/>
            <w:r>
              <w:rPr>
                <w:sz w:val="24"/>
                <w:szCs w:val="24"/>
                <w:lang w:val="en-US" w:eastAsia="en-US"/>
              </w:rPr>
              <w:t xml:space="preserve"> affiliated companies</w:t>
            </w:r>
            <w:r w:rsidRPr="007E7B9D">
              <w:rPr>
                <w:sz w:val="24"/>
                <w:szCs w:val="24"/>
                <w:lang w:val="en-US" w:eastAsia="en-US"/>
              </w:rPr>
              <w:t>.</w:t>
            </w:r>
          </w:p>
          <w:p w:rsidR="007E7B9D" w:rsidRPr="007E7B9D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8. </w:t>
            </w:r>
            <w:r>
              <w:rPr>
                <w:sz w:val="24"/>
                <w:szCs w:val="24"/>
                <w:lang w:val="en-US" w:eastAsia="en-US"/>
              </w:rPr>
              <w:t>On a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pproval of the debt restructuring agreements between the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Kubanenergo</w:t>
            </w:r>
            <w:r>
              <w:rPr>
                <w:sz w:val="24"/>
                <w:szCs w:val="24"/>
                <w:lang w:val="en-US" w:eastAsia="en-US"/>
              </w:rPr>
              <w:t>”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PJSC and </w:t>
            </w:r>
            <w:r>
              <w:rPr>
                <w:sz w:val="24"/>
                <w:szCs w:val="24"/>
                <w:lang w:val="en-US" w:eastAsia="en-US"/>
              </w:rPr>
              <w:t>“</w:t>
            </w:r>
            <w:r w:rsidRPr="007E7B9D">
              <w:rPr>
                <w:sz w:val="24"/>
                <w:szCs w:val="24"/>
                <w:lang w:val="en-US" w:eastAsia="en-US"/>
              </w:rPr>
              <w:t>IDGC of the South</w:t>
            </w:r>
            <w:r>
              <w:rPr>
                <w:sz w:val="24"/>
                <w:szCs w:val="24"/>
                <w:lang w:val="en-US" w:eastAsia="en-US"/>
              </w:rPr>
              <w:t xml:space="preserve">” PJSC </w:t>
            </w:r>
            <w:r w:rsidRPr="007E7B9D">
              <w:rPr>
                <w:sz w:val="24"/>
                <w:szCs w:val="24"/>
                <w:lang w:val="en-US" w:eastAsia="en-US"/>
              </w:rPr>
              <w:t>as transactions of interest.</w:t>
            </w:r>
          </w:p>
          <w:p w:rsidR="004F25B0" w:rsidRDefault="007E7B9D" w:rsidP="007E7B9D">
            <w:pPr>
              <w:spacing w:line="256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7E7B9D">
              <w:rPr>
                <w:sz w:val="24"/>
                <w:szCs w:val="24"/>
                <w:lang w:val="en-US" w:eastAsia="en-US"/>
              </w:rPr>
              <w:t xml:space="preserve">9. </w:t>
            </w:r>
            <w:r>
              <w:rPr>
                <w:sz w:val="24"/>
                <w:szCs w:val="24"/>
                <w:lang w:val="en-US" w:eastAsia="en-US"/>
              </w:rPr>
              <w:t>On c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onsideration of the report on </w:t>
            </w:r>
            <w:r>
              <w:rPr>
                <w:sz w:val="24"/>
                <w:szCs w:val="24"/>
                <w:lang w:val="en-US" w:eastAsia="en-US"/>
              </w:rPr>
              <w:t xml:space="preserve">introduction and 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implementation of a unified procedure for the commissioning of completed </w:t>
            </w:r>
            <w:r>
              <w:rPr>
                <w:sz w:val="24"/>
                <w:szCs w:val="24"/>
                <w:lang w:val="en-US" w:eastAsia="en-US"/>
              </w:rPr>
              <w:t>facilities</w:t>
            </w:r>
            <w:r w:rsidRPr="007E7B9D">
              <w:rPr>
                <w:sz w:val="24"/>
                <w:szCs w:val="24"/>
                <w:lang w:val="en-US" w:eastAsia="en-US"/>
              </w:rPr>
              <w:t xml:space="preserve"> and unified the Company's accounting policies.</w:t>
            </w:r>
          </w:p>
        </w:tc>
      </w:tr>
      <w:tr w:rsidR="004F25B0" w:rsidTr="004F25B0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F25B0" w:rsidRDefault="004F25B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4F25B0" w:rsidTr="004F25B0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 w:rsidP="007E7B9D">
            <w:pPr>
              <w:pStyle w:val="Default"/>
              <w:spacing w:line="256" w:lineRule="auto"/>
              <w:rPr>
                <w:lang w:val="en-US"/>
              </w:rPr>
            </w:pPr>
            <w:r>
              <w:rPr>
                <w:lang w:val="en-US"/>
              </w:rPr>
              <w:t xml:space="preserve">3.1 </w:t>
            </w:r>
            <w:r w:rsidR="007E7B9D">
              <w:rPr>
                <w:lang w:val="en-US"/>
              </w:rPr>
              <w:t xml:space="preserve">Head </w:t>
            </w:r>
            <w:r>
              <w:rPr>
                <w:lang w:val="en-US"/>
              </w:rPr>
              <w:t xml:space="preserve">of Corporate Governance </w:t>
            </w:r>
            <w:r w:rsidR="007E7B9D">
              <w:rPr>
                <w:lang w:val="en-US"/>
              </w:rPr>
              <w:t xml:space="preserve">and Shareholders Relations Department </w:t>
            </w:r>
            <w:r>
              <w:rPr>
                <w:lang w:val="en-US"/>
              </w:rPr>
              <w:t xml:space="preserve">(by power of attorney No. </w:t>
            </w:r>
            <w:r w:rsidR="007E7B9D">
              <w:rPr>
                <w:lang w:val="en-US"/>
              </w:rPr>
              <w:t>119/10-2849</w:t>
            </w:r>
            <w:r>
              <w:rPr>
                <w:lang w:val="en-US"/>
              </w:rPr>
              <w:t xml:space="preserve"> dated </w:t>
            </w:r>
            <w:r w:rsidR="007E7B9D">
              <w:rPr>
                <w:lang w:val="en-US"/>
              </w:rPr>
              <w:t>17.03.2016</w:t>
            </w:r>
            <w:r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25B0" w:rsidRDefault="007E7B9D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>.</w:t>
            </w:r>
          </w:p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F25B0" w:rsidTr="004F25B0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 w:rsidP="007E7B9D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6 </w:t>
            </w:r>
            <w:r w:rsidR="007E7B9D">
              <w:rPr>
                <w:sz w:val="24"/>
                <w:szCs w:val="24"/>
                <w:lang w:val="en-US" w:eastAsia="en-US"/>
              </w:rPr>
              <w:t>October</w:t>
            </w:r>
            <w:r>
              <w:rPr>
                <w:sz w:val="24"/>
                <w:szCs w:val="24"/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F25B0" w:rsidRDefault="004F25B0">
            <w:pPr>
              <w:spacing w:line="25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F25B0" w:rsidRDefault="004F25B0" w:rsidP="004F25B0">
      <w:pPr>
        <w:rPr>
          <w:sz w:val="24"/>
          <w:szCs w:val="24"/>
        </w:rPr>
      </w:pPr>
    </w:p>
    <w:p w:rsidR="001069B6" w:rsidRDefault="001069B6"/>
    <w:sectPr w:rsidR="00106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B0"/>
    <w:rsid w:val="001069B6"/>
    <w:rsid w:val="004F25B0"/>
    <w:rsid w:val="007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74FE7-C44D-4BE5-B4A7-178A04A0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5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5B0"/>
    <w:rPr>
      <w:color w:val="0000FF"/>
      <w:u w:val="single"/>
    </w:rPr>
  </w:style>
  <w:style w:type="paragraph" w:styleId="a4">
    <w:name w:val="No Spacing"/>
    <w:uiPriority w:val="1"/>
    <w:qFormat/>
    <w:rsid w:val="004F25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F25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2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2827" TargetMode="External"/><Relationship Id="rId4" Type="http://schemas.openxmlformats.org/officeDocument/2006/relationships/hyperlink" Target="http://www.kuban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2270</Characters>
  <Application>Microsoft Office Word</Application>
  <DocSecurity>0</DocSecurity>
  <Lines>18</Lines>
  <Paragraphs>5</Paragraphs>
  <ScaleCrop>false</ScaleCrop>
  <Company>Home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2016-09-26T22:46:00Z</dcterms:created>
  <dcterms:modified xsi:type="dcterms:W3CDTF">2016-10-11T11:19:00Z</dcterms:modified>
</cp:coreProperties>
</file>