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A97" w:rsidRPr="002D4180" w:rsidRDefault="00676A97" w:rsidP="00676A97">
      <w:pPr>
        <w:pStyle w:val="a5"/>
        <w:jc w:val="center"/>
        <w:rPr>
          <w:rFonts w:ascii="Times New Roman" w:hAnsi="Times New Roman" w:cs="Times New Roman"/>
          <w:b/>
          <w:sz w:val="24"/>
          <w:szCs w:val="24"/>
          <w:lang w:val="en-US"/>
        </w:rPr>
      </w:pPr>
      <w:r w:rsidRPr="002D4180">
        <w:rPr>
          <w:rFonts w:ascii="Times New Roman" w:hAnsi="Times New Roman" w:cs="Times New Roman"/>
          <w:b/>
          <w:sz w:val="24"/>
          <w:szCs w:val="24"/>
          <w:lang w:val="en-US"/>
        </w:rPr>
        <w:t>Corporate action statement</w:t>
      </w:r>
    </w:p>
    <w:p w:rsidR="00676A97" w:rsidRPr="002D4180" w:rsidRDefault="00676A97" w:rsidP="00676A97">
      <w:pPr>
        <w:pStyle w:val="a5"/>
        <w:jc w:val="center"/>
        <w:rPr>
          <w:rFonts w:ascii="Times New Roman" w:hAnsi="Times New Roman" w:cs="Times New Roman"/>
          <w:b/>
          <w:bCs/>
          <w:sz w:val="24"/>
          <w:szCs w:val="24"/>
          <w:lang w:val="en-US"/>
        </w:rPr>
      </w:pPr>
      <w:r w:rsidRPr="002D4180">
        <w:rPr>
          <w:rFonts w:ascii="Times New Roman" w:hAnsi="Times New Roman" w:cs="Times New Roman"/>
          <w:b/>
          <w:bCs/>
          <w:sz w:val="24"/>
          <w:szCs w:val="24"/>
          <w:lang w:val="en-US"/>
        </w:rPr>
        <w:t>“On decisions adopted by the Issuer’s Board of Directors”</w:t>
      </w:r>
    </w:p>
    <w:p w:rsidR="00676A97" w:rsidRPr="002D4180" w:rsidRDefault="00676A97" w:rsidP="00676A97">
      <w:pPr>
        <w:pStyle w:val="a5"/>
        <w:jc w:val="center"/>
        <w:rPr>
          <w:rFonts w:ascii="Times New Roman" w:hAnsi="Times New Roman" w:cs="Times New Roman"/>
          <w:b/>
          <w:bCs/>
          <w:sz w:val="24"/>
          <w:szCs w:val="24"/>
          <w:lang w:val="en-US"/>
        </w:rPr>
      </w:pPr>
      <w:r w:rsidRPr="002D4180">
        <w:rPr>
          <w:rFonts w:ascii="Times New Roman" w:hAnsi="Times New Roman" w:cs="Times New Roman"/>
          <w:b/>
          <w:bCs/>
          <w:sz w:val="24"/>
          <w:szCs w:val="24"/>
          <w:lang w:val="en-US"/>
        </w:rPr>
        <w:t>(</w:t>
      </w:r>
      <w:proofErr w:type="gramStart"/>
      <w:r w:rsidRPr="002D4180">
        <w:rPr>
          <w:rFonts w:ascii="Times New Roman" w:hAnsi="Times New Roman" w:cs="Times New Roman"/>
          <w:b/>
          <w:bCs/>
          <w:sz w:val="24"/>
          <w:szCs w:val="24"/>
          <w:lang w:val="en-US"/>
        </w:rPr>
        <w:t>disclosure</w:t>
      </w:r>
      <w:proofErr w:type="gramEnd"/>
      <w:r w:rsidRPr="002D4180">
        <w:rPr>
          <w:rFonts w:ascii="Times New Roman" w:hAnsi="Times New Roman" w:cs="Times New Roman"/>
          <w:b/>
          <w:bCs/>
          <w:sz w:val="24"/>
          <w:szCs w:val="24"/>
          <w:lang w:val="en-US"/>
        </w:rPr>
        <w:t xml:space="preserve"> of inside information)</w:t>
      </w:r>
    </w:p>
    <w:tbl>
      <w:tblPr>
        <w:tblStyle w:val="a6"/>
        <w:tblW w:w="9782" w:type="dxa"/>
        <w:tblInd w:w="-176" w:type="dxa"/>
        <w:tblLook w:val="04A0" w:firstRow="1" w:lastRow="0" w:firstColumn="1" w:lastColumn="0" w:noHBand="0" w:noVBand="1"/>
      </w:tblPr>
      <w:tblGrid>
        <w:gridCol w:w="3828"/>
        <w:gridCol w:w="5954"/>
      </w:tblGrid>
      <w:tr w:rsidR="00676A97" w:rsidRPr="002D4180" w:rsidTr="003C56BE">
        <w:tc>
          <w:tcPr>
            <w:tcW w:w="9782" w:type="dxa"/>
            <w:gridSpan w:val="2"/>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pStyle w:val="a5"/>
              <w:numPr>
                <w:ilvl w:val="0"/>
                <w:numId w:val="1"/>
              </w:numPr>
              <w:ind w:left="0" w:firstLine="0"/>
              <w:jc w:val="center"/>
              <w:rPr>
                <w:rFonts w:ascii="Times New Roman" w:hAnsi="Times New Roman" w:cs="Times New Roman"/>
                <w:sz w:val="24"/>
                <w:szCs w:val="24"/>
              </w:rPr>
            </w:pPr>
            <w:r w:rsidRPr="002D4180">
              <w:rPr>
                <w:rFonts w:ascii="Times New Roman" w:hAnsi="Times New Roman" w:cs="Times New Roman"/>
                <w:sz w:val="24"/>
                <w:szCs w:val="24"/>
                <w:lang w:val="en-US"/>
              </w:rPr>
              <w:t>General data</w:t>
            </w:r>
          </w:p>
        </w:tc>
      </w:tr>
      <w:tr w:rsidR="00676A97" w:rsidRPr="0052722B" w:rsidTr="003C56BE">
        <w:trPr>
          <w:trHeight w:val="599"/>
        </w:trPr>
        <w:tc>
          <w:tcPr>
            <w:tcW w:w="3828" w:type="dxa"/>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pStyle w:val="a5"/>
              <w:jc w:val="both"/>
              <w:rPr>
                <w:rFonts w:ascii="Times New Roman" w:hAnsi="Times New Roman" w:cs="Times New Roman"/>
                <w:sz w:val="24"/>
                <w:szCs w:val="24"/>
              </w:rPr>
            </w:pPr>
            <w:proofErr w:type="gramStart"/>
            <w:r w:rsidRPr="002D4180">
              <w:rPr>
                <w:rFonts w:ascii="Times New Roman" w:hAnsi="Times New Roman" w:cs="Times New Roman"/>
                <w:sz w:val="24"/>
                <w:szCs w:val="24"/>
              </w:rPr>
              <w:t xml:space="preserve">1.1  </w:t>
            </w:r>
            <w:r w:rsidRPr="002D4180">
              <w:rPr>
                <w:rFonts w:ascii="Times New Roman" w:hAnsi="Times New Roman" w:cs="Times New Roman"/>
                <w:sz w:val="24"/>
                <w:szCs w:val="24"/>
                <w:lang w:val="en-US"/>
              </w:rPr>
              <w:t>Issuer</w:t>
            </w:r>
            <w:r w:rsidRPr="002D4180">
              <w:rPr>
                <w:rFonts w:ascii="Times New Roman" w:hAnsi="Times New Roman" w:cs="Times New Roman"/>
                <w:sz w:val="24"/>
                <w:szCs w:val="24"/>
              </w:rPr>
              <w:t>’</w:t>
            </w:r>
            <w:r w:rsidRPr="002D4180">
              <w:rPr>
                <w:rFonts w:ascii="Times New Roman" w:hAnsi="Times New Roman" w:cs="Times New Roman"/>
                <w:sz w:val="24"/>
                <w:szCs w:val="24"/>
                <w:lang w:val="en-US"/>
              </w:rPr>
              <w:t>s</w:t>
            </w:r>
            <w:proofErr w:type="gramEnd"/>
            <w:r w:rsidRPr="002D4180">
              <w:rPr>
                <w:rFonts w:ascii="Times New Roman" w:hAnsi="Times New Roman" w:cs="Times New Roman"/>
                <w:sz w:val="24"/>
                <w:szCs w:val="24"/>
                <w:lang w:val="en-US"/>
              </w:rPr>
              <w:t xml:space="preserve"> full name</w:t>
            </w:r>
          </w:p>
        </w:tc>
        <w:tc>
          <w:tcPr>
            <w:tcW w:w="5954" w:type="dxa"/>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Public joint-stock company of Power Industry and Electrification of Kuban</w:t>
            </w:r>
          </w:p>
        </w:tc>
      </w:tr>
      <w:tr w:rsidR="00676A97" w:rsidRPr="002D4180" w:rsidTr="003C56BE">
        <w:tc>
          <w:tcPr>
            <w:tcW w:w="3828" w:type="dxa"/>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pStyle w:val="a5"/>
              <w:jc w:val="both"/>
              <w:rPr>
                <w:rFonts w:ascii="Times New Roman" w:hAnsi="Times New Roman" w:cs="Times New Roman"/>
                <w:sz w:val="24"/>
                <w:szCs w:val="24"/>
              </w:rPr>
            </w:pPr>
            <w:r w:rsidRPr="002D4180">
              <w:rPr>
                <w:rFonts w:ascii="Times New Roman" w:hAnsi="Times New Roman" w:cs="Times New Roman"/>
                <w:sz w:val="24"/>
                <w:szCs w:val="24"/>
              </w:rPr>
              <w:t xml:space="preserve">1.2. </w:t>
            </w:r>
            <w:r w:rsidRPr="002D4180">
              <w:rPr>
                <w:rFonts w:ascii="Times New Roman" w:hAnsi="Times New Roman" w:cs="Times New Roman"/>
                <w:sz w:val="24"/>
                <w:szCs w:val="24"/>
                <w:lang w:val="en-US"/>
              </w:rPr>
              <w:t>Issuer</w:t>
            </w:r>
            <w:r w:rsidRPr="002D4180">
              <w:rPr>
                <w:rFonts w:ascii="Times New Roman" w:hAnsi="Times New Roman" w:cs="Times New Roman"/>
                <w:sz w:val="24"/>
                <w:szCs w:val="24"/>
              </w:rPr>
              <w:t>’</w:t>
            </w:r>
            <w:r w:rsidRPr="002D4180">
              <w:rPr>
                <w:rFonts w:ascii="Times New Roman" w:hAnsi="Times New Roman" w:cs="Times New Roman"/>
                <w:sz w:val="24"/>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pStyle w:val="a5"/>
              <w:jc w:val="both"/>
              <w:rPr>
                <w:rFonts w:ascii="Times New Roman" w:hAnsi="Times New Roman" w:cs="Times New Roman"/>
                <w:sz w:val="24"/>
                <w:szCs w:val="24"/>
              </w:rPr>
            </w:pPr>
            <w:r w:rsidRPr="002D4180">
              <w:rPr>
                <w:rFonts w:ascii="Times New Roman" w:hAnsi="Times New Roman" w:cs="Times New Roman"/>
                <w:sz w:val="24"/>
                <w:szCs w:val="24"/>
                <w:lang w:val="en-US"/>
              </w:rPr>
              <w:t>“Kubanenergo” PJSC</w:t>
            </w:r>
          </w:p>
        </w:tc>
      </w:tr>
      <w:tr w:rsidR="00676A97" w:rsidRPr="002D4180" w:rsidTr="003C56BE">
        <w:tc>
          <w:tcPr>
            <w:tcW w:w="3828" w:type="dxa"/>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rPr>
              <w:t xml:space="preserve">1.3. </w:t>
            </w:r>
            <w:r w:rsidRPr="002D4180">
              <w:rPr>
                <w:rFonts w:ascii="Times New Roman" w:hAnsi="Times New Roman" w:cs="Times New Roman"/>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jc w:val="both"/>
              <w:rPr>
                <w:lang w:val="en-US" w:eastAsia="en-US"/>
              </w:rPr>
            </w:pPr>
            <w:r w:rsidRPr="002D4180">
              <w:rPr>
                <w:lang w:val="en-US" w:eastAsia="en-US"/>
              </w:rPr>
              <w:t>Krasnodar, Russian Federation</w:t>
            </w:r>
          </w:p>
        </w:tc>
      </w:tr>
      <w:tr w:rsidR="00676A97" w:rsidRPr="002D4180" w:rsidTr="003C56BE">
        <w:tc>
          <w:tcPr>
            <w:tcW w:w="3828" w:type="dxa"/>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rPr>
              <w:t xml:space="preserve">1.4. </w:t>
            </w:r>
            <w:r w:rsidRPr="002D4180">
              <w:rPr>
                <w:rFonts w:ascii="Times New Roman" w:hAnsi="Times New Roman" w:cs="Times New Roman"/>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pStyle w:val="a5"/>
              <w:jc w:val="both"/>
              <w:rPr>
                <w:rFonts w:ascii="Times New Roman" w:hAnsi="Times New Roman" w:cs="Times New Roman"/>
                <w:sz w:val="24"/>
                <w:szCs w:val="24"/>
              </w:rPr>
            </w:pPr>
            <w:r w:rsidRPr="002D4180">
              <w:rPr>
                <w:rFonts w:ascii="Times New Roman" w:hAnsi="Times New Roman" w:cs="Times New Roman"/>
                <w:sz w:val="24"/>
                <w:szCs w:val="24"/>
              </w:rPr>
              <w:t>1022301427268</w:t>
            </w:r>
          </w:p>
        </w:tc>
      </w:tr>
      <w:tr w:rsidR="00676A97" w:rsidRPr="002D4180" w:rsidTr="003C56BE">
        <w:trPr>
          <w:trHeight w:val="521"/>
        </w:trPr>
        <w:tc>
          <w:tcPr>
            <w:tcW w:w="3828" w:type="dxa"/>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rPr>
              <w:t xml:space="preserve">1.5. </w:t>
            </w:r>
            <w:r w:rsidRPr="002D4180">
              <w:rPr>
                <w:rFonts w:ascii="Times New Roman" w:hAnsi="Times New Roman" w:cs="Times New Roman"/>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pStyle w:val="a5"/>
              <w:jc w:val="both"/>
              <w:rPr>
                <w:rFonts w:ascii="Times New Roman" w:hAnsi="Times New Roman" w:cs="Times New Roman"/>
                <w:sz w:val="24"/>
                <w:szCs w:val="24"/>
              </w:rPr>
            </w:pPr>
            <w:r w:rsidRPr="002D4180">
              <w:rPr>
                <w:rFonts w:ascii="Times New Roman" w:hAnsi="Times New Roman" w:cs="Times New Roman"/>
                <w:sz w:val="24"/>
                <w:szCs w:val="24"/>
              </w:rPr>
              <w:t>2309001660</w:t>
            </w:r>
          </w:p>
        </w:tc>
      </w:tr>
      <w:tr w:rsidR="00676A97" w:rsidRPr="002D4180" w:rsidTr="003C56BE">
        <w:tc>
          <w:tcPr>
            <w:tcW w:w="3828" w:type="dxa"/>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rPr>
              <w:t>00063-</w:t>
            </w:r>
            <w:r w:rsidRPr="002D4180">
              <w:rPr>
                <w:rFonts w:ascii="Times New Roman" w:hAnsi="Times New Roman" w:cs="Times New Roman"/>
                <w:sz w:val="24"/>
                <w:szCs w:val="24"/>
                <w:lang w:val="en-US"/>
              </w:rPr>
              <w:t>A</w:t>
            </w:r>
          </w:p>
        </w:tc>
      </w:tr>
      <w:tr w:rsidR="00676A97" w:rsidRPr="0052722B" w:rsidTr="003C56BE">
        <w:tc>
          <w:tcPr>
            <w:tcW w:w="3828" w:type="dxa"/>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 xml:space="preserve">1.7. Web-page for disclosure </w:t>
            </w:r>
            <w:r w:rsidRPr="002D4180">
              <w:rPr>
                <w:rFonts w:ascii="Times New Roman" w:hAnsi="Times New Roman" w:cs="Times New Roman"/>
                <w:sz w:val="24"/>
                <w:szCs w:val="24"/>
              </w:rPr>
              <w:t>ща</w:t>
            </w:r>
            <w:r w:rsidRPr="002D4180">
              <w:rPr>
                <w:rFonts w:ascii="Times New Roman" w:hAnsi="Times New Roman" w:cs="Times New Roman"/>
                <w:sz w:val="24"/>
                <w:szCs w:val="24"/>
                <w:lang w:val="en-US"/>
              </w:rPr>
              <w:t xml:space="preserve"> information </w:t>
            </w:r>
          </w:p>
        </w:tc>
        <w:tc>
          <w:tcPr>
            <w:tcW w:w="5954" w:type="dxa"/>
            <w:tcBorders>
              <w:top w:val="single" w:sz="4" w:space="0" w:color="auto"/>
              <w:left w:val="single" w:sz="4" w:space="0" w:color="auto"/>
              <w:bottom w:val="single" w:sz="4" w:space="0" w:color="auto"/>
              <w:right w:val="single" w:sz="4" w:space="0" w:color="auto"/>
            </w:tcBorders>
            <w:hideMark/>
          </w:tcPr>
          <w:p w:rsidR="00676A97" w:rsidRPr="002D4180" w:rsidRDefault="00E25C4E" w:rsidP="003C56BE">
            <w:pPr>
              <w:pStyle w:val="a5"/>
              <w:jc w:val="both"/>
              <w:rPr>
                <w:rFonts w:ascii="Times New Roman" w:hAnsi="Times New Roman" w:cs="Times New Roman"/>
                <w:sz w:val="24"/>
                <w:szCs w:val="24"/>
                <w:lang w:val="en-US"/>
              </w:rPr>
            </w:pPr>
            <w:hyperlink r:id="rId5" w:history="1">
              <w:r w:rsidR="00676A97" w:rsidRPr="002D4180">
                <w:rPr>
                  <w:rStyle w:val="a3"/>
                  <w:rFonts w:ascii="Times New Roman" w:hAnsi="Times New Roman" w:cs="Times New Roman"/>
                  <w:color w:val="auto"/>
                  <w:sz w:val="24"/>
                  <w:szCs w:val="24"/>
                  <w:u w:val="none"/>
                  <w:lang w:val="en-US"/>
                </w:rPr>
                <w:t>www.kubanenergo.ru</w:t>
              </w:r>
            </w:hyperlink>
          </w:p>
          <w:p w:rsidR="00676A97" w:rsidRPr="002D4180" w:rsidRDefault="00E25C4E" w:rsidP="003C56BE">
            <w:pPr>
              <w:pStyle w:val="a5"/>
              <w:jc w:val="both"/>
              <w:rPr>
                <w:rFonts w:ascii="Times New Roman" w:hAnsi="Times New Roman" w:cs="Times New Roman"/>
                <w:sz w:val="24"/>
                <w:szCs w:val="24"/>
                <w:lang w:val="en-US"/>
              </w:rPr>
            </w:pPr>
            <w:hyperlink r:id="rId6" w:history="1">
              <w:r w:rsidR="00676A97" w:rsidRPr="002D4180">
                <w:rPr>
                  <w:rStyle w:val="a3"/>
                  <w:rFonts w:ascii="Times New Roman" w:hAnsi="Times New Roman" w:cs="Times New Roman"/>
                  <w:color w:val="auto"/>
                  <w:sz w:val="24"/>
                  <w:szCs w:val="24"/>
                  <w:lang w:val="en-US"/>
                </w:rPr>
                <w:t>http://www.e-disclosure.ru/portal/company.aspx?id=2827</w:t>
              </w:r>
            </w:hyperlink>
          </w:p>
        </w:tc>
      </w:tr>
      <w:tr w:rsidR="00676A97" w:rsidRPr="002D4180" w:rsidTr="003C56BE">
        <w:tc>
          <w:tcPr>
            <w:tcW w:w="9782" w:type="dxa"/>
            <w:gridSpan w:val="2"/>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widowControl w:val="0"/>
              <w:shd w:val="clear" w:color="auto" w:fill="FFFFFF"/>
              <w:tabs>
                <w:tab w:val="left" w:pos="432"/>
              </w:tabs>
              <w:adjustRightInd w:val="0"/>
              <w:jc w:val="center"/>
              <w:rPr>
                <w:b/>
                <w:bCs/>
                <w:lang w:val="en-US" w:eastAsia="en-US"/>
              </w:rPr>
            </w:pPr>
            <w:r w:rsidRPr="002D4180">
              <w:rPr>
                <w:lang w:val="en-US" w:eastAsia="en-US"/>
              </w:rPr>
              <w:t>2. Statement content</w:t>
            </w:r>
          </w:p>
        </w:tc>
      </w:tr>
      <w:tr w:rsidR="00676A97" w:rsidRPr="0052722B" w:rsidTr="00030659">
        <w:trPr>
          <w:trHeight w:val="1425"/>
        </w:trPr>
        <w:tc>
          <w:tcPr>
            <w:tcW w:w="9782" w:type="dxa"/>
            <w:gridSpan w:val="2"/>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tabs>
                <w:tab w:val="left" w:pos="284"/>
              </w:tabs>
              <w:jc w:val="both"/>
              <w:rPr>
                <w:b/>
                <w:lang w:val="en-US" w:eastAsia="en-US"/>
              </w:rPr>
            </w:pPr>
            <w:r w:rsidRPr="002D4180">
              <w:rPr>
                <w:b/>
                <w:lang w:val="en-US" w:eastAsia="en-US"/>
              </w:rPr>
              <w:t>2.1 Quorum of meeting of issuer’s BoD and results of voting on the adopted decisions:</w:t>
            </w:r>
          </w:p>
          <w:p w:rsidR="00676A97" w:rsidRPr="002D4180" w:rsidRDefault="00676A97" w:rsidP="003C56BE">
            <w:pPr>
              <w:widowControl w:val="0"/>
              <w:jc w:val="both"/>
              <w:rPr>
                <w:lang w:val="en-US" w:eastAsia="en-US"/>
              </w:rPr>
            </w:pPr>
            <w:r w:rsidRPr="002D4180">
              <w:rPr>
                <w:lang w:val="en-US" w:eastAsia="en-US"/>
              </w:rPr>
              <w:t>Number of BoD members: 11 persons</w:t>
            </w:r>
          </w:p>
          <w:p w:rsidR="00676A97" w:rsidRPr="002D4180" w:rsidRDefault="00676A97" w:rsidP="003C56BE">
            <w:pPr>
              <w:tabs>
                <w:tab w:val="left" w:pos="284"/>
              </w:tabs>
              <w:jc w:val="both"/>
              <w:rPr>
                <w:lang w:val="en-US" w:eastAsia="en-US"/>
              </w:rPr>
            </w:pPr>
            <w:r w:rsidRPr="002D4180">
              <w:rPr>
                <w:lang w:val="en-US" w:eastAsia="en-US"/>
              </w:rPr>
              <w:t xml:space="preserve">Members participated in the meeting: </w:t>
            </w:r>
            <w:r w:rsidR="00030659">
              <w:rPr>
                <w:lang w:val="en-US" w:eastAsia="en-US"/>
              </w:rPr>
              <w:t>10</w:t>
            </w:r>
            <w:r w:rsidRPr="002D4180">
              <w:rPr>
                <w:lang w:val="en-US" w:eastAsia="en-US"/>
              </w:rPr>
              <w:t xml:space="preserve"> persons </w:t>
            </w:r>
          </w:p>
          <w:p w:rsidR="00676A97" w:rsidRPr="002D4180" w:rsidRDefault="00676A97" w:rsidP="003C56BE">
            <w:pPr>
              <w:tabs>
                <w:tab w:val="left" w:pos="284"/>
              </w:tabs>
              <w:jc w:val="both"/>
              <w:rPr>
                <w:lang w:val="en-US" w:eastAsia="en-US"/>
              </w:rPr>
            </w:pPr>
            <w:r w:rsidRPr="002D4180">
              <w:rPr>
                <w:lang w:val="en-US" w:eastAsia="en-US"/>
              </w:rPr>
              <w:t>Quorum necessary for holding the meeting of Kubanenergo PJSC Board of Directors is present.</w:t>
            </w:r>
          </w:p>
          <w:p w:rsidR="00030659" w:rsidRDefault="00676A97" w:rsidP="00030659">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 xml:space="preserve">Voting results: </w:t>
            </w:r>
          </w:p>
          <w:tbl>
            <w:tblPr>
              <w:tblStyle w:val="a6"/>
              <w:tblW w:w="0" w:type="auto"/>
              <w:jc w:val="center"/>
              <w:tblLook w:val="04A0" w:firstRow="1" w:lastRow="0" w:firstColumn="1" w:lastColumn="0" w:noHBand="0" w:noVBand="1"/>
            </w:tblPr>
            <w:tblGrid>
              <w:gridCol w:w="1134"/>
              <w:gridCol w:w="1843"/>
              <w:gridCol w:w="1985"/>
              <w:gridCol w:w="2751"/>
            </w:tblGrid>
            <w:tr w:rsidR="00030659" w:rsidRPr="002D4180" w:rsidTr="003C56BE">
              <w:trPr>
                <w:jc w:val="center"/>
              </w:trPr>
              <w:tc>
                <w:tcPr>
                  <w:tcW w:w="1134" w:type="dxa"/>
                  <w:vMerge w:val="restart"/>
                  <w:tcBorders>
                    <w:top w:val="single" w:sz="4" w:space="0" w:color="auto"/>
                    <w:left w:val="single" w:sz="4" w:space="0" w:color="auto"/>
                    <w:bottom w:val="single" w:sz="4" w:space="0" w:color="auto"/>
                    <w:right w:val="single" w:sz="4" w:space="0" w:color="auto"/>
                  </w:tcBorders>
                  <w:hideMark/>
                </w:tcPr>
                <w:p w:rsidR="00030659" w:rsidRPr="002D4180" w:rsidRDefault="00030659" w:rsidP="00030659">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No.</w:t>
                  </w:r>
                </w:p>
                <w:p w:rsidR="00030659" w:rsidRPr="002D4180" w:rsidRDefault="00030659" w:rsidP="00030659">
                  <w:pPr>
                    <w:rPr>
                      <w:lang w:val="en-US" w:eastAsia="en-US"/>
                    </w:rPr>
                  </w:pPr>
                </w:p>
              </w:tc>
              <w:tc>
                <w:tcPr>
                  <w:tcW w:w="6579" w:type="dxa"/>
                  <w:gridSpan w:val="3"/>
                  <w:tcBorders>
                    <w:top w:val="single" w:sz="4" w:space="0" w:color="auto"/>
                    <w:left w:val="single" w:sz="4" w:space="0" w:color="auto"/>
                    <w:bottom w:val="single" w:sz="4" w:space="0" w:color="auto"/>
                    <w:right w:val="single" w:sz="4" w:space="0" w:color="auto"/>
                  </w:tcBorders>
                  <w:hideMark/>
                </w:tcPr>
                <w:p w:rsidR="00030659" w:rsidRPr="002D4180" w:rsidRDefault="00030659" w:rsidP="00030659">
                  <w:pPr>
                    <w:pStyle w:val="a5"/>
                    <w:jc w:val="center"/>
                    <w:rPr>
                      <w:rFonts w:ascii="Times New Roman" w:hAnsi="Times New Roman" w:cs="Times New Roman"/>
                      <w:sz w:val="24"/>
                      <w:szCs w:val="24"/>
                      <w:lang w:val="en-US"/>
                    </w:rPr>
                  </w:pPr>
                  <w:r w:rsidRPr="002D4180">
                    <w:rPr>
                      <w:rFonts w:ascii="Times New Roman" w:hAnsi="Times New Roman" w:cs="Times New Roman"/>
                      <w:sz w:val="24"/>
                      <w:szCs w:val="24"/>
                      <w:lang w:val="en-US"/>
                    </w:rPr>
                    <w:t>Votes</w:t>
                  </w:r>
                </w:p>
              </w:tc>
            </w:tr>
            <w:tr w:rsidR="00030659" w:rsidRPr="002D4180" w:rsidTr="003C56BE">
              <w:trPr>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030659" w:rsidRPr="002D4180" w:rsidRDefault="00030659" w:rsidP="00030659">
                  <w:pPr>
                    <w:autoSpaceDE/>
                    <w:autoSpaceDN/>
                    <w:rPr>
                      <w:rFonts w:eastAsiaTheme="minorHAnsi"/>
                      <w:lang w:val="en-US" w:eastAsia="en-US"/>
                    </w:rPr>
                  </w:pPr>
                </w:p>
              </w:tc>
              <w:tc>
                <w:tcPr>
                  <w:tcW w:w="1843" w:type="dxa"/>
                  <w:tcBorders>
                    <w:top w:val="single" w:sz="4" w:space="0" w:color="auto"/>
                    <w:left w:val="single" w:sz="4" w:space="0" w:color="auto"/>
                    <w:bottom w:val="single" w:sz="4" w:space="0" w:color="auto"/>
                    <w:right w:val="single" w:sz="4" w:space="0" w:color="auto"/>
                  </w:tcBorders>
                  <w:hideMark/>
                </w:tcPr>
                <w:p w:rsidR="00030659" w:rsidRPr="002D4180" w:rsidRDefault="00030659" w:rsidP="00030659">
                  <w:pPr>
                    <w:pStyle w:val="a5"/>
                    <w:jc w:val="center"/>
                    <w:rPr>
                      <w:rFonts w:ascii="Times New Roman" w:hAnsi="Times New Roman" w:cs="Times New Roman"/>
                      <w:b/>
                      <w:sz w:val="24"/>
                      <w:szCs w:val="24"/>
                      <w:lang w:val="en-US"/>
                    </w:rPr>
                  </w:pPr>
                  <w:r w:rsidRPr="002D4180">
                    <w:rPr>
                      <w:rFonts w:ascii="Times New Roman" w:hAnsi="Times New Roman" w:cs="Times New Roman"/>
                      <w:sz w:val="24"/>
                      <w:szCs w:val="24"/>
                      <w:lang w:val="en-US"/>
                    </w:rPr>
                    <w:t>FOR</w:t>
                  </w:r>
                </w:p>
              </w:tc>
              <w:tc>
                <w:tcPr>
                  <w:tcW w:w="1985" w:type="dxa"/>
                  <w:tcBorders>
                    <w:top w:val="single" w:sz="4" w:space="0" w:color="auto"/>
                    <w:left w:val="single" w:sz="4" w:space="0" w:color="auto"/>
                    <w:bottom w:val="single" w:sz="4" w:space="0" w:color="auto"/>
                    <w:right w:val="single" w:sz="4" w:space="0" w:color="auto"/>
                  </w:tcBorders>
                  <w:hideMark/>
                </w:tcPr>
                <w:p w:rsidR="00030659" w:rsidRPr="002D4180" w:rsidRDefault="00030659" w:rsidP="00030659">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AGAINST</w:t>
                  </w:r>
                </w:p>
              </w:tc>
              <w:tc>
                <w:tcPr>
                  <w:tcW w:w="2751" w:type="dxa"/>
                  <w:tcBorders>
                    <w:top w:val="single" w:sz="4" w:space="0" w:color="auto"/>
                    <w:left w:val="single" w:sz="4" w:space="0" w:color="auto"/>
                    <w:bottom w:val="single" w:sz="4" w:space="0" w:color="auto"/>
                    <w:right w:val="single" w:sz="4" w:space="0" w:color="auto"/>
                  </w:tcBorders>
                  <w:hideMark/>
                </w:tcPr>
                <w:p w:rsidR="00030659" w:rsidRPr="002D4180" w:rsidRDefault="00030659" w:rsidP="00030659">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ABSTAINED</w:t>
                  </w:r>
                </w:p>
              </w:tc>
            </w:tr>
            <w:tr w:rsidR="00030659" w:rsidRPr="002D4180" w:rsidTr="003C56BE">
              <w:trPr>
                <w:jc w:val="center"/>
              </w:trPr>
              <w:tc>
                <w:tcPr>
                  <w:tcW w:w="1134" w:type="dxa"/>
                </w:tcPr>
                <w:p w:rsidR="00030659" w:rsidRPr="002D4180" w:rsidRDefault="00030659" w:rsidP="00030659">
                  <w:pPr>
                    <w:pStyle w:val="a5"/>
                    <w:numPr>
                      <w:ilvl w:val="0"/>
                      <w:numId w:val="2"/>
                    </w:numPr>
                    <w:jc w:val="center"/>
                    <w:rPr>
                      <w:rFonts w:ascii="Times New Roman" w:hAnsi="Times New Roman" w:cs="Times New Roman"/>
                      <w:b/>
                      <w:sz w:val="24"/>
                      <w:szCs w:val="24"/>
                    </w:rPr>
                  </w:pPr>
                </w:p>
              </w:tc>
              <w:tc>
                <w:tcPr>
                  <w:tcW w:w="1843" w:type="dxa"/>
                  <w:shd w:val="clear" w:color="auto" w:fill="FFFFFF" w:themeFill="background1"/>
                </w:tcPr>
                <w:p w:rsidR="00030659" w:rsidRPr="00521B26" w:rsidRDefault="00030659" w:rsidP="00030659">
                  <w:pPr>
                    <w:pStyle w:val="a5"/>
                    <w:jc w:val="center"/>
                    <w:rPr>
                      <w:rFonts w:ascii="Times New Roman" w:hAnsi="Times New Roman" w:cs="Times New Roman"/>
                      <w:b/>
                    </w:rPr>
                  </w:pPr>
                  <w:r w:rsidRPr="00521B26">
                    <w:rPr>
                      <w:rFonts w:ascii="Times New Roman" w:hAnsi="Times New Roman" w:cs="Times New Roman"/>
                      <w:b/>
                    </w:rPr>
                    <w:t>1</w:t>
                  </w:r>
                  <w:r>
                    <w:rPr>
                      <w:rFonts w:ascii="Times New Roman" w:hAnsi="Times New Roman" w:cs="Times New Roman"/>
                      <w:b/>
                    </w:rPr>
                    <w:t>0</w:t>
                  </w:r>
                </w:p>
              </w:tc>
              <w:tc>
                <w:tcPr>
                  <w:tcW w:w="1985" w:type="dxa"/>
                </w:tcPr>
                <w:p w:rsidR="00030659" w:rsidRPr="00521B26" w:rsidRDefault="00030659" w:rsidP="00030659">
                  <w:pPr>
                    <w:pStyle w:val="a5"/>
                    <w:jc w:val="center"/>
                    <w:rPr>
                      <w:rFonts w:ascii="Times New Roman" w:hAnsi="Times New Roman" w:cs="Times New Roman"/>
                      <w:b/>
                    </w:rPr>
                  </w:pPr>
                </w:p>
              </w:tc>
              <w:tc>
                <w:tcPr>
                  <w:tcW w:w="2751" w:type="dxa"/>
                </w:tcPr>
                <w:p w:rsidR="00030659" w:rsidRPr="002D4180" w:rsidRDefault="00030659" w:rsidP="00030659">
                  <w:pPr>
                    <w:pStyle w:val="a5"/>
                    <w:jc w:val="center"/>
                    <w:rPr>
                      <w:rFonts w:ascii="Times New Roman" w:hAnsi="Times New Roman" w:cs="Times New Roman"/>
                      <w:b/>
                      <w:sz w:val="24"/>
                      <w:szCs w:val="24"/>
                    </w:rPr>
                  </w:pPr>
                </w:p>
              </w:tc>
            </w:tr>
            <w:tr w:rsidR="00030659" w:rsidRPr="002D4180" w:rsidTr="003C56BE">
              <w:trPr>
                <w:jc w:val="center"/>
              </w:trPr>
              <w:tc>
                <w:tcPr>
                  <w:tcW w:w="1134" w:type="dxa"/>
                </w:tcPr>
                <w:p w:rsidR="00030659" w:rsidRPr="002D4180" w:rsidRDefault="00030659" w:rsidP="00030659">
                  <w:pPr>
                    <w:pStyle w:val="a5"/>
                    <w:numPr>
                      <w:ilvl w:val="0"/>
                      <w:numId w:val="2"/>
                    </w:numPr>
                    <w:jc w:val="center"/>
                    <w:rPr>
                      <w:rFonts w:ascii="Times New Roman" w:hAnsi="Times New Roman" w:cs="Times New Roman"/>
                      <w:b/>
                      <w:sz w:val="24"/>
                      <w:szCs w:val="24"/>
                    </w:rPr>
                  </w:pPr>
                </w:p>
              </w:tc>
              <w:tc>
                <w:tcPr>
                  <w:tcW w:w="1843" w:type="dxa"/>
                  <w:shd w:val="clear" w:color="auto" w:fill="FFFFFF" w:themeFill="background1"/>
                </w:tcPr>
                <w:p w:rsidR="00030659" w:rsidRPr="00521B26" w:rsidRDefault="00030659" w:rsidP="00030659">
                  <w:pPr>
                    <w:pStyle w:val="a5"/>
                    <w:jc w:val="center"/>
                    <w:rPr>
                      <w:rFonts w:ascii="Times New Roman" w:hAnsi="Times New Roman" w:cs="Times New Roman"/>
                      <w:b/>
                    </w:rPr>
                  </w:pPr>
                  <w:r>
                    <w:rPr>
                      <w:rFonts w:ascii="Times New Roman" w:hAnsi="Times New Roman" w:cs="Times New Roman"/>
                      <w:b/>
                    </w:rPr>
                    <w:t>8</w:t>
                  </w:r>
                </w:p>
              </w:tc>
              <w:tc>
                <w:tcPr>
                  <w:tcW w:w="1985" w:type="dxa"/>
                </w:tcPr>
                <w:p w:rsidR="00030659" w:rsidRPr="00521B26" w:rsidRDefault="00030659" w:rsidP="00030659">
                  <w:pPr>
                    <w:pStyle w:val="a5"/>
                    <w:jc w:val="center"/>
                    <w:rPr>
                      <w:rFonts w:ascii="Times New Roman" w:hAnsi="Times New Roman" w:cs="Times New Roman"/>
                      <w:b/>
                    </w:rPr>
                  </w:pPr>
                  <w:r>
                    <w:rPr>
                      <w:rFonts w:ascii="Times New Roman" w:hAnsi="Times New Roman" w:cs="Times New Roman"/>
                      <w:b/>
                    </w:rPr>
                    <w:t>2</w:t>
                  </w:r>
                </w:p>
              </w:tc>
              <w:tc>
                <w:tcPr>
                  <w:tcW w:w="2751" w:type="dxa"/>
                </w:tcPr>
                <w:p w:rsidR="00030659" w:rsidRPr="002D4180" w:rsidRDefault="00030659" w:rsidP="00030659">
                  <w:pPr>
                    <w:pStyle w:val="a5"/>
                    <w:jc w:val="center"/>
                    <w:rPr>
                      <w:rFonts w:ascii="Times New Roman" w:hAnsi="Times New Roman" w:cs="Times New Roman"/>
                      <w:b/>
                      <w:sz w:val="24"/>
                      <w:szCs w:val="24"/>
                    </w:rPr>
                  </w:pPr>
                </w:p>
              </w:tc>
            </w:tr>
            <w:tr w:rsidR="00030659" w:rsidRPr="002D4180" w:rsidTr="003C56BE">
              <w:trPr>
                <w:jc w:val="center"/>
              </w:trPr>
              <w:tc>
                <w:tcPr>
                  <w:tcW w:w="1134" w:type="dxa"/>
                </w:tcPr>
                <w:p w:rsidR="00030659" w:rsidRPr="002D4180" w:rsidRDefault="00030659" w:rsidP="00030659">
                  <w:pPr>
                    <w:pStyle w:val="a5"/>
                    <w:numPr>
                      <w:ilvl w:val="0"/>
                      <w:numId w:val="2"/>
                    </w:numPr>
                    <w:jc w:val="center"/>
                    <w:rPr>
                      <w:rFonts w:ascii="Times New Roman" w:hAnsi="Times New Roman" w:cs="Times New Roman"/>
                      <w:b/>
                      <w:sz w:val="24"/>
                      <w:szCs w:val="24"/>
                    </w:rPr>
                  </w:pPr>
                </w:p>
              </w:tc>
              <w:tc>
                <w:tcPr>
                  <w:tcW w:w="1843" w:type="dxa"/>
                  <w:shd w:val="clear" w:color="auto" w:fill="FFFFFF" w:themeFill="background1"/>
                </w:tcPr>
                <w:p w:rsidR="00030659" w:rsidRPr="00521B26" w:rsidRDefault="00030659" w:rsidP="00030659">
                  <w:pPr>
                    <w:pStyle w:val="a5"/>
                    <w:jc w:val="center"/>
                    <w:rPr>
                      <w:rFonts w:ascii="Times New Roman" w:hAnsi="Times New Roman" w:cs="Times New Roman"/>
                      <w:b/>
                    </w:rPr>
                  </w:pPr>
                  <w:r>
                    <w:rPr>
                      <w:rFonts w:ascii="Times New Roman" w:hAnsi="Times New Roman" w:cs="Times New Roman"/>
                      <w:b/>
                    </w:rPr>
                    <w:t>9</w:t>
                  </w:r>
                </w:p>
              </w:tc>
              <w:tc>
                <w:tcPr>
                  <w:tcW w:w="1985" w:type="dxa"/>
                </w:tcPr>
                <w:p w:rsidR="00030659" w:rsidRPr="00521B26" w:rsidRDefault="00030659" w:rsidP="00030659">
                  <w:pPr>
                    <w:pStyle w:val="a5"/>
                    <w:jc w:val="center"/>
                    <w:rPr>
                      <w:rFonts w:ascii="Times New Roman" w:hAnsi="Times New Roman" w:cs="Times New Roman"/>
                      <w:b/>
                    </w:rPr>
                  </w:pPr>
                </w:p>
              </w:tc>
              <w:tc>
                <w:tcPr>
                  <w:tcW w:w="2751" w:type="dxa"/>
                </w:tcPr>
                <w:p w:rsidR="00030659" w:rsidRPr="002D4180" w:rsidRDefault="00030659" w:rsidP="00030659">
                  <w:pPr>
                    <w:pStyle w:val="a5"/>
                    <w:jc w:val="center"/>
                    <w:rPr>
                      <w:rFonts w:ascii="Times New Roman" w:hAnsi="Times New Roman" w:cs="Times New Roman"/>
                      <w:b/>
                      <w:sz w:val="24"/>
                      <w:szCs w:val="24"/>
                    </w:rPr>
                  </w:pPr>
                </w:p>
              </w:tc>
            </w:tr>
            <w:tr w:rsidR="00030659" w:rsidRPr="002D4180" w:rsidTr="003C56BE">
              <w:trPr>
                <w:jc w:val="center"/>
              </w:trPr>
              <w:tc>
                <w:tcPr>
                  <w:tcW w:w="1134" w:type="dxa"/>
                </w:tcPr>
                <w:p w:rsidR="00030659" w:rsidRPr="002D4180" w:rsidRDefault="00030659" w:rsidP="00030659">
                  <w:pPr>
                    <w:pStyle w:val="a5"/>
                    <w:numPr>
                      <w:ilvl w:val="0"/>
                      <w:numId w:val="2"/>
                    </w:numPr>
                    <w:jc w:val="center"/>
                    <w:rPr>
                      <w:rFonts w:ascii="Times New Roman" w:hAnsi="Times New Roman" w:cs="Times New Roman"/>
                      <w:b/>
                      <w:sz w:val="24"/>
                      <w:szCs w:val="24"/>
                    </w:rPr>
                  </w:pPr>
                </w:p>
              </w:tc>
              <w:tc>
                <w:tcPr>
                  <w:tcW w:w="1843" w:type="dxa"/>
                  <w:shd w:val="clear" w:color="auto" w:fill="FFFFFF" w:themeFill="background1"/>
                </w:tcPr>
                <w:p w:rsidR="00030659" w:rsidRPr="00521B26" w:rsidRDefault="00030659" w:rsidP="00030659">
                  <w:pPr>
                    <w:pStyle w:val="a5"/>
                    <w:jc w:val="center"/>
                    <w:rPr>
                      <w:rFonts w:ascii="Times New Roman" w:hAnsi="Times New Roman" w:cs="Times New Roman"/>
                      <w:b/>
                    </w:rPr>
                  </w:pPr>
                  <w:r>
                    <w:rPr>
                      <w:rFonts w:ascii="Times New Roman" w:hAnsi="Times New Roman" w:cs="Times New Roman"/>
                      <w:b/>
                    </w:rPr>
                    <w:t>9</w:t>
                  </w:r>
                </w:p>
              </w:tc>
              <w:tc>
                <w:tcPr>
                  <w:tcW w:w="1985" w:type="dxa"/>
                </w:tcPr>
                <w:p w:rsidR="00030659" w:rsidRPr="00521B26" w:rsidRDefault="00030659" w:rsidP="00030659">
                  <w:pPr>
                    <w:pStyle w:val="a5"/>
                    <w:jc w:val="center"/>
                    <w:rPr>
                      <w:rFonts w:ascii="Times New Roman" w:hAnsi="Times New Roman" w:cs="Times New Roman"/>
                      <w:b/>
                    </w:rPr>
                  </w:pPr>
                </w:p>
              </w:tc>
              <w:tc>
                <w:tcPr>
                  <w:tcW w:w="2751" w:type="dxa"/>
                </w:tcPr>
                <w:p w:rsidR="00030659" w:rsidRPr="002D4180" w:rsidRDefault="00030659" w:rsidP="00030659">
                  <w:pPr>
                    <w:pStyle w:val="a5"/>
                    <w:jc w:val="center"/>
                    <w:rPr>
                      <w:rFonts w:ascii="Times New Roman" w:hAnsi="Times New Roman" w:cs="Times New Roman"/>
                      <w:b/>
                      <w:sz w:val="24"/>
                      <w:szCs w:val="24"/>
                    </w:rPr>
                  </w:pPr>
                </w:p>
              </w:tc>
            </w:tr>
            <w:tr w:rsidR="00030659" w:rsidRPr="002D4180" w:rsidTr="003C56BE">
              <w:trPr>
                <w:jc w:val="center"/>
              </w:trPr>
              <w:tc>
                <w:tcPr>
                  <w:tcW w:w="1134" w:type="dxa"/>
                </w:tcPr>
                <w:p w:rsidR="00030659" w:rsidRPr="002D4180" w:rsidRDefault="00030659" w:rsidP="00030659">
                  <w:pPr>
                    <w:pStyle w:val="a5"/>
                    <w:numPr>
                      <w:ilvl w:val="0"/>
                      <w:numId w:val="2"/>
                    </w:numPr>
                    <w:jc w:val="center"/>
                    <w:rPr>
                      <w:rFonts w:ascii="Times New Roman" w:hAnsi="Times New Roman" w:cs="Times New Roman"/>
                      <w:b/>
                      <w:sz w:val="24"/>
                      <w:szCs w:val="24"/>
                    </w:rPr>
                  </w:pPr>
                </w:p>
              </w:tc>
              <w:tc>
                <w:tcPr>
                  <w:tcW w:w="1843" w:type="dxa"/>
                  <w:shd w:val="clear" w:color="auto" w:fill="FFFFFF" w:themeFill="background1"/>
                </w:tcPr>
                <w:p w:rsidR="00030659" w:rsidRPr="00521B26" w:rsidRDefault="00030659" w:rsidP="00030659">
                  <w:pPr>
                    <w:pStyle w:val="a5"/>
                    <w:jc w:val="center"/>
                    <w:rPr>
                      <w:rFonts w:ascii="Times New Roman" w:hAnsi="Times New Roman" w:cs="Times New Roman"/>
                      <w:b/>
                    </w:rPr>
                  </w:pPr>
                  <w:r>
                    <w:rPr>
                      <w:rFonts w:ascii="Times New Roman" w:hAnsi="Times New Roman" w:cs="Times New Roman"/>
                      <w:b/>
                    </w:rPr>
                    <w:t>9</w:t>
                  </w:r>
                </w:p>
              </w:tc>
              <w:tc>
                <w:tcPr>
                  <w:tcW w:w="1985" w:type="dxa"/>
                </w:tcPr>
                <w:p w:rsidR="00030659" w:rsidRPr="00521B26" w:rsidRDefault="00030659" w:rsidP="00030659">
                  <w:pPr>
                    <w:pStyle w:val="a5"/>
                    <w:jc w:val="center"/>
                    <w:rPr>
                      <w:rFonts w:ascii="Times New Roman" w:hAnsi="Times New Roman" w:cs="Times New Roman"/>
                      <w:b/>
                    </w:rPr>
                  </w:pPr>
                </w:p>
              </w:tc>
              <w:tc>
                <w:tcPr>
                  <w:tcW w:w="2751" w:type="dxa"/>
                </w:tcPr>
                <w:p w:rsidR="00030659" w:rsidRPr="002D4180" w:rsidRDefault="00030659" w:rsidP="00030659">
                  <w:pPr>
                    <w:pStyle w:val="a5"/>
                    <w:jc w:val="center"/>
                    <w:rPr>
                      <w:rFonts w:ascii="Times New Roman" w:hAnsi="Times New Roman" w:cs="Times New Roman"/>
                      <w:b/>
                      <w:sz w:val="24"/>
                      <w:szCs w:val="24"/>
                    </w:rPr>
                  </w:pPr>
                </w:p>
              </w:tc>
            </w:tr>
          </w:tbl>
          <w:p w:rsidR="00030659" w:rsidRDefault="00030659" w:rsidP="00030659">
            <w:pPr>
              <w:pStyle w:val="a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Gavrilov</w:t>
            </w:r>
            <w:proofErr w:type="spellEnd"/>
            <w:r>
              <w:rPr>
                <w:rFonts w:ascii="Times New Roman" w:hAnsi="Times New Roman" w:cs="Times New Roman"/>
                <w:sz w:val="24"/>
                <w:szCs w:val="24"/>
                <w:lang w:val="en-US"/>
              </w:rPr>
              <w:t xml:space="preserve"> A.I. did not participate in voting on items 3, 4 and 5</w:t>
            </w:r>
          </w:p>
          <w:p w:rsidR="00030659" w:rsidRPr="00030659" w:rsidRDefault="00030659" w:rsidP="00030659">
            <w:pPr>
              <w:pStyle w:val="a5"/>
              <w:jc w:val="both"/>
              <w:rPr>
                <w:rFonts w:ascii="Times New Roman" w:hAnsi="Times New Roman" w:cs="Times New Roman"/>
                <w:sz w:val="24"/>
                <w:szCs w:val="24"/>
                <w:lang w:val="en-US"/>
              </w:rPr>
            </w:pPr>
          </w:p>
        </w:tc>
      </w:tr>
      <w:tr w:rsidR="00676A97" w:rsidRPr="0052722B" w:rsidTr="003C56BE">
        <w:tc>
          <w:tcPr>
            <w:tcW w:w="9782" w:type="dxa"/>
            <w:gridSpan w:val="2"/>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tabs>
                <w:tab w:val="left" w:pos="426"/>
                <w:tab w:val="left" w:pos="993"/>
              </w:tabs>
              <w:jc w:val="center"/>
              <w:rPr>
                <w:b/>
                <w:lang w:val="en-US" w:eastAsia="en-US"/>
              </w:rPr>
            </w:pPr>
            <w:r w:rsidRPr="002D4180">
              <w:rPr>
                <w:b/>
                <w:lang w:val="en-US" w:eastAsia="en-US"/>
              </w:rPr>
              <w:t>Disclosure of insider information</w:t>
            </w:r>
          </w:p>
          <w:p w:rsidR="00676A97" w:rsidRPr="002D4180" w:rsidRDefault="00676A97" w:rsidP="00030659">
            <w:pPr>
              <w:tabs>
                <w:tab w:val="left" w:pos="426"/>
                <w:tab w:val="left" w:pos="993"/>
              </w:tabs>
              <w:jc w:val="center"/>
              <w:rPr>
                <w:b/>
                <w:lang w:val="en-US" w:eastAsia="en-US"/>
              </w:rPr>
            </w:pPr>
            <w:r w:rsidRPr="002D4180">
              <w:rPr>
                <w:b/>
                <w:lang w:val="en-US" w:eastAsia="en-US"/>
              </w:rPr>
              <w:t xml:space="preserve"> Item No. 1 “</w:t>
            </w:r>
            <w:r w:rsidR="00030659" w:rsidRPr="00D50855">
              <w:rPr>
                <w:b/>
                <w:lang w:val="en-US" w:eastAsia="en-US"/>
              </w:rPr>
              <w:t>On approval of the schedule of activities aimed to reduce overdue receivables for the electricity transmission and settlement of disputes existing as of 01.01.2016, 04.01.2016 and 01.07.2016</w:t>
            </w:r>
            <w:r w:rsidRPr="002D4180">
              <w:rPr>
                <w:b/>
                <w:lang w:val="en-US" w:eastAsia="en-US"/>
              </w:rPr>
              <w:t>”</w:t>
            </w:r>
          </w:p>
        </w:tc>
      </w:tr>
      <w:tr w:rsidR="00676A97" w:rsidRPr="0052722B" w:rsidTr="003C56BE">
        <w:tc>
          <w:tcPr>
            <w:tcW w:w="9782" w:type="dxa"/>
            <w:gridSpan w:val="2"/>
            <w:tcBorders>
              <w:top w:val="single" w:sz="4" w:space="0" w:color="auto"/>
              <w:left w:val="single" w:sz="4" w:space="0" w:color="auto"/>
              <w:bottom w:val="single" w:sz="4" w:space="0" w:color="auto"/>
              <w:right w:val="single" w:sz="4" w:space="0" w:color="auto"/>
            </w:tcBorders>
            <w:hideMark/>
          </w:tcPr>
          <w:p w:rsidR="00676A97" w:rsidRPr="00201FC6" w:rsidRDefault="00676A97" w:rsidP="003C56BE">
            <w:pPr>
              <w:jc w:val="both"/>
              <w:rPr>
                <w:lang w:val="en-US"/>
              </w:rPr>
            </w:pPr>
            <w:r w:rsidRPr="00201FC6">
              <w:rPr>
                <w:lang w:val="en-US"/>
              </w:rPr>
              <w:t>2.2.1.  Decision adopted by issuer’s Board of Directors:</w:t>
            </w:r>
          </w:p>
          <w:p w:rsidR="00676A97" w:rsidRDefault="00676A97" w:rsidP="003C56BE">
            <w:pPr>
              <w:jc w:val="both"/>
              <w:rPr>
                <w:lang w:val="en-US" w:eastAsia="en-US"/>
              </w:rPr>
            </w:pPr>
            <w:r w:rsidRPr="00201FC6">
              <w:rPr>
                <w:lang w:val="en-US" w:eastAsia="en-US"/>
              </w:rPr>
              <w:t xml:space="preserve">1. To approve </w:t>
            </w:r>
            <w:r w:rsidR="00030659" w:rsidRPr="00030659">
              <w:rPr>
                <w:lang w:val="en-US" w:eastAsia="en-US"/>
              </w:rPr>
              <w:t>the schedule of activities aimed to reduce overdue receivables for the electricity transmission power and settlement of disputes existing as of 01.01.2016, 04.01.2016 and 01.07.2016</w:t>
            </w:r>
            <w:r w:rsidRPr="00201FC6">
              <w:rPr>
                <w:lang w:val="en-US" w:eastAsia="en-US"/>
              </w:rPr>
              <w:t>, in accordance with Annex</w:t>
            </w:r>
            <w:r w:rsidR="00030659">
              <w:rPr>
                <w:lang w:val="en-US" w:eastAsia="en-US"/>
              </w:rPr>
              <w:t>es</w:t>
            </w:r>
            <w:r w:rsidRPr="00201FC6">
              <w:rPr>
                <w:lang w:val="en-US" w:eastAsia="en-US"/>
              </w:rPr>
              <w:t xml:space="preserve"> 1</w:t>
            </w:r>
            <w:r w:rsidR="00030659">
              <w:rPr>
                <w:lang w:val="en-US" w:eastAsia="en-US"/>
              </w:rPr>
              <w:t>-3</w:t>
            </w:r>
            <w:r w:rsidRPr="00201FC6">
              <w:rPr>
                <w:lang w:val="en-US" w:eastAsia="en-US"/>
              </w:rPr>
              <w:t xml:space="preserve"> to the resolution of the Company’s BoD.</w:t>
            </w:r>
          </w:p>
          <w:p w:rsidR="00676A97" w:rsidRDefault="00030659" w:rsidP="00030659">
            <w:pPr>
              <w:jc w:val="both"/>
              <w:rPr>
                <w:lang w:val="en-US" w:eastAsia="en-US"/>
              </w:rPr>
            </w:pPr>
            <w:r>
              <w:rPr>
                <w:lang w:val="en-US" w:eastAsia="en-US"/>
              </w:rPr>
              <w:t xml:space="preserve">2. To take into consideration Reports on implementation of </w:t>
            </w:r>
            <w:r w:rsidRPr="00030659">
              <w:rPr>
                <w:lang w:val="en-US" w:eastAsia="en-US"/>
              </w:rPr>
              <w:t>Schedules of activities aimed to reduce overdue receivables for the electricity transmission and settlement of disputes existing as of 01.01.2016, 04.01.2016 and 01.07.2016</w:t>
            </w:r>
            <w:r>
              <w:rPr>
                <w:lang w:val="en-US" w:eastAsia="en-US"/>
              </w:rPr>
              <w:t>,</w:t>
            </w:r>
            <w:r w:rsidRPr="00201FC6">
              <w:rPr>
                <w:lang w:val="en-US" w:eastAsia="en-US"/>
              </w:rPr>
              <w:t xml:space="preserve"> in accordance with Annex</w:t>
            </w:r>
            <w:r>
              <w:rPr>
                <w:lang w:val="en-US" w:eastAsia="en-US"/>
              </w:rPr>
              <w:t>es</w:t>
            </w:r>
            <w:r w:rsidRPr="00201FC6">
              <w:rPr>
                <w:lang w:val="en-US" w:eastAsia="en-US"/>
              </w:rPr>
              <w:t xml:space="preserve"> </w:t>
            </w:r>
            <w:r>
              <w:rPr>
                <w:lang w:val="en-US" w:eastAsia="en-US"/>
              </w:rPr>
              <w:t>4-6</w:t>
            </w:r>
            <w:r w:rsidRPr="00201FC6">
              <w:rPr>
                <w:lang w:val="en-US" w:eastAsia="en-US"/>
              </w:rPr>
              <w:t xml:space="preserve"> to the resolution of the Company’s BoD.</w:t>
            </w:r>
          </w:p>
          <w:p w:rsidR="00030659" w:rsidRDefault="00030659" w:rsidP="00030659">
            <w:pPr>
              <w:jc w:val="both"/>
              <w:rPr>
                <w:lang w:val="en-US" w:eastAsia="en-US"/>
              </w:rPr>
            </w:pPr>
            <w:r>
              <w:rPr>
                <w:lang w:val="en-US" w:eastAsia="en-US"/>
              </w:rPr>
              <w:t xml:space="preserve">3. To take into consideration Reports on the works carried out in regard of overdue accounts receivable </w:t>
            </w:r>
            <w:r w:rsidRPr="00030659">
              <w:rPr>
                <w:lang w:val="en-US" w:eastAsia="en-US"/>
              </w:rPr>
              <w:t>electricity transmission</w:t>
            </w:r>
            <w:r>
              <w:rPr>
                <w:lang w:val="en-US" w:eastAsia="en-US"/>
              </w:rPr>
              <w:t xml:space="preserve"> services in the 4</w:t>
            </w:r>
            <w:r w:rsidRPr="00030659">
              <w:rPr>
                <w:vertAlign w:val="superscript"/>
                <w:lang w:val="en-US" w:eastAsia="en-US"/>
              </w:rPr>
              <w:t>th</w:t>
            </w:r>
            <w:r>
              <w:rPr>
                <w:lang w:val="en-US" w:eastAsia="en-US"/>
              </w:rPr>
              <w:t xml:space="preserve"> quarter of 2015, in the 2</w:t>
            </w:r>
            <w:r w:rsidRPr="00030659">
              <w:rPr>
                <w:vertAlign w:val="superscript"/>
                <w:lang w:val="en-US" w:eastAsia="en-US"/>
              </w:rPr>
              <w:t>nd</w:t>
            </w:r>
            <w:r>
              <w:rPr>
                <w:lang w:val="en-US" w:eastAsia="en-US"/>
              </w:rPr>
              <w:t xml:space="preserve"> and 3</w:t>
            </w:r>
            <w:r w:rsidRPr="00030659">
              <w:rPr>
                <w:vertAlign w:val="superscript"/>
                <w:lang w:val="en-US" w:eastAsia="en-US"/>
              </w:rPr>
              <w:t>rd</w:t>
            </w:r>
            <w:r>
              <w:rPr>
                <w:lang w:val="en-US" w:eastAsia="en-US"/>
              </w:rPr>
              <w:t xml:space="preserve"> quarter of 2016,</w:t>
            </w:r>
            <w:r w:rsidRPr="00201FC6">
              <w:rPr>
                <w:lang w:val="en-US" w:eastAsia="en-US"/>
              </w:rPr>
              <w:t xml:space="preserve"> in accordance with Annex</w:t>
            </w:r>
            <w:r>
              <w:rPr>
                <w:lang w:val="en-US" w:eastAsia="en-US"/>
              </w:rPr>
              <w:t>es</w:t>
            </w:r>
            <w:r w:rsidRPr="00201FC6">
              <w:rPr>
                <w:lang w:val="en-US" w:eastAsia="en-US"/>
              </w:rPr>
              <w:t xml:space="preserve"> </w:t>
            </w:r>
            <w:r>
              <w:rPr>
                <w:lang w:val="en-US" w:eastAsia="en-US"/>
              </w:rPr>
              <w:t>7-9</w:t>
            </w:r>
            <w:r w:rsidRPr="00201FC6">
              <w:rPr>
                <w:lang w:val="en-US" w:eastAsia="en-US"/>
              </w:rPr>
              <w:t xml:space="preserve"> to the resolution of the Company’s BoD.</w:t>
            </w:r>
          </w:p>
          <w:p w:rsidR="00030659" w:rsidRPr="00201FC6" w:rsidRDefault="00030659" w:rsidP="00030659">
            <w:pPr>
              <w:jc w:val="both"/>
              <w:rPr>
                <w:lang w:val="en-US"/>
              </w:rPr>
            </w:pPr>
            <w:proofErr w:type="gramStart"/>
            <w:r>
              <w:rPr>
                <w:lang w:val="en-US"/>
              </w:rPr>
              <w:t xml:space="preserve">4. </w:t>
            </w:r>
            <w:r>
              <w:rPr>
                <w:lang w:val="en-US" w:eastAsia="en-US"/>
              </w:rPr>
              <w:t>To take into consideration information on the process of implementation of order of the Company’s BoD dated 16.06.206 (minutes of meeting No. 242/2016) on ensuring of discharging pf overdue receivable in amount of 2 215 million rubles in 2016</w:t>
            </w:r>
            <w:r w:rsidR="0082285F">
              <w:rPr>
                <w:lang w:val="en-US" w:eastAsia="en-US"/>
              </w:rPr>
              <w:t xml:space="preserve"> that has formed as of 01.01.2016, as well in the first half of 2016 – in amount of 1 374 million rubles.</w:t>
            </w:r>
            <w:proofErr w:type="gramEnd"/>
          </w:p>
        </w:tc>
      </w:tr>
      <w:tr w:rsidR="00676A97" w:rsidRPr="0052722B" w:rsidTr="003C56BE">
        <w:tc>
          <w:tcPr>
            <w:tcW w:w="9782" w:type="dxa"/>
            <w:gridSpan w:val="2"/>
            <w:tcBorders>
              <w:top w:val="single" w:sz="4" w:space="0" w:color="auto"/>
              <w:left w:val="single" w:sz="4" w:space="0" w:color="auto"/>
              <w:bottom w:val="single" w:sz="4" w:space="0" w:color="auto"/>
              <w:right w:val="single" w:sz="4" w:space="0" w:color="auto"/>
            </w:tcBorders>
          </w:tcPr>
          <w:p w:rsidR="00676A97" w:rsidRPr="002D4180" w:rsidRDefault="00676A97" w:rsidP="003C56BE">
            <w:pPr>
              <w:tabs>
                <w:tab w:val="left" w:pos="426"/>
                <w:tab w:val="left" w:pos="993"/>
              </w:tabs>
              <w:jc w:val="center"/>
              <w:rPr>
                <w:b/>
                <w:lang w:val="en-US" w:eastAsia="en-US"/>
              </w:rPr>
            </w:pPr>
            <w:r w:rsidRPr="002D4180">
              <w:rPr>
                <w:b/>
                <w:lang w:val="en-US" w:eastAsia="en-US"/>
              </w:rPr>
              <w:t>Disclosure of insider information</w:t>
            </w:r>
          </w:p>
          <w:p w:rsidR="00676A97" w:rsidRPr="002D4180" w:rsidRDefault="00676A97" w:rsidP="003C56BE">
            <w:pPr>
              <w:jc w:val="both"/>
              <w:rPr>
                <w:lang w:val="en-US"/>
              </w:rPr>
            </w:pPr>
            <w:r w:rsidRPr="002D4180">
              <w:rPr>
                <w:b/>
                <w:lang w:val="en-US" w:eastAsia="en-US"/>
              </w:rPr>
              <w:lastRenderedPageBreak/>
              <w:t xml:space="preserve"> Item No.2 “</w:t>
            </w:r>
            <w:r w:rsidR="00030659" w:rsidRPr="00D50855">
              <w:rPr>
                <w:b/>
                <w:lang w:val="en-US" w:eastAsia="en-US"/>
              </w:rPr>
              <w:t>On consideration of the report of the Director General of Kubanenergo PJSC on the implementation  of decisions taken at the Board of Directors meetings the 2</w:t>
            </w:r>
            <w:r w:rsidR="00030659" w:rsidRPr="00D50855">
              <w:rPr>
                <w:b/>
                <w:vertAlign w:val="superscript"/>
                <w:lang w:val="en-US" w:eastAsia="en-US"/>
              </w:rPr>
              <w:t>nd</w:t>
            </w:r>
            <w:r w:rsidR="00030659" w:rsidRPr="00D50855">
              <w:rPr>
                <w:b/>
                <w:lang w:val="en-US" w:eastAsia="en-US"/>
              </w:rPr>
              <w:t xml:space="preserve"> quarter of 2016</w:t>
            </w:r>
            <w:r w:rsidRPr="002D4180">
              <w:rPr>
                <w:b/>
                <w:lang w:val="en-US" w:eastAsia="en-US"/>
              </w:rPr>
              <w:t>”</w:t>
            </w:r>
          </w:p>
        </w:tc>
      </w:tr>
      <w:tr w:rsidR="00676A97" w:rsidRPr="00676A97" w:rsidTr="00676A97">
        <w:trPr>
          <w:trHeight w:val="918"/>
        </w:trPr>
        <w:tc>
          <w:tcPr>
            <w:tcW w:w="9782" w:type="dxa"/>
            <w:gridSpan w:val="2"/>
            <w:tcBorders>
              <w:top w:val="single" w:sz="4" w:space="0" w:color="auto"/>
              <w:left w:val="single" w:sz="4" w:space="0" w:color="auto"/>
              <w:bottom w:val="single" w:sz="4" w:space="0" w:color="auto"/>
              <w:right w:val="single" w:sz="4" w:space="0" w:color="auto"/>
            </w:tcBorders>
          </w:tcPr>
          <w:p w:rsidR="00676A97" w:rsidRPr="00201FC6" w:rsidRDefault="00676A97" w:rsidP="003C56BE">
            <w:pPr>
              <w:jc w:val="both"/>
              <w:rPr>
                <w:lang w:val="en-US"/>
              </w:rPr>
            </w:pPr>
            <w:r w:rsidRPr="00201FC6">
              <w:rPr>
                <w:lang w:val="en-US"/>
              </w:rPr>
              <w:lastRenderedPageBreak/>
              <w:t>2.2.2.  Decision adopted by issuer’s Board of Directors:</w:t>
            </w:r>
          </w:p>
          <w:p w:rsidR="00676A97" w:rsidRDefault="0082285F" w:rsidP="0082285F">
            <w:pPr>
              <w:jc w:val="both"/>
              <w:rPr>
                <w:lang w:val="en-US" w:eastAsia="en-US"/>
              </w:rPr>
            </w:pPr>
            <w:r>
              <w:rPr>
                <w:lang w:val="en-US" w:eastAsia="en-US"/>
              </w:rPr>
              <w:t xml:space="preserve">1. </w:t>
            </w:r>
            <w:r w:rsidR="00676A97" w:rsidRPr="00201FC6">
              <w:rPr>
                <w:lang w:val="en-US" w:eastAsia="en-US"/>
              </w:rPr>
              <w:t xml:space="preserve">To </w:t>
            </w:r>
            <w:r>
              <w:rPr>
                <w:lang w:val="en-US" w:eastAsia="en-US"/>
              </w:rPr>
              <w:t xml:space="preserve">take into </w:t>
            </w:r>
            <w:r w:rsidRPr="0082285F">
              <w:rPr>
                <w:lang w:val="en-US" w:eastAsia="en-US"/>
              </w:rPr>
              <w:t>consideration of the report of the Director General of Kubanenergo PJSC on the implementation  of decisions taken at the Board of Directors meetings the 2</w:t>
            </w:r>
            <w:r w:rsidRPr="0082285F">
              <w:rPr>
                <w:vertAlign w:val="superscript"/>
                <w:lang w:val="en-US" w:eastAsia="en-US"/>
              </w:rPr>
              <w:t>nd</w:t>
            </w:r>
            <w:r w:rsidRPr="0082285F">
              <w:rPr>
                <w:lang w:val="en-US" w:eastAsia="en-US"/>
              </w:rPr>
              <w:t xml:space="preserve"> quarter of 2016</w:t>
            </w:r>
            <w:r w:rsidR="00676A97" w:rsidRPr="00201FC6">
              <w:rPr>
                <w:lang w:val="en-US" w:eastAsia="en-US"/>
              </w:rPr>
              <w:t xml:space="preserve">, in accordance with Annex </w:t>
            </w:r>
            <w:r>
              <w:rPr>
                <w:lang w:val="en-US" w:eastAsia="en-US"/>
              </w:rPr>
              <w:t>10</w:t>
            </w:r>
            <w:r w:rsidR="00676A97" w:rsidRPr="00201FC6">
              <w:rPr>
                <w:lang w:val="en-US" w:eastAsia="en-US"/>
              </w:rPr>
              <w:t xml:space="preserve"> to the resolution of the Company’s BoD.</w:t>
            </w:r>
          </w:p>
          <w:p w:rsidR="0082285F" w:rsidRDefault="0082285F" w:rsidP="0082285F">
            <w:pPr>
              <w:jc w:val="both"/>
              <w:rPr>
                <w:lang w:val="en-US" w:eastAsia="en-US"/>
              </w:rPr>
            </w:pPr>
            <w:r>
              <w:rPr>
                <w:lang w:val="en-US" w:eastAsia="en-US"/>
              </w:rPr>
              <w:t>2. Confidential</w:t>
            </w:r>
          </w:p>
          <w:p w:rsidR="0082285F" w:rsidRPr="00201FC6" w:rsidRDefault="0082285F" w:rsidP="0082285F">
            <w:pPr>
              <w:jc w:val="both"/>
              <w:rPr>
                <w:lang w:val="en-US" w:eastAsia="en-US"/>
              </w:rPr>
            </w:pPr>
            <w:r>
              <w:rPr>
                <w:lang w:val="en-US" w:eastAsia="en-US"/>
              </w:rPr>
              <w:t>3. Confidential</w:t>
            </w:r>
          </w:p>
        </w:tc>
      </w:tr>
      <w:tr w:rsidR="00676A97" w:rsidRPr="0052722B" w:rsidTr="003C56BE">
        <w:tc>
          <w:tcPr>
            <w:tcW w:w="9782" w:type="dxa"/>
            <w:gridSpan w:val="2"/>
            <w:tcBorders>
              <w:top w:val="single" w:sz="4" w:space="0" w:color="auto"/>
              <w:left w:val="single" w:sz="4" w:space="0" w:color="auto"/>
              <w:bottom w:val="single" w:sz="4" w:space="0" w:color="auto"/>
              <w:right w:val="single" w:sz="4" w:space="0" w:color="auto"/>
            </w:tcBorders>
          </w:tcPr>
          <w:p w:rsidR="00676A97" w:rsidRPr="002D4180" w:rsidRDefault="00676A97" w:rsidP="003C56BE">
            <w:pPr>
              <w:tabs>
                <w:tab w:val="left" w:pos="426"/>
                <w:tab w:val="left" w:pos="993"/>
              </w:tabs>
              <w:jc w:val="center"/>
              <w:rPr>
                <w:b/>
                <w:lang w:val="en-US" w:eastAsia="en-US"/>
              </w:rPr>
            </w:pPr>
            <w:r w:rsidRPr="002D4180">
              <w:rPr>
                <w:b/>
                <w:lang w:val="en-US" w:eastAsia="en-US"/>
              </w:rPr>
              <w:t>Disclosure of insider information</w:t>
            </w:r>
            <w:r w:rsidRPr="002D4180">
              <w:rPr>
                <w:b/>
                <w:lang w:val="en-US"/>
              </w:rPr>
              <w:t xml:space="preserve"> </w:t>
            </w:r>
            <w:r w:rsidRPr="002D4180">
              <w:rPr>
                <w:lang w:val="en-US"/>
              </w:rPr>
              <w:t xml:space="preserve"> </w:t>
            </w:r>
          </w:p>
          <w:p w:rsidR="00676A97" w:rsidRPr="002D4180" w:rsidRDefault="00676A97" w:rsidP="003C56BE">
            <w:pPr>
              <w:tabs>
                <w:tab w:val="left" w:pos="426"/>
                <w:tab w:val="left" w:pos="993"/>
              </w:tabs>
              <w:jc w:val="center"/>
              <w:rPr>
                <w:lang w:val="en-US"/>
              </w:rPr>
            </w:pPr>
            <w:r w:rsidRPr="002D4180">
              <w:rPr>
                <w:b/>
                <w:lang w:val="en-US" w:eastAsia="en-US"/>
              </w:rPr>
              <w:t>Item No.3 “</w:t>
            </w:r>
            <w:r w:rsidR="00030659" w:rsidRPr="00D50855">
              <w:rPr>
                <w:b/>
                <w:lang w:val="en-US" w:eastAsia="en-US"/>
              </w:rPr>
              <w:t>On approval of services contracts between Kubanenergo PJSC and Energoservis Kuban JSC as transactions of interest</w:t>
            </w:r>
            <w:r w:rsidRPr="002D4180">
              <w:rPr>
                <w:b/>
                <w:lang w:val="en-US" w:eastAsia="en-US"/>
              </w:rPr>
              <w:t>”</w:t>
            </w:r>
          </w:p>
        </w:tc>
      </w:tr>
      <w:tr w:rsidR="00676A97" w:rsidRPr="0052722B" w:rsidTr="003C56BE">
        <w:tc>
          <w:tcPr>
            <w:tcW w:w="9782" w:type="dxa"/>
            <w:gridSpan w:val="2"/>
            <w:tcBorders>
              <w:top w:val="single" w:sz="4" w:space="0" w:color="auto"/>
              <w:left w:val="single" w:sz="4" w:space="0" w:color="auto"/>
              <w:bottom w:val="single" w:sz="4" w:space="0" w:color="auto"/>
              <w:right w:val="single" w:sz="4" w:space="0" w:color="auto"/>
            </w:tcBorders>
          </w:tcPr>
          <w:p w:rsidR="00676A97" w:rsidRPr="002D4180" w:rsidRDefault="00676A97" w:rsidP="003C56BE">
            <w:pPr>
              <w:jc w:val="both"/>
              <w:rPr>
                <w:lang w:val="en-US"/>
              </w:rPr>
            </w:pPr>
            <w:r w:rsidRPr="002D4180">
              <w:rPr>
                <w:lang w:val="en-US"/>
              </w:rPr>
              <w:t>2.2.3.  Decision adopted by issuer’s Board of Directors:</w:t>
            </w:r>
          </w:p>
          <w:p w:rsidR="00676A97" w:rsidRPr="002D4180" w:rsidRDefault="0082285F" w:rsidP="003C56BE">
            <w:pPr>
              <w:jc w:val="both"/>
              <w:rPr>
                <w:lang w:val="en-US" w:eastAsia="en-US"/>
              </w:rPr>
            </w:pPr>
            <w:r>
              <w:rPr>
                <w:lang w:val="en-US"/>
              </w:rPr>
              <w:t>To defer the discussion to a later date</w:t>
            </w:r>
          </w:p>
        </w:tc>
      </w:tr>
      <w:tr w:rsidR="00676A97" w:rsidRPr="0052722B" w:rsidTr="003C56BE">
        <w:tc>
          <w:tcPr>
            <w:tcW w:w="9782" w:type="dxa"/>
            <w:gridSpan w:val="2"/>
            <w:tcBorders>
              <w:top w:val="single" w:sz="4" w:space="0" w:color="auto"/>
              <w:left w:val="single" w:sz="4" w:space="0" w:color="auto"/>
              <w:bottom w:val="single" w:sz="4" w:space="0" w:color="auto"/>
              <w:right w:val="single" w:sz="4" w:space="0" w:color="auto"/>
            </w:tcBorders>
          </w:tcPr>
          <w:p w:rsidR="00676A97" w:rsidRPr="002D4180" w:rsidRDefault="00676A97" w:rsidP="00676A97">
            <w:pPr>
              <w:tabs>
                <w:tab w:val="left" w:pos="426"/>
                <w:tab w:val="left" w:pos="993"/>
              </w:tabs>
              <w:jc w:val="center"/>
              <w:rPr>
                <w:b/>
                <w:lang w:val="en-US" w:eastAsia="en-US"/>
              </w:rPr>
            </w:pPr>
            <w:r w:rsidRPr="002D4180">
              <w:rPr>
                <w:b/>
                <w:lang w:val="en-US" w:eastAsia="en-US"/>
              </w:rPr>
              <w:t>Disclosure of insider information</w:t>
            </w:r>
            <w:r w:rsidRPr="002D4180">
              <w:rPr>
                <w:b/>
                <w:lang w:val="en-US"/>
              </w:rPr>
              <w:t xml:space="preserve"> </w:t>
            </w:r>
            <w:r w:rsidRPr="002D4180">
              <w:rPr>
                <w:lang w:val="en-US"/>
              </w:rPr>
              <w:t xml:space="preserve"> </w:t>
            </w:r>
          </w:p>
          <w:p w:rsidR="00676A97" w:rsidRPr="002D4180" w:rsidRDefault="00676A97" w:rsidP="00676A97">
            <w:pPr>
              <w:jc w:val="both"/>
              <w:rPr>
                <w:lang w:val="en-US"/>
              </w:rPr>
            </w:pPr>
            <w:r w:rsidRPr="002D4180">
              <w:rPr>
                <w:b/>
                <w:lang w:val="en-US" w:eastAsia="en-US"/>
              </w:rPr>
              <w:t>Item No.</w:t>
            </w:r>
            <w:r w:rsidR="00030659">
              <w:rPr>
                <w:b/>
                <w:lang w:val="en-US" w:eastAsia="en-US"/>
              </w:rPr>
              <w:t>4 “</w:t>
            </w:r>
            <w:r w:rsidR="00030659" w:rsidRPr="00D50855">
              <w:rPr>
                <w:b/>
                <w:lang w:val="en-US" w:eastAsia="en-US"/>
              </w:rPr>
              <w:t>On approval of the contract for implementation of works on elimination of consequences of accidents at grid facilities of IDGC of the South PJSC, caused by damage resulting from natural disasters between Kubanenergo PJSC and IDGC of the South PJSC, as transactions of interest</w:t>
            </w:r>
            <w:r w:rsidR="00030659">
              <w:rPr>
                <w:b/>
                <w:lang w:val="en-US" w:eastAsia="en-US"/>
              </w:rPr>
              <w:t>”</w:t>
            </w:r>
          </w:p>
        </w:tc>
      </w:tr>
      <w:tr w:rsidR="00676A97" w:rsidRPr="0052722B" w:rsidTr="003C56BE">
        <w:tc>
          <w:tcPr>
            <w:tcW w:w="9782" w:type="dxa"/>
            <w:gridSpan w:val="2"/>
            <w:tcBorders>
              <w:top w:val="single" w:sz="4" w:space="0" w:color="auto"/>
              <w:left w:val="single" w:sz="4" w:space="0" w:color="auto"/>
              <w:bottom w:val="single" w:sz="4" w:space="0" w:color="auto"/>
              <w:right w:val="single" w:sz="4" w:space="0" w:color="auto"/>
            </w:tcBorders>
          </w:tcPr>
          <w:p w:rsidR="00676A97" w:rsidRPr="002D4180" w:rsidRDefault="00676A97" w:rsidP="00676A97">
            <w:pPr>
              <w:jc w:val="both"/>
              <w:rPr>
                <w:lang w:val="en-US"/>
              </w:rPr>
            </w:pPr>
            <w:r w:rsidRPr="002D4180">
              <w:rPr>
                <w:lang w:val="en-US"/>
              </w:rPr>
              <w:t>2.2.</w:t>
            </w:r>
            <w:r>
              <w:rPr>
                <w:lang w:val="en-US"/>
              </w:rPr>
              <w:t>4</w:t>
            </w:r>
            <w:r w:rsidRPr="002D4180">
              <w:rPr>
                <w:lang w:val="en-US"/>
              </w:rPr>
              <w:t>.  Decision adopted by issuer’s Board of Directors:</w:t>
            </w:r>
          </w:p>
          <w:p w:rsidR="0052722B" w:rsidRPr="00F37812" w:rsidRDefault="0052722B" w:rsidP="0052722B">
            <w:pPr>
              <w:pStyle w:val="a5"/>
              <w:jc w:val="both"/>
              <w:rPr>
                <w:rFonts w:ascii="Times New Roman" w:hAnsi="Times New Roman" w:cs="Times New Roman"/>
                <w:sz w:val="24"/>
                <w:szCs w:val="24"/>
                <w:lang w:val="en-US"/>
              </w:rPr>
            </w:pPr>
            <w:proofErr w:type="gramStart"/>
            <w:r w:rsidRPr="00F37812">
              <w:rPr>
                <w:rFonts w:ascii="Times New Roman" w:hAnsi="Times New Roman" w:cs="Times New Roman"/>
                <w:sz w:val="24"/>
                <w:szCs w:val="24"/>
                <w:lang w:val="en-US"/>
              </w:rPr>
              <w:t xml:space="preserve">1.1. To set the preliminary price of the contract for implementation of works on liquidation of consequences of accidents at energy facilities of “IDGC of the South” PJSC, caused by damage resulting from natural disasters between “Kubanenergo” PJSC and “IDGC of the South” PJSC, as an interested-party transaction: </w:t>
            </w:r>
            <w:r w:rsidRPr="0052722B">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Pr="0052722B">
              <w:rPr>
                <w:rFonts w:ascii="Times New Roman" w:hAnsi="Times New Roman" w:cs="Times New Roman"/>
                <w:sz w:val="24"/>
                <w:szCs w:val="24"/>
                <w:lang w:val="en-US"/>
              </w:rPr>
              <w:t>103 073.62 rubles (three million one hundred three thousand seventy</w:t>
            </w:r>
            <w:r>
              <w:rPr>
                <w:rFonts w:ascii="Times New Roman" w:hAnsi="Times New Roman" w:cs="Times New Roman"/>
                <w:sz w:val="24"/>
                <w:szCs w:val="24"/>
                <w:lang w:val="en-US"/>
              </w:rPr>
              <w:t xml:space="preserve"> </w:t>
            </w:r>
            <w:r w:rsidRPr="0052722B">
              <w:rPr>
                <w:rFonts w:ascii="Times New Roman" w:hAnsi="Times New Roman" w:cs="Times New Roman"/>
                <w:sz w:val="24"/>
                <w:szCs w:val="24"/>
                <w:lang w:val="en-US"/>
              </w:rPr>
              <w:t>three ruble</w:t>
            </w:r>
            <w:r>
              <w:rPr>
                <w:rFonts w:ascii="Times New Roman" w:hAnsi="Times New Roman" w:cs="Times New Roman"/>
                <w:sz w:val="24"/>
                <w:szCs w:val="24"/>
                <w:lang w:val="en-US"/>
              </w:rPr>
              <w:t>s</w:t>
            </w:r>
            <w:r w:rsidRPr="0052722B">
              <w:rPr>
                <w:rFonts w:ascii="Times New Roman" w:hAnsi="Times New Roman" w:cs="Times New Roman"/>
                <w:sz w:val="24"/>
                <w:szCs w:val="24"/>
                <w:lang w:val="en-US"/>
              </w:rPr>
              <w:t xml:space="preserve"> 62 kopecks)</w:t>
            </w:r>
            <w:r w:rsidRPr="00F37812">
              <w:rPr>
                <w:rFonts w:ascii="Times New Roman" w:hAnsi="Times New Roman" w:cs="Times New Roman"/>
                <w:sz w:val="24"/>
                <w:szCs w:val="24"/>
                <w:lang w:val="en-US"/>
              </w:rPr>
              <w:t xml:space="preserve">, including 18% VAT – </w:t>
            </w:r>
            <w:r w:rsidRPr="0052722B">
              <w:rPr>
                <w:rFonts w:ascii="Times New Roman" w:hAnsi="Times New Roman" w:cs="Times New Roman"/>
                <w:sz w:val="24"/>
                <w:szCs w:val="24"/>
                <w:lang w:val="en-US"/>
              </w:rPr>
              <w:t>473 350.21 rubles (four hundred seventy</w:t>
            </w:r>
            <w:r>
              <w:rPr>
                <w:rFonts w:ascii="Times New Roman" w:hAnsi="Times New Roman" w:cs="Times New Roman"/>
                <w:sz w:val="24"/>
                <w:szCs w:val="24"/>
                <w:lang w:val="en-US"/>
              </w:rPr>
              <w:t xml:space="preserve"> </w:t>
            </w:r>
            <w:r w:rsidRPr="0052722B">
              <w:rPr>
                <w:rFonts w:ascii="Times New Roman" w:hAnsi="Times New Roman" w:cs="Times New Roman"/>
                <w:sz w:val="24"/>
                <w:szCs w:val="24"/>
                <w:lang w:val="en-US"/>
              </w:rPr>
              <w:t>three thousand three hundred and fifty rubles 21 kopecks</w:t>
            </w:r>
            <w:r>
              <w:rPr>
                <w:rFonts w:ascii="Times New Roman" w:hAnsi="Times New Roman" w:cs="Times New Roman"/>
                <w:sz w:val="24"/>
                <w:szCs w:val="24"/>
                <w:lang w:val="en-US"/>
              </w:rPr>
              <w:t>)</w:t>
            </w:r>
            <w:r w:rsidRPr="00F37812">
              <w:rPr>
                <w:rFonts w:ascii="Times New Roman" w:hAnsi="Times New Roman" w:cs="Times New Roman"/>
                <w:sz w:val="24"/>
                <w:szCs w:val="24"/>
                <w:lang w:val="en-US"/>
              </w:rPr>
              <w:t>.</w:t>
            </w:r>
            <w:proofErr w:type="gramEnd"/>
          </w:p>
          <w:p w:rsidR="0052722B" w:rsidRPr="00F37812" w:rsidRDefault="0052722B" w:rsidP="0052722B">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To specify that the cost of work under the Contract cannot equal 2 or more % from balance sheet cost of assets owned by Kubanenergo PJSC in accordance with the accounts as of the last reporting date.</w:t>
            </w:r>
          </w:p>
          <w:p w:rsidR="0052722B" w:rsidRPr="00F37812" w:rsidRDefault="0052722B" w:rsidP="0052722B">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1.2. To approve the contract for implementation of works on liquidation of consequences of accidents at energy facilities of “IDGC of the South” PJSC, caused by damage resulting from natural disasters between “Kubanenergo” PJSC and “IDGC of the South” PJSC, as an interested-party transaction on the following conditions:</w:t>
            </w:r>
          </w:p>
          <w:p w:rsidR="0052722B" w:rsidRPr="00F37812" w:rsidRDefault="0052722B" w:rsidP="0052722B">
            <w:pPr>
              <w:pStyle w:val="a5"/>
              <w:jc w:val="both"/>
              <w:rPr>
                <w:rFonts w:ascii="Times New Roman" w:hAnsi="Times New Roman" w:cs="Times New Roman"/>
                <w:b/>
                <w:sz w:val="24"/>
                <w:szCs w:val="24"/>
                <w:lang w:val="en-US"/>
              </w:rPr>
            </w:pPr>
            <w:r w:rsidRPr="00F37812">
              <w:rPr>
                <w:rFonts w:ascii="Times New Roman" w:hAnsi="Times New Roman" w:cs="Times New Roman"/>
                <w:b/>
                <w:sz w:val="24"/>
                <w:szCs w:val="24"/>
                <w:lang w:val="en-US"/>
              </w:rPr>
              <w:t>Contract parties:</w:t>
            </w:r>
          </w:p>
          <w:p w:rsidR="0052722B" w:rsidRPr="00F37812" w:rsidRDefault="0052722B" w:rsidP="0052722B">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 xml:space="preserve">Customer – IDGC of the South PJSC </w:t>
            </w:r>
          </w:p>
          <w:p w:rsidR="0052722B" w:rsidRPr="00F37812" w:rsidRDefault="0052722B" w:rsidP="0052722B">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Contractor – Kubanenergo PJSC</w:t>
            </w:r>
          </w:p>
          <w:p w:rsidR="0052722B" w:rsidRDefault="0052722B" w:rsidP="0052722B">
            <w:pPr>
              <w:pStyle w:val="a5"/>
              <w:jc w:val="both"/>
              <w:rPr>
                <w:rFonts w:ascii="Times New Roman" w:hAnsi="Times New Roman" w:cs="Times New Roman"/>
                <w:sz w:val="24"/>
                <w:szCs w:val="24"/>
                <w:lang w:val="en-US"/>
              </w:rPr>
            </w:pPr>
            <w:r w:rsidRPr="00F37812">
              <w:rPr>
                <w:rFonts w:ascii="Times New Roman" w:hAnsi="Times New Roman" w:cs="Times New Roman"/>
                <w:b/>
                <w:sz w:val="24"/>
                <w:szCs w:val="24"/>
                <w:lang w:val="en-US"/>
              </w:rPr>
              <w:t xml:space="preserve">Subject of the contract: </w:t>
            </w:r>
            <w:r w:rsidRPr="00F37812">
              <w:rPr>
                <w:rFonts w:ascii="Times New Roman" w:hAnsi="Times New Roman" w:cs="Times New Roman"/>
                <w:sz w:val="24"/>
                <w:szCs w:val="24"/>
                <w:lang w:val="en-US"/>
              </w:rPr>
              <w:t xml:space="preserve">The Contractor undertakes to perform work to eliminate the consequences of accidents at facilities of Kubanenergo branches caused by damaged equipment in result of natural disaster and to deliver the results of work to the Customer. </w:t>
            </w:r>
            <w:proofErr w:type="gramStart"/>
            <w:r w:rsidRPr="00F37812">
              <w:rPr>
                <w:rFonts w:ascii="Times New Roman" w:hAnsi="Times New Roman" w:cs="Times New Roman"/>
                <w:sz w:val="24"/>
                <w:szCs w:val="24"/>
                <w:lang w:val="en-US"/>
              </w:rPr>
              <w:t xml:space="preserve">Types of work, the volume and description are discussed by the Parties in the activity dependent cost estimate (Annexes </w:t>
            </w:r>
            <w:r>
              <w:rPr>
                <w:rFonts w:ascii="Times New Roman" w:hAnsi="Times New Roman" w:cs="Times New Roman"/>
                <w:sz w:val="24"/>
                <w:szCs w:val="24"/>
                <w:lang w:val="en-US"/>
              </w:rPr>
              <w:t>1, 1.1-1.7</w:t>
            </w:r>
            <w:r w:rsidRPr="00F37812">
              <w:rPr>
                <w:rFonts w:ascii="Times New Roman" w:hAnsi="Times New Roman" w:cs="Times New Roman"/>
                <w:sz w:val="24"/>
                <w:szCs w:val="24"/>
                <w:lang w:val="en-US"/>
              </w:rPr>
              <w:t xml:space="preserve"> to the Contract)</w:t>
            </w:r>
            <w:proofErr w:type="gramEnd"/>
            <w:r w:rsidRPr="00F37812">
              <w:rPr>
                <w:rFonts w:ascii="Times New Roman" w:hAnsi="Times New Roman" w:cs="Times New Roman"/>
                <w:sz w:val="24"/>
                <w:szCs w:val="24"/>
                <w:lang w:val="en-US"/>
              </w:rPr>
              <w:t>.</w:t>
            </w:r>
          </w:p>
          <w:p w:rsidR="0052722B" w:rsidRPr="00F37812" w:rsidRDefault="0052722B" w:rsidP="0052722B">
            <w:pPr>
              <w:pStyle w:val="a5"/>
              <w:jc w:val="both"/>
              <w:rPr>
                <w:rFonts w:ascii="Times New Roman" w:hAnsi="Times New Roman" w:cs="Times New Roman"/>
                <w:sz w:val="24"/>
                <w:szCs w:val="24"/>
                <w:lang w:val="en-US"/>
              </w:rPr>
            </w:pPr>
            <w:r w:rsidRPr="0052722B">
              <w:rPr>
                <w:rFonts w:ascii="Times New Roman" w:hAnsi="Times New Roman" w:cs="Times New Roman"/>
                <w:sz w:val="24"/>
                <w:szCs w:val="24"/>
                <w:lang w:val="en-US"/>
              </w:rPr>
              <w:t xml:space="preserve">The concept (definition) of the accident </w:t>
            </w:r>
            <w:proofErr w:type="gramStart"/>
            <w:r w:rsidRPr="0052722B">
              <w:rPr>
                <w:rFonts w:ascii="Times New Roman" w:hAnsi="Times New Roman" w:cs="Times New Roman"/>
                <w:sz w:val="24"/>
                <w:szCs w:val="24"/>
                <w:lang w:val="en-US"/>
              </w:rPr>
              <w:t>is understood</w:t>
            </w:r>
            <w:proofErr w:type="gramEnd"/>
            <w:r w:rsidRPr="0052722B">
              <w:rPr>
                <w:rFonts w:ascii="Times New Roman" w:hAnsi="Times New Roman" w:cs="Times New Roman"/>
                <w:sz w:val="24"/>
                <w:szCs w:val="24"/>
                <w:lang w:val="en-US"/>
              </w:rPr>
              <w:t xml:space="preserve"> in the sense in which it is treated </w:t>
            </w:r>
            <w:r>
              <w:rPr>
                <w:rFonts w:ascii="Times New Roman" w:hAnsi="Times New Roman" w:cs="Times New Roman"/>
                <w:sz w:val="24"/>
                <w:szCs w:val="24"/>
                <w:lang w:val="en-US"/>
              </w:rPr>
              <w:t xml:space="preserve">by the </w:t>
            </w:r>
            <w:r w:rsidRPr="0052722B">
              <w:rPr>
                <w:rFonts w:ascii="Times New Roman" w:hAnsi="Times New Roman" w:cs="Times New Roman"/>
                <w:sz w:val="24"/>
                <w:szCs w:val="24"/>
                <w:lang w:val="en-US"/>
              </w:rPr>
              <w:t xml:space="preserve">Rules </w:t>
            </w:r>
            <w:r>
              <w:rPr>
                <w:rFonts w:ascii="Times New Roman" w:hAnsi="Times New Roman" w:cs="Times New Roman"/>
                <w:sz w:val="24"/>
                <w:szCs w:val="24"/>
                <w:lang w:val="en-US"/>
              </w:rPr>
              <w:t>of investigation of</w:t>
            </w:r>
            <w:r w:rsidRPr="0052722B">
              <w:rPr>
                <w:rFonts w:ascii="Times New Roman" w:hAnsi="Times New Roman" w:cs="Times New Roman"/>
                <w:sz w:val="24"/>
                <w:szCs w:val="24"/>
                <w:lang w:val="en-US"/>
              </w:rPr>
              <w:t xml:space="preserve"> the causes of accidents in the power industry, approved by RF Government Decree </w:t>
            </w:r>
            <w:r>
              <w:rPr>
                <w:rFonts w:ascii="Times New Roman" w:hAnsi="Times New Roman" w:cs="Times New Roman"/>
                <w:sz w:val="24"/>
                <w:szCs w:val="24"/>
                <w:lang w:val="en-US"/>
              </w:rPr>
              <w:t>No.</w:t>
            </w:r>
            <w:r w:rsidRPr="0052722B">
              <w:rPr>
                <w:rFonts w:ascii="Times New Roman" w:hAnsi="Times New Roman" w:cs="Times New Roman"/>
                <w:sz w:val="24"/>
                <w:szCs w:val="24"/>
                <w:lang w:val="en-US"/>
              </w:rPr>
              <w:t>846</w:t>
            </w:r>
            <w:r>
              <w:rPr>
                <w:rFonts w:ascii="Times New Roman" w:hAnsi="Times New Roman" w:cs="Times New Roman"/>
                <w:sz w:val="24"/>
                <w:szCs w:val="24"/>
                <w:lang w:val="en-US"/>
              </w:rPr>
              <w:t xml:space="preserve"> dated </w:t>
            </w:r>
            <w:r w:rsidRPr="0052722B">
              <w:rPr>
                <w:rFonts w:ascii="Times New Roman" w:hAnsi="Times New Roman" w:cs="Times New Roman"/>
                <w:sz w:val="24"/>
                <w:szCs w:val="24"/>
                <w:lang w:val="en-US"/>
              </w:rPr>
              <w:t>28 October 2009</w:t>
            </w:r>
            <w:r w:rsidRPr="0052722B">
              <w:rPr>
                <w:rFonts w:ascii="Times New Roman" w:hAnsi="Times New Roman" w:cs="Times New Roman"/>
                <w:sz w:val="24"/>
                <w:szCs w:val="24"/>
                <w:lang w:val="en-US"/>
              </w:rPr>
              <w:t>.</w:t>
            </w:r>
          </w:p>
          <w:p w:rsidR="0052722B" w:rsidRPr="00F37812" w:rsidRDefault="0052722B" w:rsidP="0052722B">
            <w:pPr>
              <w:pStyle w:val="a5"/>
              <w:jc w:val="both"/>
              <w:rPr>
                <w:rFonts w:ascii="Times New Roman" w:hAnsi="Times New Roman" w:cs="Times New Roman"/>
                <w:sz w:val="24"/>
                <w:szCs w:val="24"/>
                <w:lang w:val="en-US"/>
              </w:rPr>
            </w:pPr>
            <w:proofErr w:type="gramStart"/>
            <w:r w:rsidRPr="00F37812">
              <w:rPr>
                <w:rFonts w:ascii="Times New Roman" w:hAnsi="Times New Roman" w:cs="Times New Roman"/>
                <w:b/>
                <w:sz w:val="24"/>
                <w:szCs w:val="24"/>
                <w:lang w:val="en-US"/>
              </w:rPr>
              <w:t xml:space="preserve">Contract price: </w:t>
            </w:r>
            <w:r w:rsidRPr="00F37812">
              <w:rPr>
                <w:rFonts w:ascii="Times New Roman" w:hAnsi="Times New Roman" w:cs="Times New Roman"/>
                <w:sz w:val="24"/>
                <w:szCs w:val="24"/>
                <w:lang w:val="en-US"/>
              </w:rPr>
              <w:t xml:space="preserve">The preliminary price of the work performed by the Contractor amounts to </w:t>
            </w:r>
            <w:r w:rsidRPr="0052722B">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Pr="0052722B">
              <w:rPr>
                <w:rFonts w:ascii="Times New Roman" w:hAnsi="Times New Roman" w:cs="Times New Roman"/>
                <w:sz w:val="24"/>
                <w:szCs w:val="24"/>
                <w:lang w:val="en-US"/>
              </w:rPr>
              <w:t>103 073.62 rubles (three million one hundred three thousand seventy</w:t>
            </w:r>
            <w:r>
              <w:rPr>
                <w:rFonts w:ascii="Times New Roman" w:hAnsi="Times New Roman" w:cs="Times New Roman"/>
                <w:sz w:val="24"/>
                <w:szCs w:val="24"/>
                <w:lang w:val="en-US"/>
              </w:rPr>
              <w:t xml:space="preserve"> </w:t>
            </w:r>
            <w:r w:rsidRPr="0052722B">
              <w:rPr>
                <w:rFonts w:ascii="Times New Roman" w:hAnsi="Times New Roman" w:cs="Times New Roman"/>
                <w:sz w:val="24"/>
                <w:szCs w:val="24"/>
                <w:lang w:val="en-US"/>
              </w:rPr>
              <w:t>three ruble</w:t>
            </w:r>
            <w:r>
              <w:rPr>
                <w:rFonts w:ascii="Times New Roman" w:hAnsi="Times New Roman" w:cs="Times New Roman"/>
                <w:sz w:val="24"/>
                <w:szCs w:val="24"/>
                <w:lang w:val="en-US"/>
              </w:rPr>
              <w:t>s</w:t>
            </w:r>
            <w:r w:rsidRPr="0052722B">
              <w:rPr>
                <w:rFonts w:ascii="Times New Roman" w:hAnsi="Times New Roman" w:cs="Times New Roman"/>
                <w:sz w:val="24"/>
                <w:szCs w:val="24"/>
                <w:lang w:val="en-US"/>
              </w:rPr>
              <w:t xml:space="preserve"> 62 kopecks)</w:t>
            </w:r>
            <w:r w:rsidRPr="00F37812">
              <w:rPr>
                <w:rFonts w:ascii="Times New Roman" w:hAnsi="Times New Roman" w:cs="Times New Roman"/>
                <w:sz w:val="24"/>
                <w:szCs w:val="24"/>
                <w:lang w:val="en-US"/>
              </w:rPr>
              <w:t xml:space="preserve">, including 18% VAT – </w:t>
            </w:r>
            <w:r w:rsidRPr="0052722B">
              <w:rPr>
                <w:rFonts w:ascii="Times New Roman" w:hAnsi="Times New Roman" w:cs="Times New Roman"/>
                <w:sz w:val="24"/>
                <w:szCs w:val="24"/>
                <w:lang w:val="en-US"/>
              </w:rPr>
              <w:t>473 350.21 rubles (four hundred seventy</w:t>
            </w:r>
            <w:r>
              <w:rPr>
                <w:rFonts w:ascii="Times New Roman" w:hAnsi="Times New Roman" w:cs="Times New Roman"/>
                <w:sz w:val="24"/>
                <w:szCs w:val="24"/>
                <w:lang w:val="en-US"/>
              </w:rPr>
              <w:t xml:space="preserve"> </w:t>
            </w:r>
            <w:r w:rsidRPr="0052722B">
              <w:rPr>
                <w:rFonts w:ascii="Times New Roman" w:hAnsi="Times New Roman" w:cs="Times New Roman"/>
                <w:sz w:val="24"/>
                <w:szCs w:val="24"/>
                <w:lang w:val="en-US"/>
              </w:rPr>
              <w:t>three thousand three hundred and fifty rubles 21 kopecks</w:t>
            </w:r>
            <w:r>
              <w:rPr>
                <w:rFonts w:ascii="Times New Roman" w:hAnsi="Times New Roman" w:cs="Times New Roman"/>
                <w:sz w:val="24"/>
                <w:szCs w:val="24"/>
                <w:lang w:val="en-US"/>
              </w:rPr>
              <w:t>)</w:t>
            </w:r>
            <w:r w:rsidRPr="00F37812">
              <w:rPr>
                <w:rFonts w:ascii="Times New Roman" w:hAnsi="Times New Roman" w:cs="Times New Roman"/>
                <w:sz w:val="24"/>
                <w:szCs w:val="24"/>
                <w:lang w:val="en-US"/>
              </w:rPr>
              <w:t>, in accordance with planned volume of work specified in the activity dependent cost estimate (Annexes 1, 1.1-1.</w:t>
            </w:r>
            <w:r>
              <w:rPr>
                <w:rFonts w:ascii="Times New Roman" w:hAnsi="Times New Roman" w:cs="Times New Roman"/>
                <w:sz w:val="24"/>
                <w:szCs w:val="24"/>
                <w:lang w:val="en-US"/>
              </w:rPr>
              <w:t>7</w:t>
            </w:r>
            <w:r w:rsidRPr="00F37812">
              <w:rPr>
                <w:rFonts w:ascii="Times New Roman" w:hAnsi="Times New Roman" w:cs="Times New Roman"/>
                <w:sz w:val="24"/>
                <w:szCs w:val="24"/>
                <w:lang w:val="en-US"/>
              </w:rPr>
              <w:t xml:space="preserve">  to the Contract).</w:t>
            </w:r>
            <w:proofErr w:type="gramEnd"/>
          </w:p>
          <w:p w:rsidR="0052722B" w:rsidRPr="00F37812" w:rsidRDefault="0052722B" w:rsidP="0052722B">
            <w:pPr>
              <w:pStyle w:val="a5"/>
              <w:jc w:val="both"/>
              <w:rPr>
                <w:rFonts w:ascii="Times New Roman" w:hAnsi="Times New Roman" w:cs="Times New Roman"/>
                <w:sz w:val="24"/>
                <w:szCs w:val="24"/>
                <w:lang w:val="en-US"/>
              </w:rPr>
            </w:pPr>
            <w:r w:rsidRPr="00F37812">
              <w:rPr>
                <w:rFonts w:ascii="Times New Roman" w:hAnsi="Times New Roman" w:cs="Times New Roman"/>
                <w:b/>
                <w:sz w:val="24"/>
                <w:szCs w:val="24"/>
                <w:lang w:val="en-US"/>
              </w:rPr>
              <w:t xml:space="preserve">Term of the Contract: </w:t>
            </w:r>
            <w:r w:rsidRPr="00F37812">
              <w:rPr>
                <w:rFonts w:ascii="Times New Roman" w:hAnsi="Times New Roman" w:cs="Times New Roman"/>
                <w:sz w:val="24"/>
                <w:szCs w:val="24"/>
                <w:lang w:val="en-US"/>
              </w:rPr>
              <w:t xml:space="preserve">The Contract comes into force upon the signature and covers legal relationship between the parties that occurred from </w:t>
            </w:r>
            <w:r>
              <w:rPr>
                <w:rFonts w:ascii="Times New Roman" w:hAnsi="Times New Roman" w:cs="Times New Roman"/>
                <w:sz w:val="24"/>
                <w:szCs w:val="24"/>
                <w:lang w:val="en-US"/>
              </w:rPr>
              <w:t>20 December</w:t>
            </w:r>
            <w:r w:rsidRPr="00F37812">
              <w:rPr>
                <w:rFonts w:ascii="Times New Roman" w:hAnsi="Times New Roman" w:cs="Times New Roman"/>
                <w:sz w:val="24"/>
                <w:szCs w:val="24"/>
                <w:lang w:val="en-US"/>
              </w:rPr>
              <w:t xml:space="preserve"> 2014 and is valid until complete fulfillment of all contractual obligations by the Parties.</w:t>
            </w:r>
          </w:p>
          <w:p w:rsidR="0052722B" w:rsidRPr="00F37812" w:rsidRDefault="0052722B" w:rsidP="0052722B">
            <w:pPr>
              <w:pStyle w:val="a5"/>
              <w:jc w:val="both"/>
              <w:rPr>
                <w:rFonts w:ascii="Times New Roman" w:hAnsi="Times New Roman" w:cs="Times New Roman"/>
                <w:sz w:val="24"/>
                <w:szCs w:val="24"/>
                <w:lang w:val="en-US"/>
              </w:rPr>
            </w:pPr>
            <w:r w:rsidRPr="00F37812">
              <w:rPr>
                <w:rFonts w:ascii="Times New Roman" w:hAnsi="Times New Roman" w:cs="Times New Roman"/>
                <w:b/>
                <w:sz w:val="24"/>
                <w:szCs w:val="24"/>
                <w:lang w:val="en-US"/>
              </w:rPr>
              <w:lastRenderedPageBreak/>
              <w:t>Term of fulfilling the work:</w:t>
            </w:r>
            <w:r w:rsidRPr="00F37812">
              <w:rPr>
                <w:rFonts w:ascii="Times New Roman" w:hAnsi="Times New Roman" w:cs="Times New Roman"/>
                <w:sz w:val="24"/>
                <w:szCs w:val="24"/>
                <w:lang w:val="en-US"/>
              </w:rPr>
              <w:t xml:space="preserve"> </w:t>
            </w:r>
            <w:r>
              <w:rPr>
                <w:rFonts w:ascii="Times New Roman" w:hAnsi="Times New Roman" w:cs="Times New Roman"/>
                <w:sz w:val="24"/>
                <w:szCs w:val="24"/>
                <w:lang w:val="en-US"/>
              </w:rPr>
              <w:t>20 December 2014 to 2014 December 2014</w:t>
            </w:r>
            <w:r w:rsidRPr="00F37812">
              <w:rPr>
                <w:rFonts w:ascii="Times New Roman" w:hAnsi="Times New Roman" w:cs="Times New Roman"/>
                <w:sz w:val="24"/>
                <w:szCs w:val="24"/>
                <w:lang w:val="en-US"/>
              </w:rPr>
              <w:t>.</w:t>
            </w:r>
          </w:p>
          <w:p w:rsidR="0052722B" w:rsidRPr="00F37812" w:rsidRDefault="0052722B" w:rsidP="0052722B">
            <w:pPr>
              <w:pStyle w:val="a5"/>
              <w:jc w:val="both"/>
              <w:rPr>
                <w:rFonts w:ascii="Times New Roman" w:hAnsi="Times New Roman" w:cs="Times New Roman"/>
                <w:sz w:val="24"/>
                <w:szCs w:val="24"/>
                <w:lang w:val="en-US"/>
              </w:rPr>
            </w:pPr>
            <w:r w:rsidRPr="00F37812">
              <w:rPr>
                <w:rFonts w:ascii="Times New Roman" w:hAnsi="Times New Roman" w:cs="Times New Roman"/>
                <w:b/>
                <w:sz w:val="24"/>
                <w:szCs w:val="24"/>
                <w:lang w:val="en-US"/>
              </w:rPr>
              <w:t>Settlement of Disputes:</w:t>
            </w:r>
            <w:r w:rsidRPr="00F37812">
              <w:rPr>
                <w:rFonts w:ascii="Times New Roman" w:hAnsi="Times New Roman" w:cs="Times New Roman"/>
                <w:sz w:val="24"/>
                <w:szCs w:val="24"/>
                <w:lang w:val="en-US"/>
              </w:rPr>
              <w:t xml:space="preserve"> Disputes and disagreements that may arise when performing the contract </w:t>
            </w:r>
            <w:proofErr w:type="gramStart"/>
            <w:r w:rsidRPr="00F37812">
              <w:rPr>
                <w:rFonts w:ascii="Times New Roman" w:hAnsi="Times New Roman" w:cs="Times New Roman"/>
                <w:sz w:val="24"/>
                <w:szCs w:val="24"/>
                <w:lang w:val="en-US"/>
              </w:rPr>
              <w:t>will be solved</w:t>
            </w:r>
            <w:proofErr w:type="gramEnd"/>
            <w:r w:rsidRPr="00F37812">
              <w:rPr>
                <w:rFonts w:ascii="Times New Roman" w:hAnsi="Times New Roman" w:cs="Times New Roman"/>
                <w:sz w:val="24"/>
                <w:szCs w:val="24"/>
                <w:lang w:val="en-US"/>
              </w:rPr>
              <w:t xml:space="preserve"> via negotiation possible. </w:t>
            </w:r>
          </w:p>
          <w:p w:rsidR="0052722B" w:rsidRPr="00F37812" w:rsidRDefault="0052722B" w:rsidP="0052722B">
            <w:pPr>
              <w:pStyle w:val="a5"/>
              <w:jc w:val="both"/>
              <w:rPr>
                <w:rFonts w:ascii="Times New Roman" w:hAnsi="Times New Roman" w:cs="Times New Roman"/>
                <w:sz w:val="24"/>
                <w:szCs w:val="24"/>
                <w:lang w:val="en-US"/>
              </w:rPr>
            </w:pPr>
            <w:proofErr w:type="gramStart"/>
            <w:r w:rsidRPr="00F37812">
              <w:rPr>
                <w:rFonts w:ascii="Times New Roman" w:hAnsi="Times New Roman" w:cs="Times New Roman"/>
                <w:sz w:val="24"/>
                <w:szCs w:val="24"/>
                <w:lang w:val="en-US"/>
              </w:rPr>
              <w:t>If it is impossible to resolve the dispute by negotiation before going to court, it shall be settled through the use of alternative dispute resolution procedures on the terms and in the manner prescribed by law and the Rules of consideration and settlement of disputes and conflicts of interest within the Group “Rossetti” PJSC (approved by the Board of Directors of “Kubanenergo” PJSC on 23.12.2015 (minutes of meeting No.227/2015 dd. 25.12.2015).</w:t>
            </w:r>
            <w:proofErr w:type="gramEnd"/>
          </w:p>
          <w:p w:rsidR="0052722B" w:rsidRPr="00F37812" w:rsidRDefault="0052722B" w:rsidP="0052722B">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 xml:space="preserve">If the parties fail to reach an agreement on the settlement of the dispute through mediation, </w:t>
            </w:r>
            <w:proofErr w:type="gramStart"/>
            <w:r w:rsidRPr="00F37812">
              <w:rPr>
                <w:rFonts w:ascii="Times New Roman" w:hAnsi="Times New Roman" w:cs="Times New Roman"/>
                <w:sz w:val="24"/>
                <w:szCs w:val="24"/>
                <w:lang w:val="en-US"/>
              </w:rPr>
              <w:t>it shall be settled by the Commercial Court of the Russian Union of Industrialists and Entrepreneurs (Commercial Court) (location - Moscow)</w:t>
            </w:r>
            <w:proofErr w:type="gramEnd"/>
            <w:r w:rsidRPr="00F37812">
              <w:rPr>
                <w:rFonts w:ascii="Times New Roman" w:hAnsi="Times New Roman" w:cs="Times New Roman"/>
                <w:sz w:val="24"/>
                <w:szCs w:val="24"/>
                <w:lang w:val="en-US"/>
              </w:rPr>
              <w:t xml:space="preserve"> in accordance with its rules in effect as of the date of filing a claim.</w:t>
            </w:r>
          </w:p>
          <w:p w:rsidR="00676A97" w:rsidRPr="002D4180" w:rsidRDefault="0052722B" w:rsidP="0052722B">
            <w:pPr>
              <w:jc w:val="both"/>
              <w:rPr>
                <w:lang w:val="en-US"/>
              </w:rPr>
            </w:pPr>
            <w:r w:rsidRPr="00F37812">
              <w:rPr>
                <w:lang w:val="en-US"/>
              </w:rPr>
              <w:t>Decisions of the Commercial Court at the RSPP are binding, final and are not subject to appeal.</w:t>
            </w:r>
          </w:p>
        </w:tc>
      </w:tr>
      <w:tr w:rsidR="00676A97" w:rsidRPr="0052722B" w:rsidTr="003C56BE">
        <w:tc>
          <w:tcPr>
            <w:tcW w:w="9782" w:type="dxa"/>
            <w:gridSpan w:val="2"/>
            <w:tcBorders>
              <w:top w:val="single" w:sz="4" w:space="0" w:color="auto"/>
              <w:left w:val="single" w:sz="4" w:space="0" w:color="auto"/>
              <w:bottom w:val="single" w:sz="4" w:space="0" w:color="auto"/>
              <w:right w:val="single" w:sz="4" w:space="0" w:color="auto"/>
            </w:tcBorders>
          </w:tcPr>
          <w:p w:rsidR="00676A97" w:rsidRPr="002D4180" w:rsidRDefault="00676A97" w:rsidP="00676A97">
            <w:pPr>
              <w:tabs>
                <w:tab w:val="left" w:pos="426"/>
                <w:tab w:val="left" w:pos="993"/>
              </w:tabs>
              <w:jc w:val="center"/>
              <w:rPr>
                <w:b/>
                <w:lang w:val="en-US" w:eastAsia="en-US"/>
              </w:rPr>
            </w:pPr>
            <w:r w:rsidRPr="002D4180">
              <w:rPr>
                <w:b/>
                <w:lang w:val="en-US" w:eastAsia="en-US"/>
              </w:rPr>
              <w:lastRenderedPageBreak/>
              <w:t>Disclosure of insider information</w:t>
            </w:r>
            <w:r w:rsidRPr="002D4180">
              <w:rPr>
                <w:b/>
                <w:lang w:val="en-US"/>
              </w:rPr>
              <w:t xml:space="preserve"> </w:t>
            </w:r>
            <w:r w:rsidRPr="002D4180">
              <w:rPr>
                <w:lang w:val="en-US"/>
              </w:rPr>
              <w:t xml:space="preserve"> </w:t>
            </w:r>
          </w:p>
          <w:p w:rsidR="00676A97" w:rsidRPr="002D4180" w:rsidRDefault="00676A97" w:rsidP="00676A97">
            <w:pPr>
              <w:jc w:val="both"/>
              <w:rPr>
                <w:lang w:val="en-US"/>
              </w:rPr>
            </w:pPr>
            <w:r w:rsidRPr="002D4180">
              <w:rPr>
                <w:b/>
                <w:lang w:val="en-US" w:eastAsia="en-US"/>
              </w:rPr>
              <w:t>Item No.</w:t>
            </w:r>
            <w:r w:rsidR="00030659">
              <w:rPr>
                <w:b/>
                <w:lang w:val="en-US" w:eastAsia="en-US"/>
              </w:rPr>
              <w:t>5 “</w:t>
            </w:r>
            <w:r w:rsidR="00030659" w:rsidRPr="00D50855">
              <w:rPr>
                <w:b/>
                <w:lang w:val="en-US" w:eastAsia="en-US"/>
              </w:rPr>
              <w:t>On approval of the contract for the implementation of works on elimination of consequences of accidents at grid facilities of the branch of Kubanenergo PJSC Sochi electric networks, caused by damage resulting from natural disasters between Kubanenergo PJSC and IDGC of the South PJSC as transactions of interest</w:t>
            </w:r>
            <w:r w:rsidR="00030659">
              <w:rPr>
                <w:b/>
                <w:lang w:val="en-US" w:eastAsia="en-US"/>
              </w:rPr>
              <w:t>”</w:t>
            </w:r>
          </w:p>
        </w:tc>
      </w:tr>
      <w:tr w:rsidR="00676A97" w:rsidRPr="0052722B" w:rsidTr="003C56BE">
        <w:tc>
          <w:tcPr>
            <w:tcW w:w="9782" w:type="dxa"/>
            <w:gridSpan w:val="2"/>
            <w:tcBorders>
              <w:top w:val="single" w:sz="4" w:space="0" w:color="auto"/>
              <w:left w:val="single" w:sz="4" w:space="0" w:color="auto"/>
              <w:bottom w:val="single" w:sz="4" w:space="0" w:color="auto"/>
              <w:right w:val="single" w:sz="4" w:space="0" w:color="auto"/>
            </w:tcBorders>
          </w:tcPr>
          <w:p w:rsidR="00676A97" w:rsidRPr="002D4180" w:rsidRDefault="00676A97" w:rsidP="00676A97">
            <w:pPr>
              <w:jc w:val="both"/>
              <w:rPr>
                <w:lang w:val="en-US"/>
              </w:rPr>
            </w:pPr>
            <w:r w:rsidRPr="002D4180">
              <w:rPr>
                <w:lang w:val="en-US"/>
              </w:rPr>
              <w:t>2.2.</w:t>
            </w:r>
            <w:r>
              <w:rPr>
                <w:lang w:val="en-US"/>
              </w:rPr>
              <w:t>5</w:t>
            </w:r>
            <w:r w:rsidRPr="002D4180">
              <w:rPr>
                <w:lang w:val="en-US"/>
              </w:rPr>
              <w:t>.  Decision adopted by issuer’s Board of Directors:</w:t>
            </w:r>
          </w:p>
          <w:p w:rsidR="0052722B" w:rsidRPr="00F37812" w:rsidRDefault="0052722B" w:rsidP="0052722B">
            <w:pPr>
              <w:pStyle w:val="a5"/>
              <w:jc w:val="both"/>
              <w:rPr>
                <w:rFonts w:ascii="Times New Roman" w:hAnsi="Times New Roman" w:cs="Times New Roman"/>
                <w:sz w:val="24"/>
                <w:szCs w:val="24"/>
                <w:lang w:val="en-US"/>
              </w:rPr>
            </w:pPr>
            <w:proofErr w:type="gramStart"/>
            <w:r w:rsidRPr="00F37812">
              <w:rPr>
                <w:rFonts w:ascii="Times New Roman" w:hAnsi="Times New Roman" w:cs="Times New Roman"/>
                <w:sz w:val="24"/>
                <w:szCs w:val="24"/>
                <w:lang w:val="en-US"/>
              </w:rPr>
              <w:t xml:space="preserve">1.1. To set the preliminary price of the contract for implementation of works on liquidation of consequences of accidents at energy facilities of “IDGC of the South” PJSC, caused by damage resulting from natural disasters between “Kubanenergo” PJSC and “IDGC of the South” PJSC, as an interested-party transaction: </w:t>
            </w:r>
            <w:r w:rsidRPr="0052722B">
              <w:rPr>
                <w:rFonts w:ascii="Times New Roman" w:hAnsi="Times New Roman" w:cs="Times New Roman"/>
                <w:sz w:val="24"/>
                <w:szCs w:val="24"/>
                <w:lang w:val="en-US"/>
              </w:rPr>
              <w:t>922 524.87 rubles (nine hundred twenty</w:t>
            </w:r>
            <w:r>
              <w:rPr>
                <w:rFonts w:ascii="Times New Roman" w:hAnsi="Times New Roman" w:cs="Times New Roman"/>
                <w:sz w:val="24"/>
                <w:szCs w:val="24"/>
                <w:lang w:val="en-US"/>
              </w:rPr>
              <w:t xml:space="preserve"> </w:t>
            </w:r>
            <w:r w:rsidRPr="0052722B">
              <w:rPr>
                <w:rFonts w:ascii="Times New Roman" w:hAnsi="Times New Roman" w:cs="Times New Roman"/>
                <w:sz w:val="24"/>
                <w:szCs w:val="24"/>
                <w:lang w:val="en-US"/>
              </w:rPr>
              <w:t>two thousand five hundred twenty</w:t>
            </w:r>
            <w:r>
              <w:rPr>
                <w:rFonts w:ascii="Times New Roman" w:hAnsi="Times New Roman" w:cs="Times New Roman"/>
                <w:sz w:val="24"/>
                <w:szCs w:val="24"/>
                <w:lang w:val="en-US"/>
              </w:rPr>
              <w:t xml:space="preserve"> </w:t>
            </w:r>
            <w:r w:rsidRPr="0052722B">
              <w:rPr>
                <w:rFonts w:ascii="Times New Roman" w:hAnsi="Times New Roman" w:cs="Times New Roman"/>
                <w:sz w:val="24"/>
                <w:szCs w:val="24"/>
                <w:lang w:val="en-US"/>
              </w:rPr>
              <w:t>four rubles 87 kopecks)</w:t>
            </w:r>
            <w:r w:rsidRPr="00F37812">
              <w:rPr>
                <w:rFonts w:ascii="Times New Roman" w:hAnsi="Times New Roman" w:cs="Times New Roman"/>
                <w:sz w:val="24"/>
                <w:szCs w:val="24"/>
                <w:lang w:val="en-US"/>
              </w:rPr>
              <w:t xml:space="preserve">, including 18% VAT – </w:t>
            </w:r>
            <w:r w:rsidRPr="0052722B">
              <w:rPr>
                <w:rFonts w:ascii="Times New Roman" w:hAnsi="Times New Roman" w:cs="Times New Roman"/>
                <w:sz w:val="24"/>
                <w:szCs w:val="24"/>
                <w:lang w:val="en-US"/>
              </w:rPr>
              <w:t>140 724.13 rubles (one hundred forty thousand seven hundred twenty four rubles 13 kopecks)</w:t>
            </w:r>
            <w:r w:rsidRPr="00F37812">
              <w:rPr>
                <w:rFonts w:ascii="Times New Roman" w:hAnsi="Times New Roman" w:cs="Times New Roman"/>
                <w:sz w:val="24"/>
                <w:szCs w:val="24"/>
                <w:lang w:val="en-US"/>
              </w:rPr>
              <w:t>.</w:t>
            </w:r>
            <w:proofErr w:type="gramEnd"/>
          </w:p>
          <w:p w:rsidR="0052722B" w:rsidRPr="00F37812" w:rsidRDefault="0052722B" w:rsidP="0052722B">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To specify that the cost of work under the Contract cannot equal 2 or more % from balance sheet cost of assets owned by Kubanenergo PJSC in accordance with the accounts as of the last reporting date.</w:t>
            </w:r>
          </w:p>
          <w:p w:rsidR="0052722B" w:rsidRPr="00F37812" w:rsidRDefault="0052722B" w:rsidP="0052722B">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1.2. To approve the contract for implementation of works on liquidation of consequences of accidents at energy facilities of “IDGC of the South” PJSC, caused by damage resulting from natural disasters between “Kubanenergo” PJSC and “IDGC of the South” PJSC, as an interested-party transaction on the following conditions:</w:t>
            </w:r>
          </w:p>
          <w:p w:rsidR="0052722B" w:rsidRPr="00F37812" w:rsidRDefault="0052722B" w:rsidP="0052722B">
            <w:pPr>
              <w:pStyle w:val="a5"/>
              <w:jc w:val="both"/>
              <w:rPr>
                <w:rFonts w:ascii="Times New Roman" w:hAnsi="Times New Roman" w:cs="Times New Roman"/>
                <w:b/>
                <w:sz w:val="24"/>
                <w:szCs w:val="24"/>
                <w:lang w:val="en-US"/>
              </w:rPr>
            </w:pPr>
            <w:r w:rsidRPr="00F37812">
              <w:rPr>
                <w:rFonts w:ascii="Times New Roman" w:hAnsi="Times New Roman" w:cs="Times New Roman"/>
                <w:b/>
                <w:sz w:val="24"/>
                <w:szCs w:val="24"/>
                <w:lang w:val="en-US"/>
              </w:rPr>
              <w:t>Contract parties:</w:t>
            </w:r>
          </w:p>
          <w:p w:rsidR="0052722B" w:rsidRPr="00F37812" w:rsidRDefault="0052722B" w:rsidP="0052722B">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 xml:space="preserve">Customer – </w:t>
            </w:r>
            <w:r w:rsidR="00E25C4E" w:rsidRPr="00F37812">
              <w:rPr>
                <w:rFonts w:ascii="Times New Roman" w:hAnsi="Times New Roman" w:cs="Times New Roman"/>
                <w:sz w:val="24"/>
                <w:szCs w:val="24"/>
                <w:lang w:val="en-US"/>
              </w:rPr>
              <w:t>Kubanenergo PJSC</w:t>
            </w:r>
            <w:r w:rsidR="00E25C4E" w:rsidRPr="00F37812">
              <w:rPr>
                <w:rFonts w:ascii="Times New Roman" w:hAnsi="Times New Roman" w:cs="Times New Roman"/>
                <w:sz w:val="24"/>
                <w:szCs w:val="24"/>
                <w:lang w:val="en-US"/>
              </w:rPr>
              <w:t xml:space="preserve"> </w:t>
            </w:r>
          </w:p>
          <w:p w:rsidR="0052722B" w:rsidRPr="00F37812" w:rsidRDefault="0052722B" w:rsidP="0052722B">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 xml:space="preserve">Contractor – </w:t>
            </w:r>
            <w:r w:rsidR="00E25C4E" w:rsidRPr="00F37812">
              <w:rPr>
                <w:rFonts w:ascii="Times New Roman" w:hAnsi="Times New Roman" w:cs="Times New Roman"/>
                <w:sz w:val="24"/>
                <w:szCs w:val="24"/>
                <w:lang w:val="en-US"/>
              </w:rPr>
              <w:t>IDGC of the South PJSC</w:t>
            </w:r>
          </w:p>
          <w:p w:rsidR="0052722B" w:rsidRDefault="0052722B" w:rsidP="0052722B">
            <w:pPr>
              <w:pStyle w:val="a5"/>
              <w:jc w:val="both"/>
              <w:rPr>
                <w:rFonts w:ascii="Times New Roman" w:hAnsi="Times New Roman" w:cs="Times New Roman"/>
                <w:sz w:val="24"/>
                <w:szCs w:val="24"/>
                <w:lang w:val="en-US"/>
              </w:rPr>
            </w:pPr>
            <w:r w:rsidRPr="00F37812">
              <w:rPr>
                <w:rFonts w:ascii="Times New Roman" w:hAnsi="Times New Roman" w:cs="Times New Roman"/>
                <w:b/>
                <w:sz w:val="24"/>
                <w:szCs w:val="24"/>
                <w:lang w:val="en-US"/>
              </w:rPr>
              <w:t xml:space="preserve">Subject of the contract: </w:t>
            </w:r>
            <w:r w:rsidRPr="00F37812">
              <w:rPr>
                <w:rFonts w:ascii="Times New Roman" w:hAnsi="Times New Roman" w:cs="Times New Roman"/>
                <w:sz w:val="24"/>
                <w:szCs w:val="24"/>
                <w:lang w:val="en-US"/>
              </w:rPr>
              <w:t xml:space="preserve">The Contractor undertakes to perform work to eliminate the consequences of accidents at facilities of Kubanenergo branches caused by damaged equipment in result of natural disaster and to deliver the results of work to the Customer. </w:t>
            </w:r>
            <w:proofErr w:type="gramStart"/>
            <w:r w:rsidRPr="00F37812">
              <w:rPr>
                <w:rFonts w:ascii="Times New Roman" w:hAnsi="Times New Roman" w:cs="Times New Roman"/>
                <w:sz w:val="24"/>
                <w:szCs w:val="24"/>
                <w:lang w:val="en-US"/>
              </w:rPr>
              <w:t xml:space="preserve">Types of work, the volume and description are discussed by the Parties in the activity dependent cost estimate (Annexes </w:t>
            </w:r>
            <w:r>
              <w:rPr>
                <w:rFonts w:ascii="Times New Roman" w:hAnsi="Times New Roman" w:cs="Times New Roman"/>
                <w:sz w:val="24"/>
                <w:szCs w:val="24"/>
                <w:lang w:val="en-US"/>
              </w:rPr>
              <w:t>1, 1.1-1.</w:t>
            </w:r>
            <w:r w:rsidR="00E25C4E">
              <w:rPr>
                <w:rFonts w:ascii="Times New Roman" w:hAnsi="Times New Roman" w:cs="Times New Roman"/>
                <w:sz w:val="24"/>
                <w:szCs w:val="24"/>
                <w:lang w:val="en-US"/>
              </w:rPr>
              <w:t>5</w:t>
            </w:r>
            <w:r w:rsidRPr="00F37812">
              <w:rPr>
                <w:rFonts w:ascii="Times New Roman" w:hAnsi="Times New Roman" w:cs="Times New Roman"/>
                <w:sz w:val="24"/>
                <w:szCs w:val="24"/>
                <w:lang w:val="en-US"/>
              </w:rPr>
              <w:t xml:space="preserve"> to the Contract)</w:t>
            </w:r>
            <w:proofErr w:type="gramEnd"/>
            <w:r w:rsidRPr="00F37812">
              <w:rPr>
                <w:rFonts w:ascii="Times New Roman" w:hAnsi="Times New Roman" w:cs="Times New Roman"/>
                <w:sz w:val="24"/>
                <w:szCs w:val="24"/>
                <w:lang w:val="en-US"/>
              </w:rPr>
              <w:t>.</w:t>
            </w:r>
          </w:p>
          <w:p w:rsidR="0052722B" w:rsidRPr="00F37812" w:rsidRDefault="0052722B" w:rsidP="0052722B">
            <w:pPr>
              <w:pStyle w:val="a5"/>
              <w:jc w:val="both"/>
              <w:rPr>
                <w:rFonts w:ascii="Times New Roman" w:hAnsi="Times New Roman" w:cs="Times New Roman"/>
                <w:sz w:val="24"/>
                <w:szCs w:val="24"/>
                <w:lang w:val="en-US"/>
              </w:rPr>
            </w:pPr>
            <w:r w:rsidRPr="0052722B">
              <w:rPr>
                <w:rFonts w:ascii="Times New Roman" w:hAnsi="Times New Roman" w:cs="Times New Roman"/>
                <w:sz w:val="24"/>
                <w:szCs w:val="24"/>
                <w:lang w:val="en-US"/>
              </w:rPr>
              <w:t xml:space="preserve">The concept (definition) of the accident </w:t>
            </w:r>
            <w:proofErr w:type="gramStart"/>
            <w:r w:rsidRPr="0052722B">
              <w:rPr>
                <w:rFonts w:ascii="Times New Roman" w:hAnsi="Times New Roman" w:cs="Times New Roman"/>
                <w:sz w:val="24"/>
                <w:szCs w:val="24"/>
                <w:lang w:val="en-US"/>
              </w:rPr>
              <w:t>is understood</w:t>
            </w:r>
            <w:proofErr w:type="gramEnd"/>
            <w:r w:rsidRPr="0052722B">
              <w:rPr>
                <w:rFonts w:ascii="Times New Roman" w:hAnsi="Times New Roman" w:cs="Times New Roman"/>
                <w:sz w:val="24"/>
                <w:szCs w:val="24"/>
                <w:lang w:val="en-US"/>
              </w:rPr>
              <w:t xml:space="preserve"> in the sense in which it is treated </w:t>
            </w:r>
            <w:r>
              <w:rPr>
                <w:rFonts w:ascii="Times New Roman" w:hAnsi="Times New Roman" w:cs="Times New Roman"/>
                <w:sz w:val="24"/>
                <w:szCs w:val="24"/>
                <w:lang w:val="en-US"/>
              </w:rPr>
              <w:t xml:space="preserve">by the </w:t>
            </w:r>
            <w:r w:rsidRPr="0052722B">
              <w:rPr>
                <w:rFonts w:ascii="Times New Roman" w:hAnsi="Times New Roman" w:cs="Times New Roman"/>
                <w:sz w:val="24"/>
                <w:szCs w:val="24"/>
                <w:lang w:val="en-US"/>
              </w:rPr>
              <w:t xml:space="preserve">Rules </w:t>
            </w:r>
            <w:r>
              <w:rPr>
                <w:rFonts w:ascii="Times New Roman" w:hAnsi="Times New Roman" w:cs="Times New Roman"/>
                <w:sz w:val="24"/>
                <w:szCs w:val="24"/>
                <w:lang w:val="en-US"/>
              </w:rPr>
              <w:t>of investigation of</w:t>
            </w:r>
            <w:r w:rsidRPr="0052722B">
              <w:rPr>
                <w:rFonts w:ascii="Times New Roman" w:hAnsi="Times New Roman" w:cs="Times New Roman"/>
                <w:sz w:val="24"/>
                <w:szCs w:val="24"/>
                <w:lang w:val="en-US"/>
              </w:rPr>
              <w:t xml:space="preserve"> the causes of accidents in the power industry, approved by RF Government Decree </w:t>
            </w:r>
            <w:r>
              <w:rPr>
                <w:rFonts w:ascii="Times New Roman" w:hAnsi="Times New Roman" w:cs="Times New Roman"/>
                <w:sz w:val="24"/>
                <w:szCs w:val="24"/>
                <w:lang w:val="en-US"/>
              </w:rPr>
              <w:t>No.</w:t>
            </w:r>
            <w:r w:rsidRPr="0052722B">
              <w:rPr>
                <w:rFonts w:ascii="Times New Roman" w:hAnsi="Times New Roman" w:cs="Times New Roman"/>
                <w:sz w:val="24"/>
                <w:szCs w:val="24"/>
                <w:lang w:val="en-US"/>
              </w:rPr>
              <w:t>846</w:t>
            </w:r>
            <w:r>
              <w:rPr>
                <w:rFonts w:ascii="Times New Roman" w:hAnsi="Times New Roman" w:cs="Times New Roman"/>
                <w:sz w:val="24"/>
                <w:szCs w:val="24"/>
                <w:lang w:val="en-US"/>
              </w:rPr>
              <w:t xml:space="preserve"> dated </w:t>
            </w:r>
            <w:r w:rsidRPr="0052722B">
              <w:rPr>
                <w:rFonts w:ascii="Times New Roman" w:hAnsi="Times New Roman" w:cs="Times New Roman"/>
                <w:sz w:val="24"/>
                <w:szCs w:val="24"/>
                <w:lang w:val="en-US"/>
              </w:rPr>
              <w:t>28 October 2009.</w:t>
            </w:r>
          </w:p>
          <w:p w:rsidR="0052722B" w:rsidRPr="00F37812" w:rsidRDefault="0052722B" w:rsidP="0052722B">
            <w:pPr>
              <w:pStyle w:val="a5"/>
              <w:jc w:val="both"/>
              <w:rPr>
                <w:rFonts w:ascii="Times New Roman" w:hAnsi="Times New Roman" w:cs="Times New Roman"/>
                <w:sz w:val="24"/>
                <w:szCs w:val="24"/>
                <w:lang w:val="en-US"/>
              </w:rPr>
            </w:pPr>
            <w:proofErr w:type="gramStart"/>
            <w:r w:rsidRPr="00F37812">
              <w:rPr>
                <w:rFonts w:ascii="Times New Roman" w:hAnsi="Times New Roman" w:cs="Times New Roman"/>
                <w:b/>
                <w:sz w:val="24"/>
                <w:szCs w:val="24"/>
                <w:lang w:val="en-US"/>
              </w:rPr>
              <w:t xml:space="preserve">Contract price: </w:t>
            </w:r>
            <w:r w:rsidRPr="00F37812">
              <w:rPr>
                <w:rFonts w:ascii="Times New Roman" w:hAnsi="Times New Roman" w:cs="Times New Roman"/>
                <w:sz w:val="24"/>
                <w:szCs w:val="24"/>
                <w:lang w:val="en-US"/>
              </w:rPr>
              <w:t xml:space="preserve">The preliminary price of the work performed by the Contractor amounts to </w:t>
            </w:r>
            <w:r w:rsidRPr="0052722B">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Pr="0052722B">
              <w:rPr>
                <w:rFonts w:ascii="Times New Roman" w:hAnsi="Times New Roman" w:cs="Times New Roman"/>
                <w:sz w:val="24"/>
                <w:szCs w:val="24"/>
                <w:lang w:val="en-US"/>
              </w:rPr>
              <w:t xml:space="preserve">103 </w:t>
            </w:r>
            <w:r w:rsidR="00E25C4E" w:rsidRPr="0052722B">
              <w:rPr>
                <w:rFonts w:ascii="Times New Roman" w:hAnsi="Times New Roman" w:cs="Times New Roman"/>
                <w:sz w:val="24"/>
                <w:szCs w:val="24"/>
                <w:lang w:val="en-US"/>
              </w:rPr>
              <w:t>922 524.87 rubles (nine hundred twenty</w:t>
            </w:r>
            <w:r w:rsidR="00E25C4E">
              <w:rPr>
                <w:rFonts w:ascii="Times New Roman" w:hAnsi="Times New Roman" w:cs="Times New Roman"/>
                <w:sz w:val="24"/>
                <w:szCs w:val="24"/>
                <w:lang w:val="en-US"/>
              </w:rPr>
              <w:t xml:space="preserve"> </w:t>
            </w:r>
            <w:r w:rsidR="00E25C4E" w:rsidRPr="0052722B">
              <w:rPr>
                <w:rFonts w:ascii="Times New Roman" w:hAnsi="Times New Roman" w:cs="Times New Roman"/>
                <w:sz w:val="24"/>
                <w:szCs w:val="24"/>
                <w:lang w:val="en-US"/>
              </w:rPr>
              <w:t>two thousand five hundred twenty</w:t>
            </w:r>
            <w:r w:rsidR="00E25C4E">
              <w:rPr>
                <w:rFonts w:ascii="Times New Roman" w:hAnsi="Times New Roman" w:cs="Times New Roman"/>
                <w:sz w:val="24"/>
                <w:szCs w:val="24"/>
                <w:lang w:val="en-US"/>
              </w:rPr>
              <w:t xml:space="preserve"> </w:t>
            </w:r>
            <w:r w:rsidR="00E25C4E" w:rsidRPr="0052722B">
              <w:rPr>
                <w:rFonts w:ascii="Times New Roman" w:hAnsi="Times New Roman" w:cs="Times New Roman"/>
                <w:sz w:val="24"/>
                <w:szCs w:val="24"/>
                <w:lang w:val="en-US"/>
              </w:rPr>
              <w:t>four rubles 87 kopecks)</w:t>
            </w:r>
            <w:r w:rsidR="00E25C4E" w:rsidRPr="00F37812">
              <w:rPr>
                <w:rFonts w:ascii="Times New Roman" w:hAnsi="Times New Roman" w:cs="Times New Roman"/>
                <w:sz w:val="24"/>
                <w:szCs w:val="24"/>
                <w:lang w:val="en-US"/>
              </w:rPr>
              <w:t xml:space="preserve">, including 18% VAT – </w:t>
            </w:r>
            <w:r w:rsidR="00E25C4E" w:rsidRPr="0052722B">
              <w:rPr>
                <w:rFonts w:ascii="Times New Roman" w:hAnsi="Times New Roman" w:cs="Times New Roman"/>
                <w:sz w:val="24"/>
                <w:szCs w:val="24"/>
                <w:lang w:val="en-US"/>
              </w:rPr>
              <w:t>140 724.13 rubles (one hundred forty thousand seven hundred twenty four rubles 13 kopecks)</w:t>
            </w:r>
            <w:r w:rsidRPr="00F37812">
              <w:rPr>
                <w:rFonts w:ascii="Times New Roman" w:hAnsi="Times New Roman" w:cs="Times New Roman"/>
                <w:sz w:val="24"/>
                <w:szCs w:val="24"/>
                <w:lang w:val="en-US"/>
              </w:rPr>
              <w:t>, in accordance with planned volume of work specified in the activity dependent cost estimate (Annexes 1, 1.1-1.</w:t>
            </w:r>
            <w:r w:rsidR="00E25C4E">
              <w:rPr>
                <w:rFonts w:ascii="Times New Roman" w:hAnsi="Times New Roman" w:cs="Times New Roman"/>
                <w:sz w:val="24"/>
                <w:szCs w:val="24"/>
                <w:lang w:val="en-US"/>
              </w:rPr>
              <w:t>5</w:t>
            </w:r>
            <w:r w:rsidRPr="00F37812">
              <w:rPr>
                <w:rFonts w:ascii="Times New Roman" w:hAnsi="Times New Roman" w:cs="Times New Roman"/>
                <w:sz w:val="24"/>
                <w:szCs w:val="24"/>
                <w:lang w:val="en-US"/>
              </w:rPr>
              <w:t xml:space="preserve">  to the Contract).</w:t>
            </w:r>
            <w:proofErr w:type="gramEnd"/>
          </w:p>
          <w:p w:rsidR="0052722B" w:rsidRPr="00F37812" w:rsidRDefault="0052722B" w:rsidP="0052722B">
            <w:pPr>
              <w:pStyle w:val="a5"/>
              <w:jc w:val="both"/>
              <w:rPr>
                <w:rFonts w:ascii="Times New Roman" w:hAnsi="Times New Roman" w:cs="Times New Roman"/>
                <w:sz w:val="24"/>
                <w:szCs w:val="24"/>
                <w:lang w:val="en-US"/>
              </w:rPr>
            </w:pPr>
            <w:r w:rsidRPr="00F37812">
              <w:rPr>
                <w:rFonts w:ascii="Times New Roman" w:hAnsi="Times New Roman" w:cs="Times New Roman"/>
                <w:b/>
                <w:sz w:val="24"/>
                <w:szCs w:val="24"/>
                <w:lang w:val="en-US"/>
              </w:rPr>
              <w:t xml:space="preserve">Term of the Contract: </w:t>
            </w:r>
            <w:r w:rsidRPr="00F37812">
              <w:rPr>
                <w:rFonts w:ascii="Times New Roman" w:hAnsi="Times New Roman" w:cs="Times New Roman"/>
                <w:sz w:val="24"/>
                <w:szCs w:val="24"/>
                <w:lang w:val="en-US"/>
              </w:rPr>
              <w:t xml:space="preserve">The Contract comes into force upon the signature and covers legal relationship between the parties that occurred from </w:t>
            </w:r>
            <w:r w:rsidR="00E25C4E">
              <w:rPr>
                <w:rFonts w:ascii="Times New Roman" w:hAnsi="Times New Roman" w:cs="Times New Roman"/>
                <w:sz w:val="24"/>
                <w:szCs w:val="24"/>
                <w:lang w:val="en-US"/>
              </w:rPr>
              <w:t>26 June 2015</w:t>
            </w:r>
            <w:r w:rsidRPr="00F37812">
              <w:rPr>
                <w:rFonts w:ascii="Times New Roman" w:hAnsi="Times New Roman" w:cs="Times New Roman"/>
                <w:sz w:val="24"/>
                <w:szCs w:val="24"/>
                <w:lang w:val="en-US"/>
              </w:rPr>
              <w:t xml:space="preserve"> and is valid until complete fulfillment of all contractual obligations by the Parties.</w:t>
            </w:r>
          </w:p>
          <w:p w:rsidR="0052722B" w:rsidRPr="00F37812" w:rsidRDefault="0052722B" w:rsidP="0052722B">
            <w:pPr>
              <w:pStyle w:val="a5"/>
              <w:jc w:val="both"/>
              <w:rPr>
                <w:rFonts w:ascii="Times New Roman" w:hAnsi="Times New Roman" w:cs="Times New Roman"/>
                <w:sz w:val="24"/>
                <w:szCs w:val="24"/>
                <w:lang w:val="en-US"/>
              </w:rPr>
            </w:pPr>
            <w:r w:rsidRPr="00F37812">
              <w:rPr>
                <w:rFonts w:ascii="Times New Roman" w:hAnsi="Times New Roman" w:cs="Times New Roman"/>
                <w:b/>
                <w:sz w:val="24"/>
                <w:szCs w:val="24"/>
                <w:lang w:val="en-US"/>
              </w:rPr>
              <w:t>Term of fulfilling the work:</w:t>
            </w:r>
            <w:r w:rsidRPr="00F37812">
              <w:rPr>
                <w:rFonts w:ascii="Times New Roman" w:hAnsi="Times New Roman" w:cs="Times New Roman"/>
                <w:sz w:val="24"/>
                <w:szCs w:val="24"/>
                <w:lang w:val="en-US"/>
              </w:rPr>
              <w:t xml:space="preserve"> </w:t>
            </w:r>
            <w:r w:rsidR="00E25C4E">
              <w:rPr>
                <w:rFonts w:ascii="Times New Roman" w:hAnsi="Times New Roman" w:cs="Times New Roman"/>
                <w:sz w:val="24"/>
                <w:szCs w:val="24"/>
                <w:lang w:val="en-US"/>
              </w:rPr>
              <w:t>26 June 2015 to 29 June 2015</w:t>
            </w:r>
          </w:p>
          <w:p w:rsidR="0052722B" w:rsidRPr="00F37812" w:rsidRDefault="0052722B" w:rsidP="0052722B">
            <w:pPr>
              <w:pStyle w:val="a5"/>
              <w:jc w:val="both"/>
              <w:rPr>
                <w:rFonts w:ascii="Times New Roman" w:hAnsi="Times New Roman" w:cs="Times New Roman"/>
                <w:sz w:val="24"/>
                <w:szCs w:val="24"/>
                <w:lang w:val="en-US"/>
              </w:rPr>
            </w:pPr>
            <w:r w:rsidRPr="00F37812">
              <w:rPr>
                <w:rFonts w:ascii="Times New Roman" w:hAnsi="Times New Roman" w:cs="Times New Roman"/>
                <w:b/>
                <w:sz w:val="24"/>
                <w:szCs w:val="24"/>
                <w:lang w:val="en-US"/>
              </w:rPr>
              <w:lastRenderedPageBreak/>
              <w:t>Settlement of Disputes:</w:t>
            </w:r>
            <w:r w:rsidRPr="00F37812">
              <w:rPr>
                <w:rFonts w:ascii="Times New Roman" w:hAnsi="Times New Roman" w:cs="Times New Roman"/>
                <w:sz w:val="24"/>
                <w:szCs w:val="24"/>
                <w:lang w:val="en-US"/>
              </w:rPr>
              <w:t xml:space="preserve"> Disputes and disagreements that may arise when performing the contract </w:t>
            </w:r>
            <w:proofErr w:type="gramStart"/>
            <w:r w:rsidRPr="00F37812">
              <w:rPr>
                <w:rFonts w:ascii="Times New Roman" w:hAnsi="Times New Roman" w:cs="Times New Roman"/>
                <w:sz w:val="24"/>
                <w:szCs w:val="24"/>
                <w:lang w:val="en-US"/>
              </w:rPr>
              <w:t>will be solved</w:t>
            </w:r>
            <w:proofErr w:type="gramEnd"/>
            <w:r w:rsidRPr="00F37812">
              <w:rPr>
                <w:rFonts w:ascii="Times New Roman" w:hAnsi="Times New Roman" w:cs="Times New Roman"/>
                <w:sz w:val="24"/>
                <w:szCs w:val="24"/>
                <w:lang w:val="en-US"/>
              </w:rPr>
              <w:t xml:space="preserve"> via negotiation possible. </w:t>
            </w:r>
          </w:p>
          <w:p w:rsidR="0052722B" w:rsidRPr="00F37812" w:rsidRDefault="0052722B" w:rsidP="0052722B">
            <w:pPr>
              <w:pStyle w:val="a5"/>
              <w:jc w:val="both"/>
              <w:rPr>
                <w:rFonts w:ascii="Times New Roman" w:hAnsi="Times New Roman" w:cs="Times New Roman"/>
                <w:sz w:val="24"/>
                <w:szCs w:val="24"/>
                <w:lang w:val="en-US"/>
              </w:rPr>
            </w:pPr>
            <w:proofErr w:type="gramStart"/>
            <w:r w:rsidRPr="00F37812">
              <w:rPr>
                <w:rFonts w:ascii="Times New Roman" w:hAnsi="Times New Roman" w:cs="Times New Roman"/>
                <w:sz w:val="24"/>
                <w:szCs w:val="24"/>
                <w:lang w:val="en-US"/>
              </w:rPr>
              <w:t>If it is impossible to resolve the dispute by negotiation before going to court, it shall be settled through the use of alternative dispute resolution procedures on the terms and in the manner prescribed by law and the Rules of consideration and settlement of disputes and conflicts of interest within the Group “Rossetti” PJSC (approved by the Board of Directors of “Kubanenergo” PJSC on 23.12.2015 (minutes of meeting No.227/2015 dd. 25.12.2015).</w:t>
            </w:r>
            <w:proofErr w:type="gramEnd"/>
          </w:p>
          <w:p w:rsidR="0052722B" w:rsidRPr="00F37812" w:rsidRDefault="0052722B" w:rsidP="0052722B">
            <w:pPr>
              <w:pStyle w:val="a5"/>
              <w:jc w:val="both"/>
              <w:rPr>
                <w:rFonts w:ascii="Times New Roman" w:hAnsi="Times New Roman" w:cs="Times New Roman"/>
                <w:sz w:val="24"/>
                <w:szCs w:val="24"/>
                <w:lang w:val="en-US"/>
              </w:rPr>
            </w:pPr>
            <w:r w:rsidRPr="00F37812">
              <w:rPr>
                <w:rFonts w:ascii="Times New Roman" w:hAnsi="Times New Roman" w:cs="Times New Roman"/>
                <w:sz w:val="24"/>
                <w:szCs w:val="24"/>
                <w:lang w:val="en-US"/>
              </w:rPr>
              <w:t xml:space="preserve">If the parties fail to reach an agreement on the settlement of the dispute through mediation, </w:t>
            </w:r>
            <w:proofErr w:type="gramStart"/>
            <w:r w:rsidRPr="00F37812">
              <w:rPr>
                <w:rFonts w:ascii="Times New Roman" w:hAnsi="Times New Roman" w:cs="Times New Roman"/>
                <w:sz w:val="24"/>
                <w:szCs w:val="24"/>
                <w:lang w:val="en-US"/>
              </w:rPr>
              <w:t>it shall be settled by the Commercial Court of the Russian Union of Industrialists and Entrepreneurs (Commercial Court) (location - Moscow)</w:t>
            </w:r>
            <w:proofErr w:type="gramEnd"/>
            <w:r w:rsidRPr="00F37812">
              <w:rPr>
                <w:rFonts w:ascii="Times New Roman" w:hAnsi="Times New Roman" w:cs="Times New Roman"/>
                <w:sz w:val="24"/>
                <w:szCs w:val="24"/>
                <w:lang w:val="en-US"/>
              </w:rPr>
              <w:t xml:space="preserve"> in accordance with its rules in effect as of the date of filing a claim.</w:t>
            </w:r>
          </w:p>
          <w:p w:rsidR="00676A97" w:rsidRPr="002D4180" w:rsidRDefault="0052722B" w:rsidP="0052722B">
            <w:pPr>
              <w:jc w:val="both"/>
              <w:rPr>
                <w:lang w:val="en-US"/>
              </w:rPr>
            </w:pPr>
            <w:r w:rsidRPr="00F37812">
              <w:rPr>
                <w:lang w:val="en-US"/>
              </w:rPr>
              <w:t>Decisions of the Commercial Court at the RSPP are binding, final and are not subject to appeal.</w:t>
            </w:r>
          </w:p>
        </w:tc>
      </w:tr>
      <w:tr w:rsidR="00676A97" w:rsidRPr="0052722B" w:rsidTr="003C56BE">
        <w:trPr>
          <w:trHeight w:val="803"/>
        </w:trPr>
        <w:tc>
          <w:tcPr>
            <w:tcW w:w="9782" w:type="dxa"/>
            <w:gridSpan w:val="2"/>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pStyle w:val="a5"/>
              <w:jc w:val="both"/>
              <w:rPr>
                <w:rFonts w:ascii="Times New Roman" w:hAnsi="Times New Roman" w:cs="Times New Roman"/>
                <w:b/>
                <w:sz w:val="24"/>
                <w:szCs w:val="24"/>
                <w:lang w:val="en-US"/>
              </w:rPr>
            </w:pPr>
            <w:r w:rsidRPr="002D4180">
              <w:rPr>
                <w:rFonts w:ascii="Times New Roman" w:hAnsi="Times New Roman" w:cs="Times New Roman"/>
                <w:sz w:val="24"/>
                <w:szCs w:val="24"/>
                <w:lang w:val="en-US"/>
              </w:rPr>
              <w:lastRenderedPageBreak/>
              <w:t xml:space="preserve">2.3. Date of holding the meeting of Board of Directors: </w:t>
            </w:r>
            <w:r w:rsidR="00E25C4E">
              <w:rPr>
                <w:rFonts w:ascii="Times New Roman" w:hAnsi="Times New Roman" w:cs="Times New Roman"/>
                <w:sz w:val="24"/>
                <w:szCs w:val="24"/>
                <w:lang w:val="en-US"/>
              </w:rPr>
              <w:t>5 September</w:t>
            </w:r>
            <w:r w:rsidRPr="002D4180">
              <w:rPr>
                <w:rFonts w:ascii="Times New Roman" w:hAnsi="Times New Roman" w:cs="Times New Roman"/>
                <w:sz w:val="24"/>
                <w:szCs w:val="24"/>
                <w:lang w:val="en-US"/>
              </w:rPr>
              <w:t xml:space="preserve"> 2016</w:t>
            </w:r>
          </w:p>
          <w:p w:rsidR="00676A97" w:rsidRPr="002D4180" w:rsidRDefault="00676A97" w:rsidP="00E25C4E">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 xml:space="preserve">2.4. Date of making and number of minutes of meeting: </w:t>
            </w:r>
            <w:r w:rsidR="00E25C4E">
              <w:rPr>
                <w:rFonts w:ascii="Times New Roman" w:hAnsi="Times New Roman" w:cs="Times New Roman"/>
                <w:sz w:val="24"/>
                <w:szCs w:val="24"/>
                <w:lang w:val="en-US"/>
              </w:rPr>
              <w:t>8 September</w:t>
            </w:r>
            <w:r w:rsidRPr="002D4180">
              <w:rPr>
                <w:rFonts w:ascii="Times New Roman" w:hAnsi="Times New Roman" w:cs="Times New Roman"/>
                <w:sz w:val="24"/>
                <w:szCs w:val="24"/>
                <w:lang w:val="en-US"/>
              </w:rPr>
              <w:t xml:space="preserve"> 2016, minutes of meeting No.</w:t>
            </w:r>
            <w:r w:rsidR="00E25C4E">
              <w:rPr>
                <w:rFonts w:ascii="Times New Roman" w:hAnsi="Times New Roman" w:cs="Times New Roman"/>
                <w:sz w:val="24"/>
                <w:szCs w:val="24"/>
                <w:lang w:val="en-US"/>
              </w:rPr>
              <w:t>250</w:t>
            </w:r>
            <w:r w:rsidRPr="002D4180">
              <w:rPr>
                <w:rFonts w:ascii="Times New Roman" w:hAnsi="Times New Roman" w:cs="Times New Roman"/>
                <w:sz w:val="24"/>
                <w:szCs w:val="24"/>
                <w:lang w:val="en-US"/>
              </w:rPr>
              <w:t>/2016</w:t>
            </w:r>
            <w:r w:rsidRPr="002D4180">
              <w:rPr>
                <w:rFonts w:ascii="Times New Roman" w:hAnsi="Times New Roman" w:cs="Times New Roman"/>
                <w:b/>
                <w:sz w:val="24"/>
                <w:szCs w:val="24"/>
                <w:lang w:val="en-US"/>
              </w:rPr>
              <w:t>.</w:t>
            </w:r>
          </w:p>
        </w:tc>
      </w:tr>
    </w:tbl>
    <w:tbl>
      <w:tblPr>
        <w:tblW w:w="96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3"/>
        <w:gridCol w:w="1984"/>
        <w:gridCol w:w="1986"/>
      </w:tblGrid>
      <w:tr w:rsidR="00676A97" w:rsidRPr="002D4180" w:rsidTr="003C56BE">
        <w:trPr>
          <w:cantSplit/>
        </w:trPr>
        <w:tc>
          <w:tcPr>
            <w:tcW w:w="967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76A97" w:rsidRPr="002D4180" w:rsidRDefault="00676A97" w:rsidP="003C56BE">
            <w:pPr>
              <w:tabs>
                <w:tab w:val="left" w:pos="142"/>
                <w:tab w:val="left" w:pos="9465"/>
              </w:tabs>
              <w:ind w:left="142" w:right="189"/>
              <w:jc w:val="center"/>
              <w:rPr>
                <w:lang w:val="en-US" w:eastAsia="en-US"/>
              </w:rPr>
            </w:pPr>
            <w:r w:rsidRPr="002D4180">
              <w:rPr>
                <w:lang w:val="en-US" w:eastAsia="en-US"/>
              </w:rPr>
              <w:t xml:space="preserve">3. Signature </w:t>
            </w:r>
          </w:p>
        </w:tc>
      </w:tr>
      <w:tr w:rsidR="00676A97" w:rsidRPr="002D4180" w:rsidTr="003C56BE">
        <w:trPr>
          <w:cantSplit/>
          <w:trHeight w:val="1187"/>
        </w:trPr>
        <w:tc>
          <w:tcPr>
            <w:tcW w:w="5703" w:type="dxa"/>
            <w:tcBorders>
              <w:top w:val="single" w:sz="4" w:space="0" w:color="auto"/>
              <w:left w:val="single" w:sz="4" w:space="0" w:color="auto"/>
              <w:bottom w:val="nil"/>
              <w:right w:val="nil"/>
            </w:tcBorders>
            <w:tcMar>
              <w:top w:w="0" w:type="dxa"/>
              <w:left w:w="28" w:type="dxa"/>
              <w:bottom w:w="0" w:type="dxa"/>
              <w:right w:w="28" w:type="dxa"/>
            </w:tcMar>
            <w:vAlign w:val="bottom"/>
          </w:tcPr>
          <w:p w:rsidR="00676A97" w:rsidRPr="002D4180" w:rsidRDefault="00676A97" w:rsidP="003C56BE">
            <w:pPr>
              <w:pStyle w:val="Default"/>
              <w:rPr>
                <w:lang w:val="en-US"/>
              </w:rPr>
            </w:pPr>
            <w:r w:rsidRPr="002D4180">
              <w:rPr>
                <w:lang w:val="en-US"/>
              </w:rPr>
              <w:t>3.1 Deputy Director General in charge of Corporate Governance (by power of attorney No. 1-847 dated 27.05.2016)</w:t>
            </w:r>
            <w:bookmarkStart w:id="0" w:name="_GoBack"/>
            <w:bookmarkEnd w:id="0"/>
          </w:p>
        </w:tc>
        <w:tc>
          <w:tcPr>
            <w:tcW w:w="1984" w:type="dxa"/>
            <w:tcBorders>
              <w:top w:val="single" w:sz="4" w:space="0" w:color="auto"/>
              <w:left w:val="nil"/>
              <w:bottom w:val="nil"/>
              <w:right w:val="nil"/>
            </w:tcBorders>
            <w:tcMar>
              <w:top w:w="0" w:type="dxa"/>
              <w:left w:w="28" w:type="dxa"/>
              <w:bottom w:w="0" w:type="dxa"/>
              <w:right w:w="28" w:type="dxa"/>
            </w:tcMar>
            <w:vAlign w:val="bottom"/>
          </w:tcPr>
          <w:p w:rsidR="00676A97" w:rsidRPr="002D4180" w:rsidRDefault="00676A97" w:rsidP="003C56BE">
            <w:pPr>
              <w:jc w:val="center"/>
              <w:rPr>
                <w:lang w:val="en-US" w:eastAsia="en-US"/>
              </w:rPr>
            </w:pPr>
            <w:r w:rsidRPr="002D4180">
              <w:rPr>
                <w:lang w:val="en-US" w:eastAsia="en-US"/>
              </w:rPr>
              <w:t>_______________</w:t>
            </w:r>
          </w:p>
          <w:p w:rsidR="00676A97" w:rsidRPr="002D4180" w:rsidRDefault="00676A97" w:rsidP="003C56BE">
            <w:pPr>
              <w:jc w:val="center"/>
              <w:rPr>
                <w:lang w:val="en-US" w:eastAsia="en-US"/>
              </w:rPr>
            </w:pPr>
            <w:r w:rsidRPr="002D4180">
              <w:rPr>
                <w:lang w:val="en-US" w:eastAsia="en-US"/>
              </w:rPr>
              <w:t>(signature)</w:t>
            </w:r>
          </w:p>
        </w:tc>
        <w:tc>
          <w:tcPr>
            <w:tcW w:w="1986" w:type="dxa"/>
            <w:tcBorders>
              <w:top w:val="single" w:sz="4" w:space="0" w:color="auto"/>
              <w:left w:val="nil"/>
              <w:bottom w:val="nil"/>
              <w:right w:val="single" w:sz="4" w:space="0" w:color="auto"/>
            </w:tcBorders>
            <w:tcMar>
              <w:top w:w="0" w:type="dxa"/>
              <w:left w:w="28" w:type="dxa"/>
              <w:bottom w:w="0" w:type="dxa"/>
              <w:right w:w="28" w:type="dxa"/>
            </w:tcMar>
            <w:vAlign w:val="bottom"/>
          </w:tcPr>
          <w:p w:rsidR="00676A97" w:rsidRPr="002D4180" w:rsidRDefault="00676A97" w:rsidP="003C56BE">
            <w:pPr>
              <w:rPr>
                <w:lang w:val="en-US" w:eastAsia="en-US"/>
              </w:rPr>
            </w:pPr>
            <w:proofErr w:type="spellStart"/>
            <w:r w:rsidRPr="002D4180">
              <w:rPr>
                <w:lang w:val="en-US" w:eastAsia="en-US"/>
              </w:rPr>
              <w:t>Ivanova</w:t>
            </w:r>
            <w:proofErr w:type="spellEnd"/>
            <w:r w:rsidRPr="002D4180">
              <w:rPr>
                <w:lang w:val="en-US" w:eastAsia="en-US"/>
              </w:rPr>
              <w:t xml:space="preserve"> I.V.</w:t>
            </w:r>
          </w:p>
          <w:p w:rsidR="00676A97" w:rsidRPr="002D4180" w:rsidRDefault="00676A97" w:rsidP="003C56BE">
            <w:pPr>
              <w:rPr>
                <w:lang w:val="en-US" w:eastAsia="en-US"/>
              </w:rPr>
            </w:pPr>
          </w:p>
        </w:tc>
      </w:tr>
      <w:tr w:rsidR="00676A97" w:rsidRPr="002D4180" w:rsidTr="003C56BE">
        <w:trPr>
          <w:cantSplit/>
          <w:trHeight w:val="645"/>
        </w:trPr>
        <w:tc>
          <w:tcPr>
            <w:tcW w:w="5703" w:type="dxa"/>
            <w:tcBorders>
              <w:top w:val="nil"/>
              <w:left w:val="single" w:sz="4" w:space="0" w:color="auto"/>
              <w:right w:val="nil"/>
            </w:tcBorders>
            <w:tcMar>
              <w:top w:w="0" w:type="dxa"/>
              <w:left w:w="28" w:type="dxa"/>
              <w:bottom w:w="0" w:type="dxa"/>
              <w:right w:w="28" w:type="dxa"/>
            </w:tcMar>
            <w:vAlign w:val="bottom"/>
            <w:hideMark/>
          </w:tcPr>
          <w:p w:rsidR="00676A97" w:rsidRPr="002D4180" w:rsidRDefault="00676A97" w:rsidP="00E25C4E">
            <w:pPr>
              <w:rPr>
                <w:lang w:val="en-US" w:eastAsia="en-US"/>
              </w:rPr>
            </w:pPr>
            <w:r w:rsidRPr="002D4180">
              <w:rPr>
                <w:lang w:val="en-US" w:eastAsia="en-US"/>
              </w:rPr>
              <w:t xml:space="preserve">3.2 Date: </w:t>
            </w:r>
            <w:r w:rsidR="00E25C4E">
              <w:rPr>
                <w:lang w:val="en-US" w:eastAsia="en-US"/>
              </w:rPr>
              <w:t>9 September</w:t>
            </w:r>
            <w:r w:rsidRPr="002D4180">
              <w:rPr>
                <w:lang w:val="en-US" w:eastAsia="en-US"/>
              </w:rPr>
              <w:t xml:space="preserve"> 2016</w:t>
            </w:r>
          </w:p>
        </w:tc>
        <w:tc>
          <w:tcPr>
            <w:tcW w:w="1984" w:type="dxa"/>
            <w:tcBorders>
              <w:top w:val="nil"/>
              <w:left w:val="nil"/>
              <w:right w:val="nil"/>
            </w:tcBorders>
            <w:tcMar>
              <w:top w:w="0" w:type="dxa"/>
              <w:left w:w="28" w:type="dxa"/>
              <w:bottom w:w="0" w:type="dxa"/>
              <w:right w:w="28" w:type="dxa"/>
            </w:tcMar>
            <w:vAlign w:val="bottom"/>
          </w:tcPr>
          <w:p w:rsidR="00676A97" w:rsidRPr="002D4180" w:rsidRDefault="00676A97" w:rsidP="003C56BE">
            <w:pPr>
              <w:jc w:val="center"/>
              <w:rPr>
                <w:lang w:val="en-US" w:eastAsia="en-US"/>
              </w:rPr>
            </w:pPr>
            <w:r w:rsidRPr="002D4180">
              <w:rPr>
                <w:lang w:val="en-US" w:eastAsia="en-US"/>
              </w:rPr>
              <w:t xml:space="preserve">stamp </w:t>
            </w:r>
          </w:p>
        </w:tc>
        <w:tc>
          <w:tcPr>
            <w:tcW w:w="1986" w:type="dxa"/>
            <w:tcBorders>
              <w:top w:val="nil"/>
              <w:left w:val="nil"/>
              <w:right w:val="single" w:sz="4" w:space="0" w:color="auto"/>
            </w:tcBorders>
            <w:tcMar>
              <w:top w:w="0" w:type="dxa"/>
              <w:left w:w="28" w:type="dxa"/>
              <w:bottom w:w="0" w:type="dxa"/>
              <w:right w:w="28" w:type="dxa"/>
            </w:tcMar>
            <w:vAlign w:val="bottom"/>
          </w:tcPr>
          <w:p w:rsidR="00676A97" w:rsidRPr="002D4180" w:rsidRDefault="00676A97" w:rsidP="003C56BE">
            <w:pPr>
              <w:rPr>
                <w:lang w:val="en-US" w:eastAsia="en-US"/>
              </w:rPr>
            </w:pPr>
          </w:p>
        </w:tc>
      </w:tr>
    </w:tbl>
    <w:p w:rsidR="00676A97" w:rsidRPr="002D4180" w:rsidRDefault="00676A97" w:rsidP="00676A97">
      <w:pPr>
        <w:rPr>
          <w:lang w:val="en-US"/>
        </w:rPr>
      </w:pPr>
    </w:p>
    <w:p w:rsidR="00676A97" w:rsidRPr="002D4180" w:rsidRDefault="00676A97" w:rsidP="00676A97">
      <w:pPr>
        <w:rPr>
          <w:lang w:val="en-US"/>
        </w:rPr>
      </w:pPr>
    </w:p>
    <w:p w:rsidR="00676A97" w:rsidRPr="002D4180" w:rsidRDefault="00676A97" w:rsidP="00676A97"/>
    <w:p w:rsidR="00676A97" w:rsidRPr="002D4180" w:rsidRDefault="00676A97" w:rsidP="00676A97"/>
    <w:p w:rsidR="00676A97" w:rsidRDefault="00676A97" w:rsidP="00676A97"/>
    <w:p w:rsidR="006858B1" w:rsidRPr="00676A97" w:rsidRDefault="006858B1" w:rsidP="00676A97"/>
    <w:sectPr w:rsidR="006858B1" w:rsidRPr="00676A97" w:rsidSect="00B83299">
      <w:pgSz w:w="11906" w:h="16838"/>
      <w:pgMar w:top="127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44F5A"/>
    <w:multiLevelType w:val="hybridMultilevel"/>
    <w:tmpl w:val="0C7C7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97"/>
    <w:rsid w:val="00030659"/>
    <w:rsid w:val="0052722B"/>
    <w:rsid w:val="00676A97"/>
    <w:rsid w:val="006858B1"/>
    <w:rsid w:val="0082285F"/>
    <w:rsid w:val="00CC7467"/>
    <w:rsid w:val="00E25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EE66A-7B81-486E-AFED-224EC982A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A97"/>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6A97"/>
    <w:rPr>
      <w:color w:val="0563C1" w:themeColor="hyperlink"/>
      <w:u w:val="single"/>
    </w:rPr>
  </w:style>
  <w:style w:type="character" w:customStyle="1" w:styleId="a4">
    <w:name w:val="Без интервала Знак"/>
    <w:link w:val="a5"/>
    <w:uiPriority w:val="1"/>
    <w:locked/>
    <w:rsid w:val="00676A97"/>
  </w:style>
  <w:style w:type="paragraph" w:styleId="a5">
    <w:name w:val="No Spacing"/>
    <w:link w:val="a4"/>
    <w:uiPriority w:val="1"/>
    <w:qFormat/>
    <w:rsid w:val="00676A97"/>
    <w:pPr>
      <w:spacing w:after="0" w:line="240" w:lineRule="auto"/>
    </w:pPr>
  </w:style>
  <w:style w:type="table" w:styleId="a6">
    <w:name w:val="Table Grid"/>
    <w:basedOn w:val="a1"/>
    <w:uiPriority w:val="59"/>
    <w:rsid w:val="00676A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76A9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1739</Words>
  <Characters>9915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2016-09-12T13:10:00Z</dcterms:created>
  <dcterms:modified xsi:type="dcterms:W3CDTF">2016-09-14T19:22:00Z</dcterms:modified>
</cp:coreProperties>
</file>