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A" w:rsidRPr="00601BD6" w:rsidRDefault="0073768A" w:rsidP="00B237D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1BD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3768A" w:rsidRPr="00601BD6" w:rsidRDefault="0073768A" w:rsidP="00B237D1">
      <w:pPr>
        <w:jc w:val="center"/>
        <w:rPr>
          <w:b/>
          <w:bCs/>
          <w:color w:val="000000"/>
          <w:lang w:val="en-US"/>
        </w:rPr>
      </w:pPr>
      <w:r w:rsidRPr="00601BD6">
        <w:rPr>
          <w:b/>
          <w:bCs/>
          <w:color w:val="000000"/>
          <w:lang w:val="en-US"/>
        </w:rPr>
        <w:t xml:space="preserve">“On convening the general meeting of issuer’s shareholders” </w:t>
      </w:r>
    </w:p>
    <w:p w:rsidR="0073768A" w:rsidRPr="00601BD6" w:rsidRDefault="0073768A" w:rsidP="00B237D1">
      <w:pPr>
        <w:jc w:val="center"/>
        <w:rPr>
          <w:rFonts w:eastAsiaTheme="minorHAnsi"/>
          <w:b/>
          <w:lang w:val="en-US" w:eastAsia="en-US"/>
        </w:rPr>
      </w:pPr>
      <w:r w:rsidRPr="00601BD6">
        <w:rPr>
          <w:b/>
          <w:bCs/>
          <w:color w:val="000000"/>
          <w:lang w:val="en-US"/>
        </w:rPr>
        <w:t>(</w:t>
      </w:r>
      <w:proofErr w:type="gramStart"/>
      <w:r w:rsidRPr="00601BD6">
        <w:rPr>
          <w:b/>
          <w:bCs/>
          <w:color w:val="000000"/>
          <w:lang w:val="en-US"/>
        </w:rPr>
        <w:t>disclosure</w:t>
      </w:r>
      <w:proofErr w:type="gramEnd"/>
      <w:r w:rsidRPr="00601BD6">
        <w:rPr>
          <w:b/>
          <w:bCs/>
          <w:color w:val="000000"/>
          <w:lang w:val="en-US"/>
        </w:rPr>
        <w:t xml:space="preserve"> of insider information)</w:t>
      </w:r>
    </w:p>
    <w:p w:rsidR="0073768A" w:rsidRPr="00601BD6" w:rsidRDefault="0073768A" w:rsidP="00B237D1">
      <w:pPr>
        <w:jc w:val="center"/>
        <w:rPr>
          <w:rFonts w:eastAsiaTheme="minorHAnsi"/>
          <w:b/>
          <w:lang w:val="en-US" w:eastAsia="en-US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58045A" w:rsidRPr="00601BD6" w:rsidTr="0058045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 w:rsidP="0058045A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58045A" w:rsidRPr="00601BD6" w:rsidTr="0058045A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spacing w:line="276" w:lineRule="auto"/>
              <w:rPr>
                <w:lang w:val="en-US" w:eastAsia="en-US"/>
              </w:rPr>
            </w:pPr>
            <w:r w:rsidRPr="00601BD6">
              <w:rPr>
                <w:lang w:val="en-US" w:eastAsia="en-US"/>
              </w:rPr>
              <w:t>Krasnodar, Russian federation, 350033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58045A" w:rsidRPr="00601BD6" w:rsidTr="005804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1" w:colLast="1"/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5A" w:rsidRPr="00601BD6" w:rsidRDefault="0058045A">
            <w:pPr>
              <w:spacing w:line="276" w:lineRule="auto"/>
              <w:rPr>
                <w:rStyle w:val="a5"/>
                <w:sz w:val="22"/>
                <w:lang w:val="en-US"/>
              </w:rPr>
            </w:pPr>
            <w:r w:rsidRPr="00601BD6">
              <w:rPr>
                <w:sz w:val="22"/>
                <w:lang w:val="en-US" w:eastAsia="en-US"/>
              </w:rPr>
              <w:t>http://</w:t>
            </w:r>
            <w:hyperlink r:id="rId6" w:history="1">
              <w:r w:rsidRPr="00601BD6">
                <w:rPr>
                  <w:rStyle w:val="a5"/>
                  <w:sz w:val="22"/>
                  <w:lang w:val="en-US" w:eastAsia="en-US"/>
                </w:rPr>
                <w:t>www.kubanenergo.ru</w:t>
              </w:r>
            </w:hyperlink>
          </w:p>
          <w:p w:rsidR="0058045A" w:rsidRPr="00601BD6" w:rsidRDefault="0058045A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Pr="00601BD6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bookmarkEnd w:id="0"/>
      <w:tr w:rsidR="0073768A" w:rsidRPr="00601BD6" w:rsidTr="0058045A">
        <w:tc>
          <w:tcPr>
            <w:tcW w:w="10065" w:type="dxa"/>
            <w:gridSpan w:val="2"/>
          </w:tcPr>
          <w:p w:rsidR="0073768A" w:rsidRPr="00601BD6" w:rsidRDefault="0058045A" w:rsidP="0058045A">
            <w:pPr>
              <w:jc w:val="center"/>
              <w:rPr>
                <w:lang w:val="en-US" w:eastAsia="en-US"/>
              </w:rPr>
            </w:pPr>
            <w:r w:rsidRPr="00601BD6">
              <w:rPr>
                <w:lang w:eastAsia="en-US"/>
              </w:rPr>
              <w:t xml:space="preserve">2. </w:t>
            </w:r>
            <w:proofErr w:type="spellStart"/>
            <w:r w:rsidRPr="00601BD6">
              <w:rPr>
                <w:lang w:eastAsia="en-US"/>
              </w:rPr>
              <w:t>Statement</w:t>
            </w:r>
            <w:proofErr w:type="spellEnd"/>
            <w:r w:rsidRPr="00601BD6">
              <w:rPr>
                <w:lang w:eastAsia="en-US"/>
              </w:rPr>
              <w:t xml:space="preserve"> </w:t>
            </w:r>
            <w:proofErr w:type="spellStart"/>
            <w:r w:rsidRPr="00601BD6">
              <w:rPr>
                <w:lang w:eastAsia="en-US"/>
              </w:rPr>
              <w:t>content</w:t>
            </w:r>
            <w:proofErr w:type="spellEnd"/>
          </w:p>
        </w:tc>
      </w:tr>
      <w:tr w:rsidR="0073768A" w:rsidRPr="00601BD6" w:rsidTr="0058045A">
        <w:trPr>
          <w:trHeight w:val="416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2.1. Type of </w:t>
            </w:r>
            <w:r w:rsidR="0058045A" w:rsidRPr="00601BD6">
              <w:rPr>
                <w:rFonts w:eastAsiaTheme="minorHAnsi"/>
                <w:lang w:val="en-US" w:eastAsia="en-US"/>
              </w:rPr>
              <w:t xml:space="preserve">the </w:t>
            </w:r>
            <w:r w:rsidRPr="00601BD6">
              <w:rPr>
                <w:rFonts w:eastAsiaTheme="minorHAnsi"/>
                <w:lang w:val="en-US" w:eastAsia="en-US"/>
              </w:rPr>
              <w:t xml:space="preserve">general meeting of participants (shareholders) of the issuer (annual (scheduled), extraordinary): </w:t>
            </w:r>
            <w:r w:rsidRPr="00601BD6">
              <w:rPr>
                <w:rFonts w:eastAsiaTheme="minorHAnsi"/>
                <w:b/>
                <w:lang w:val="en-US" w:eastAsia="en-US"/>
              </w:rPr>
              <w:t>annual.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2.2. Form of holding the general meeting of participants (shareholders) of the issuer (meeting (joint presence) or absentee voting): </w:t>
            </w:r>
            <w:r w:rsidRPr="00601BD6">
              <w:rPr>
                <w:rFonts w:eastAsiaTheme="minorHAnsi"/>
                <w:b/>
                <w:lang w:val="en-US" w:eastAsia="en-US"/>
              </w:rPr>
              <w:t>joint presence.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2.3. Date, place, time of holding the general meeting of participants (shareholders) of the issuer, postal address to which the voting bulletins should or must (in cases set by federal law) be send: </w:t>
            </w:r>
          </w:p>
          <w:p w:rsidR="0073768A" w:rsidRPr="00601BD6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>Date</w:t>
            </w:r>
            <w:r w:rsidRPr="00601BD6">
              <w:rPr>
                <w:lang w:val="en-US"/>
              </w:rPr>
              <w:t xml:space="preserve"> </w:t>
            </w:r>
            <w:r w:rsidRPr="00601BD6">
              <w:rPr>
                <w:rFonts w:eastAsiaTheme="minorHAnsi"/>
                <w:lang w:val="en-US" w:eastAsia="en-US"/>
              </w:rPr>
              <w:t xml:space="preserve">of holding the General meeting of shareholders of the Company </w:t>
            </w:r>
            <w:r w:rsidRPr="00601BD6">
              <w:rPr>
                <w:b/>
                <w:lang w:val="en-US"/>
              </w:rPr>
              <w:t xml:space="preserve">– </w:t>
            </w:r>
            <w:r w:rsidR="0058045A" w:rsidRPr="00601BD6">
              <w:rPr>
                <w:b/>
                <w:lang w:val="en-US"/>
              </w:rPr>
              <w:t>24</w:t>
            </w:r>
            <w:r w:rsidRPr="00601BD6">
              <w:rPr>
                <w:b/>
                <w:lang w:val="en-US"/>
              </w:rPr>
              <w:t xml:space="preserve"> June 201</w:t>
            </w:r>
            <w:r w:rsidR="0058045A" w:rsidRPr="00601BD6">
              <w:rPr>
                <w:b/>
                <w:lang w:val="en-US"/>
              </w:rPr>
              <w:t>6</w:t>
            </w:r>
            <w:r w:rsidRPr="00601BD6">
              <w:rPr>
                <w:b/>
                <w:lang w:val="en-US"/>
              </w:rPr>
              <w:t>.</w:t>
            </w:r>
          </w:p>
          <w:p w:rsidR="0073768A" w:rsidRPr="00601BD6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601BD6">
              <w:rPr>
                <w:lang w:val="en-US"/>
              </w:rPr>
              <w:t xml:space="preserve">Time </w:t>
            </w:r>
            <w:r w:rsidRPr="00601BD6">
              <w:rPr>
                <w:rFonts w:eastAsiaTheme="minorHAnsi"/>
                <w:lang w:val="en-US" w:eastAsia="en-US"/>
              </w:rPr>
              <w:t>of holding the General meeting of shareholders of the Company</w:t>
            </w:r>
            <w:r w:rsidRPr="00601BD6">
              <w:rPr>
                <w:b/>
                <w:lang w:val="en-US"/>
              </w:rPr>
              <w:t xml:space="preserve"> – 10:00 a.m. by local time.</w:t>
            </w:r>
          </w:p>
          <w:p w:rsidR="0073768A" w:rsidRPr="00601BD6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601BD6">
              <w:rPr>
                <w:lang w:val="en-US"/>
              </w:rPr>
              <w:t xml:space="preserve">Place </w:t>
            </w:r>
            <w:r w:rsidRPr="00601BD6">
              <w:rPr>
                <w:rFonts w:eastAsiaTheme="minorHAnsi"/>
                <w:lang w:val="en-US" w:eastAsia="en-US"/>
              </w:rPr>
              <w:t>of holding the General meeting of shareholders of the Company</w:t>
            </w:r>
            <w:r w:rsidRPr="00601BD6">
              <w:rPr>
                <w:b/>
                <w:lang w:val="en-US"/>
              </w:rPr>
              <w:t xml:space="preserve"> – “Kubanenergo” </w:t>
            </w:r>
            <w:r w:rsidR="0058045A" w:rsidRPr="00601BD6">
              <w:rPr>
                <w:b/>
                <w:lang w:val="en-US"/>
              </w:rPr>
              <w:t>P</w:t>
            </w:r>
            <w:r w:rsidRPr="00601BD6">
              <w:rPr>
                <w:b/>
                <w:lang w:val="en-US"/>
              </w:rPr>
              <w:t>JSC, 2</w:t>
            </w:r>
            <w:r w:rsidR="0058045A" w:rsidRPr="00601BD6">
              <w:rPr>
                <w:b/>
                <w:lang w:val="en-US"/>
              </w:rPr>
              <w:t>A</w:t>
            </w:r>
            <w:r w:rsidRPr="00601BD6">
              <w:rPr>
                <w:b/>
                <w:lang w:val="en-US"/>
              </w:rPr>
              <w:t xml:space="preserve"> </w:t>
            </w:r>
            <w:proofErr w:type="spellStart"/>
            <w:r w:rsidRPr="00601BD6">
              <w:rPr>
                <w:b/>
                <w:lang w:val="en-US"/>
              </w:rPr>
              <w:t>Stavropolskaya</w:t>
            </w:r>
            <w:proofErr w:type="spellEnd"/>
            <w:r w:rsidRPr="00601BD6">
              <w:rPr>
                <w:b/>
                <w:lang w:val="en-US"/>
              </w:rPr>
              <w:t xml:space="preserve"> str., Krasnodar, Krasnodar region, Russian Federation.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b/>
                <w:iCs/>
                <w:color w:val="000000"/>
                <w:lang w:val="en-US"/>
              </w:rPr>
            </w:pPr>
            <w:r w:rsidRPr="00601BD6">
              <w:rPr>
                <w:rFonts w:eastAsiaTheme="minorHAnsi"/>
                <w:b/>
                <w:lang w:val="en-US" w:eastAsia="en-US"/>
              </w:rPr>
              <w:t>Postal addresses, to which the voting bulletins should be sent, will be specified later.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2.4. Registration start-time for persons participating in general meeting of participants (shareholders) of the issuer (if the meeting is held in the form of joint presence): </w:t>
            </w:r>
            <w:r w:rsidRPr="00601BD6">
              <w:rPr>
                <w:b/>
                <w:lang w:val="en-US"/>
              </w:rPr>
              <w:t>09:00 a.m. by local time.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2.5. Deadline for receiving the voting bulletins (if the meeting held in the form of absentee voting): </w:t>
            </w:r>
            <w:r w:rsidRPr="00601BD6">
              <w:rPr>
                <w:rFonts w:eastAsiaTheme="minorHAnsi"/>
                <w:b/>
                <w:lang w:val="en-US" w:eastAsia="en-US"/>
              </w:rPr>
              <w:t>meeting is held in the form of joint presence.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2.6. Date of making the list of persons authorized to participate in the general meeting of participants (shareholders) of the issuer: </w:t>
            </w:r>
            <w:r w:rsidRPr="00601BD6">
              <w:rPr>
                <w:rFonts w:eastAsiaTheme="minorHAnsi"/>
                <w:b/>
                <w:lang w:val="en-US" w:eastAsia="en-US"/>
              </w:rPr>
              <w:t>0</w:t>
            </w:r>
            <w:r w:rsidR="0058045A" w:rsidRPr="00601BD6">
              <w:rPr>
                <w:rFonts w:eastAsiaTheme="minorHAnsi"/>
                <w:b/>
                <w:lang w:val="en-US" w:eastAsia="en-US"/>
              </w:rPr>
              <w:t>6</w:t>
            </w:r>
            <w:r w:rsidRPr="00601BD6">
              <w:rPr>
                <w:rFonts w:eastAsiaTheme="minorHAnsi"/>
                <w:b/>
                <w:lang w:val="en-US" w:eastAsia="en-US"/>
              </w:rPr>
              <w:t>.05.201</w:t>
            </w:r>
            <w:r w:rsidR="0058045A" w:rsidRPr="00601BD6">
              <w:rPr>
                <w:rFonts w:eastAsiaTheme="minorHAnsi"/>
                <w:b/>
                <w:lang w:val="en-US" w:eastAsia="en-US"/>
              </w:rPr>
              <w:t>6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601BD6">
              <w:rPr>
                <w:rFonts w:eastAsiaTheme="minorHAnsi"/>
                <w:lang w:val="en-US" w:eastAsia="en-US"/>
              </w:rPr>
              <w:t>2.7. Agenda of general meeting of participants (shareholders) of the issuer:</w:t>
            </w:r>
          </w:p>
          <w:p w:rsidR="0058045A" w:rsidRPr="00601BD6" w:rsidRDefault="0058045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601BD6">
              <w:rPr>
                <w:rFonts w:eastAsiaTheme="minorHAnsi"/>
                <w:lang w:val="en-US" w:eastAsia="en-US"/>
              </w:rPr>
              <w:t xml:space="preserve">Agenda of </w:t>
            </w:r>
            <w:r w:rsidRPr="00601BD6">
              <w:rPr>
                <w:rFonts w:eastAsiaTheme="minorHAnsi"/>
                <w:lang w:val="en-US" w:eastAsia="en-US"/>
              </w:rPr>
              <w:t xml:space="preserve">the </w:t>
            </w:r>
            <w:r w:rsidRPr="00601BD6">
              <w:rPr>
                <w:rFonts w:eastAsiaTheme="minorHAnsi"/>
                <w:lang w:val="en-US" w:eastAsia="en-US"/>
              </w:rPr>
              <w:t xml:space="preserve">general meeting </w:t>
            </w:r>
            <w:r w:rsidRPr="00601BD6">
              <w:rPr>
                <w:rFonts w:eastAsiaTheme="minorHAnsi"/>
                <w:lang w:val="en-US" w:eastAsia="en-US"/>
              </w:rPr>
              <w:t>will be specified later by the Board of Directors.</w:t>
            </w:r>
          </w:p>
          <w:p w:rsidR="0073768A" w:rsidRPr="00601BD6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601BD6">
              <w:rPr>
                <w:rFonts w:eastAsiaTheme="minorHAnsi"/>
                <w:lang w:val="en-US" w:eastAsia="en-US"/>
              </w:rPr>
              <w:t>2.8. The procedure of receiving the information (materials) due to disclosure for the purposes of preparation to general meeting of issuer’s participants (shareholders), address where such information is available:</w:t>
            </w:r>
            <w:r w:rsidR="0058045A" w:rsidRPr="00601BD6">
              <w:rPr>
                <w:rFonts w:eastAsiaTheme="minorHAnsi"/>
                <w:lang w:val="en-US" w:eastAsia="en-US"/>
              </w:rPr>
              <w:t xml:space="preserve"> </w:t>
            </w:r>
            <w:r w:rsidR="0058045A" w:rsidRPr="00601BD6">
              <w:rPr>
                <w:rFonts w:eastAsiaTheme="minorHAnsi"/>
                <w:lang w:val="en-US" w:eastAsia="en-US"/>
              </w:rPr>
              <w:t>will be specified later by the Board of Directors</w:t>
            </w:r>
            <w:r w:rsidR="0058045A" w:rsidRPr="00601BD6">
              <w:rPr>
                <w:rFonts w:eastAsiaTheme="minorHAnsi"/>
                <w:lang w:val="en-US" w:eastAsia="en-US"/>
              </w:rPr>
              <w:t>.</w:t>
            </w:r>
          </w:p>
          <w:p w:rsidR="0073768A" w:rsidRPr="00601BD6" w:rsidRDefault="0058045A" w:rsidP="0058045A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601BD6">
              <w:rPr>
                <w:rFonts w:eastAsiaTheme="minorHAnsi"/>
                <w:lang w:val="en-US" w:eastAsia="en-US"/>
              </w:rPr>
              <w:t>2.9.</w:t>
            </w:r>
            <w:r w:rsidRPr="00601BD6">
              <w:rPr>
                <w:lang w:val="en-US"/>
              </w:rPr>
              <w:t xml:space="preserve"> </w:t>
            </w:r>
            <w:r w:rsidRPr="00601BD6">
              <w:rPr>
                <w:lang w:val="en-US"/>
              </w:rPr>
              <w:t xml:space="preserve">Identification features of shares whose owners are eligible to participate in the general meeting of shareholders of the issuer: uncertificated registered ordinary shares, state registration number </w:t>
            </w:r>
            <w:r w:rsidRPr="00601BD6">
              <w:rPr>
                <w:b/>
                <w:lang w:val="en-US"/>
              </w:rPr>
              <w:t>1-02-00063-A dated</w:t>
            </w:r>
            <w:r w:rsidRPr="00601BD6">
              <w:rPr>
                <w:lang w:val="en-US"/>
              </w:rPr>
              <w:t xml:space="preserve"> </w:t>
            </w:r>
            <w:r w:rsidRPr="00601BD6">
              <w:rPr>
                <w:b/>
                <w:lang w:val="en-US"/>
              </w:rPr>
              <w:t>08.07.2003</w:t>
            </w:r>
            <w:r w:rsidRPr="00601BD6">
              <w:rPr>
                <w:lang w:val="en-US"/>
              </w:rPr>
              <w:t xml:space="preserve">, </w:t>
            </w:r>
            <w:r w:rsidRPr="00601BD6">
              <w:rPr>
                <w:lang w:val="en-US"/>
              </w:rPr>
              <w:t xml:space="preserve">International Securities Identification </w:t>
            </w:r>
            <w:proofErr w:type="gramStart"/>
            <w:r w:rsidRPr="00601BD6">
              <w:rPr>
                <w:lang w:val="en-US"/>
              </w:rPr>
              <w:t xml:space="preserve">Code  </w:t>
            </w:r>
            <w:r w:rsidRPr="00601BD6">
              <w:rPr>
                <w:lang w:val="en-US"/>
              </w:rPr>
              <w:t>(</w:t>
            </w:r>
            <w:proofErr w:type="gramEnd"/>
            <w:r w:rsidRPr="00601BD6">
              <w:rPr>
                <w:lang w:val="en-US"/>
              </w:rPr>
              <w:t xml:space="preserve">ISIN): </w:t>
            </w:r>
            <w:r w:rsidRPr="00601BD6">
              <w:rPr>
                <w:b/>
                <w:color w:val="000000"/>
                <w:lang w:val="en-US"/>
              </w:rPr>
              <w:t>RU0009046767</w:t>
            </w:r>
            <w:r w:rsidRPr="00601BD6">
              <w:rPr>
                <w:lang w:val="en-US"/>
              </w:rPr>
              <w:t>.</w:t>
            </w:r>
          </w:p>
        </w:tc>
      </w:tr>
      <w:tr w:rsidR="0073768A" w:rsidRPr="00601BD6" w:rsidTr="0058045A">
        <w:tc>
          <w:tcPr>
            <w:tcW w:w="10065" w:type="dxa"/>
            <w:gridSpan w:val="2"/>
          </w:tcPr>
          <w:p w:rsidR="0073768A" w:rsidRPr="00601BD6" w:rsidRDefault="0073768A" w:rsidP="00B237D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73768A" w:rsidRPr="00601BD6" w:rsidTr="0058045A">
        <w:tc>
          <w:tcPr>
            <w:tcW w:w="10065" w:type="dxa"/>
            <w:gridSpan w:val="2"/>
          </w:tcPr>
          <w:p w:rsidR="0073768A" w:rsidRPr="00601BD6" w:rsidRDefault="0073768A" w:rsidP="00B237D1">
            <w:pPr>
              <w:pStyle w:val="a3"/>
              <w:tabs>
                <w:tab w:val="left" w:pos="44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3.1.Deputy director general in </w:t>
            </w:r>
          </w:p>
          <w:p w:rsidR="0073768A" w:rsidRPr="00601BD6" w:rsidRDefault="0073768A" w:rsidP="00B237D1">
            <w:pPr>
              <w:pStyle w:val="a3"/>
              <w:tabs>
                <w:tab w:val="left" w:pos="44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charge of corporate governance (by power of attorney  </w:t>
            </w:r>
          </w:p>
          <w:p w:rsidR="0073768A" w:rsidRPr="00601BD6" w:rsidRDefault="0073768A" w:rsidP="00B237D1">
            <w:pPr>
              <w:pStyle w:val="a3"/>
              <w:tabs>
                <w:tab w:val="left" w:pos="44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 w:rsidR="0058045A"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8045A" w:rsidRPr="00601B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045A"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-3158 </w:t>
            </w:r>
            <w:proofErr w:type="spellStart"/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045A"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25.11.2015</w:t>
            </w: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                        ______________________   </w:t>
            </w:r>
            <w:proofErr w:type="spellStart"/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</w:t>
            </w:r>
            <w:proofErr w:type="spellEnd"/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K.S.</w:t>
            </w:r>
          </w:p>
          <w:p w:rsidR="0073768A" w:rsidRPr="00601BD6" w:rsidRDefault="0073768A" w:rsidP="00B23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(signature)</w:t>
            </w:r>
          </w:p>
          <w:p w:rsidR="0073768A" w:rsidRPr="00601BD6" w:rsidRDefault="0073768A" w:rsidP="005804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Date: </w:t>
            </w:r>
            <w:r w:rsidR="0058045A" w:rsidRPr="00601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April 2016</w:t>
            </w:r>
          </w:p>
        </w:tc>
      </w:tr>
    </w:tbl>
    <w:p w:rsidR="0073768A" w:rsidRPr="00601BD6" w:rsidRDefault="0073768A" w:rsidP="00B237D1">
      <w:pPr>
        <w:rPr>
          <w:lang w:val="en-US"/>
        </w:rPr>
      </w:pPr>
    </w:p>
    <w:p w:rsidR="005B56ED" w:rsidRPr="00601BD6" w:rsidRDefault="005B56ED" w:rsidP="00B237D1">
      <w:pPr>
        <w:rPr>
          <w:lang w:val="en-US"/>
        </w:rPr>
      </w:pPr>
    </w:p>
    <w:sectPr w:rsidR="005B56ED" w:rsidRPr="0060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1D8F"/>
    <w:multiLevelType w:val="hybridMultilevel"/>
    <w:tmpl w:val="6DD4D9AA"/>
    <w:lvl w:ilvl="0" w:tplc="D2E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5F94"/>
    <w:multiLevelType w:val="hybridMultilevel"/>
    <w:tmpl w:val="EE1C46AE"/>
    <w:lvl w:ilvl="0" w:tplc="D2EAE4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EA36AD"/>
    <w:multiLevelType w:val="hybridMultilevel"/>
    <w:tmpl w:val="7624CEC6"/>
    <w:lvl w:ilvl="0" w:tplc="D2E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F6658"/>
    <w:multiLevelType w:val="hybridMultilevel"/>
    <w:tmpl w:val="B9489678"/>
    <w:lvl w:ilvl="0" w:tplc="55762938">
      <w:start w:val="3"/>
      <w:numFmt w:val="bullet"/>
      <w:lvlText w:val="-"/>
      <w:lvlJc w:val="left"/>
      <w:pPr>
        <w:tabs>
          <w:tab w:val="num" w:pos="2059"/>
        </w:tabs>
        <w:ind w:left="2059" w:hanging="13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C25962"/>
    <w:multiLevelType w:val="hybridMultilevel"/>
    <w:tmpl w:val="7EEA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3085702"/>
    <w:multiLevelType w:val="hybridMultilevel"/>
    <w:tmpl w:val="400E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8A"/>
    <w:rsid w:val="0019060E"/>
    <w:rsid w:val="003D6554"/>
    <w:rsid w:val="0058045A"/>
    <w:rsid w:val="005B56ED"/>
    <w:rsid w:val="00601BD6"/>
    <w:rsid w:val="00704153"/>
    <w:rsid w:val="0073768A"/>
    <w:rsid w:val="00A40B5C"/>
    <w:rsid w:val="00B237D1"/>
    <w:rsid w:val="00BF0118"/>
    <w:rsid w:val="00E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68A"/>
    <w:pPr>
      <w:spacing w:after="0" w:line="240" w:lineRule="auto"/>
    </w:pPr>
  </w:style>
  <w:style w:type="table" w:styleId="a4">
    <w:name w:val="Table Grid"/>
    <w:basedOn w:val="a1"/>
    <w:uiPriority w:val="59"/>
    <w:rsid w:val="0073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7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73768A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7376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0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68A"/>
    <w:pPr>
      <w:spacing w:after="0" w:line="240" w:lineRule="auto"/>
    </w:pPr>
  </w:style>
  <w:style w:type="table" w:styleId="a4">
    <w:name w:val="Table Grid"/>
    <w:basedOn w:val="a1"/>
    <w:uiPriority w:val="59"/>
    <w:rsid w:val="0073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7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73768A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7376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10</cp:revision>
  <dcterms:created xsi:type="dcterms:W3CDTF">2015-05-12T20:41:00Z</dcterms:created>
  <dcterms:modified xsi:type="dcterms:W3CDTF">2016-04-28T11:28:00Z</dcterms:modified>
</cp:coreProperties>
</file>