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973" w:rsidRPr="00F53B14" w:rsidRDefault="008F2973" w:rsidP="008F2973">
      <w:pPr>
        <w:pStyle w:val="a5"/>
        <w:jc w:val="center"/>
        <w:rPr>
          <w:rFonts w:ascii="Times New Roman" w:hAnsi="Times New Roman" w:cs="Times New Roman"/>
          <w:sz w:val="24"/>
          <w:szCs w:val="24"/>
          <w:lang w:val="en-US"/>
        </w:rPr>
      </w:pPr>
      <w:r w:rsidRPr="00F53B14">
        <w:rPr>
          <w:rFonts w:ascii="Times New Roman" w:hAnsi="Times New Roman" w:cs="Times New Roman"/>
          <w:sz w:val="24"/>
          <w:szCs w:val="24"/>
          <w:lang w:val="en-US"/>
        </w:rPr>
        <w:t>Corporate action statement</w:t>
      </w:r>
    </w:p>
    <w:p w:rsidR="008F2973" w:rsidRPr="00F53B14" w:rsidRDefault="008F2973" w:rsidP="008F2973">
      <w:pPr>
        <w:pStyle w:val="a5"/>
        <w:ind w:right="140"/>
        <w:jc w:val="center"/>
        <w:rPr>
          <w:rFonts w:ascii="Times New Roman" w:hAnsi="Times New Roman" w:cs="Times New Roman"/>
          <w:b/>
          <w:bCs/>
          <w:sz w:val="24"/>
          <w:szCs w:val="24"/>
          <w:lang w:val="en-US"/>
        </w:rPr>
      </w:pPr>
      <w:r w:rsidRPr="00F53B14">
        <w:rPr>
          <w:rFonts w:ascii="Times New Roman" w:hAnsi="Times New Roman" w:cs="Times New Roman"/>
          <w:b/>
          <w:bCs/>
          <w:sz w:val="24"/>
          <w:szCs w:val="24"/>
          <w:lang w:val="en-US"/>
        </w:rPr>
        <w:t>“On decisions adopted by the Issuer’s Board of Directors”</w:t>
      </w:r>
    </w:p>
    <w:p w:rsidR="008F2973" w:rsidRPr="00F53B14" w:rsidRDefault="008F2973" w:rsidP="008F2973">
      <w:pPr>
        <w:pStyle w:val="a5"/>
        <w:ind w:right="140"/>
        <w:jc w:val="center"/>
        <w:rPr>
          <w:rFonts w:ascii="Times New Roman" w:hAnsi="Times New Roman" w:cs="Times New Roman"/>
          <w:bCs/>
          <w:sz w:val="24"/>
          <w:szCs w:val="24"/>
          <w:lang w:val="en-US"/>
        </w:rPr>
      </w:pPr>
      <w:r w:rsidRPr="00F53B14">
        <w:rPr>
          <w:rFonts w:ascii="Times New Roman" w:hAnsi="Times New Roman" w:cs="Times New Roman"/>
          <w:b/>
          <w:bCs/>
          <w:sz w:val="24"/>
          <w:szCs w:val="24"/>
          <w:lang w:val="en-US"/>
        </w:rPr>
        <w:t>(</w:t>
      </w:r>
      <w:proofErr w:type="gramStart"/>
      <w:r w:rsidRPr="00F53B14">
        <w:rPr>
          <w:rFonts w:ascii="Times New Roman" w:hAnsi="Times New Roman" w:cs="Times New Roman"/>
          <w:b/>
          <w:bCs/>
          <w:sz w:val="24"/>
          <w:szCs w:val="24"/>
          <w:lang w:val="en-US"/>
        </w:rPr>
        <w:t>disclosure</w:t>
      </w:r>
      <w:proofErr w:type="gramEnd"/>
      <w:r w:rsidRPr="00F53B14">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numPr>
                <w:ilvl w:val="0"/>
                <w:numId w:val="1"/>
              </w:numPr>
              <w:ind w:right="140"/>
              <w:jc w:val="both"/>
              <w:rPr>
                <w:rFonts w:ascii="Times New Roman" w:hAnsi="Times New Roman" w:cs="Times New Roman"/>
                <w:sz w:val="24"/>
                <w:szCs w:val="24"/>
              </w:rPr>
            </w:pPr>
            <w:r w:rsidRPr="00F53B14">
              <w:rPr>
                <w:rFonts w:ascii="Times New Roman" w:hAnsi="Times New Roman" w:cs="Times New Roman"/>
                <w:sz w:val="24"/>
                <w:szCs w:val="24"/>
                <w:lang w:val="en-US"/>
              </w:rPr>
              <w:t>General data</w:t>
            </w:r>
          </w:p>
        </w:tc>
      </w:tr>
      <w:tr w:rsidR="008F2973" w:rsidRPr="00F53B14" w:rsidTr="00EB0831">
        <w:trPr>
          <w:trHeight w:val="599"/>
        </w:trPr>
        <w:tc>
          <w:tcPr>
            <w:tcW w:w="3828"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rPr>
            </w:pPr>
            <w:r w:rsidRPr="00F53B14">
              <w:rPr>
                <w:rFonts w:ascii="Times New Roman" w:hAnsi="Times New Roman" w:cs="Times New Roman"/>
                <w:sz w:val="24"/>
                <w:szCs w:val="24"/>
              </w:rPr>
              <w:t xml:space="preserve">1.1  </w:t>
            </w:r>
            <w:r w:rsidRPr="00F53B14">
              <w:rPr>
                <w:rFonts w:ascii="Times New Roman" w:hAnsi="Times New Roman" w:cs="Times New Roman"/>
                <w:sz w:val="24"/>
                <w:szCs w:val="24"/>
                <w:lang w:val="en-US"/>
              </w:rPr>
              <w:t>Issuer</w:t>
            </w:r>
            <w:r w:rsidRPr="00F53B14">
              <w:rPr>
                <w:rFonts w:ascii="Times New Roman" w:hAnsi="Times New Roman" w:cs="Times New Roman"/>
                <w:sz w:val="24"/>
                <w:szCs w:val="24"/>
              </w:rPr>
              <w:t>’</w:t>
            </w:r>
            <w:r w:rsidRPr="00F53B14">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Public joint-stock company of </w:t>
            </w:r>
            <w:r w:rsidR="00F84124" w:rsidRPr="00F53B14">
              <w:rPr>
                <w:rFonts w:ascii="Times New Roman" w:hAnsi="Times New Roman" w:cs="Times New Roman"/>
                <w:sz w:val="24"/>
                <w:szCs w:val="24"/>
                <w:lang w:val="en-US"/>
              </w:rPr>
              <w:t xml:space="preserve">power industry and electrification of </w:t>
            </w:r>
            <w:r w:rsidRPr="00F53B14">
              <w:rPr>
                <w:rFonts w:ascii="Times New Roman" w:hAnsi="Times New Roman" w:cs="Times New Roman"/>
                <w:sz w:val="24"/>
                <w:szCs w:val="24"/>
                <w:lang w:val="en-US"/>
              </w:rPr>
              <w:t>Kuban</w:t>
            </w:r>
          </w:p>
        </w:tc>
      </w:tr>
      <w:tr w:rsidR="008F2973" w:rsidRPr="00F53B14" w:rsidTr="00EB0831">
        <w:tc>
          <w:tcPr>
            <w:tcW w:w="3828"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rPr>
            </w:pPr>
            <w:r w:rsidRPr="00F53B14">
              <w:rPr>
                <w:rFonts w:ascii="Times New Roman" w:hAnsi="Times New Roman" w:cs="Times New Roman"/>
                <w:sz w:val="24"/>
                <w:szCs w:val="24"/>
              </w:rPr>
              <w:t xml:space="preserve">1.2. </w:t>
            </w:r>
            <w:r w:rsidRPr="00F53B14">
              <w:rPr>
                <w:rFonts w:ascii="Times New Roman" w:hAnsi="Times New Roman" w:cs="Times New Roman"/>
                <w:sz w:val="24"/>
                <w:szCs w:val="24"/>
                <w:lang w:val="en-US"/>
              </w:rPr>
              <w:t>Issuer</w:t>
            </w:r>
            <w:r w:rsidRPr="00F53B14">
              <w:rPr>
                <w:rFonts w:ascii="Times New Roman" w:hAnsi="Times New Roman" w:cs="Times New Roman"/>
                <w:sz w:val="24"/>
                <w:szCs w:val="24"/>
              </w:rPr>
              <w:t>’</w:t>
            </w:r>
            <w:r w:rsidRPr="00F53B14">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rPr>
            </w:pPr>
            <w:r w:rsidRPr="00F53B14">
              <w:rPr>
                <w:rFonts w:ascii="Times New Roman" w:hAnsi="Times New Roman" w:cs="Times New Roman"/>
                <w:sz w:val="24"/>
                <w:szCs w:val="24"/>
                <w:lang w:val="en-US"/>
              </w:rPr>
              <w:t>“Kubanenergo” PJSC</w:t>
            </w:r>
          </w:p>
        </w:tc>
      </w:tr>
      <w:tr w:rsidR="008F2973" w:rsidRPr="00F53B14" w:rsidTr="00EB0831">
        <w:tc>
          <w:tcPr>
            <w:tcW w:w="3828"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rPr>
              <w:t xml:space="preserve">1.3. </w:t>
            </w:r>
            <w:r w:rsidRPr="00F53B14">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ind w:right="140"/>
              <w:jc w:val="both"/>
              <w:rPr>
                <w:lang w:val="en-US" w:eastAsia="en-US"/>
              </w:rPr>
            </w:pPr>
            <w:r w:rsidRPr="00F53B14">
              <w:rPr>
                <w:lang w:val="en-US" w:eastAsia="en-US"/>
              </w:rPr>
              <w:t xml:space="preserve">2A, </w:t>
            </w:r>
            <w:proofErr w:type="spellStart"/>
            <w:r w:rsidRPr="00F53B14">
              <w:rPr>
                <w:lang w:val="en-US" w:eastAsia="en-US"/>
              </w:rPr>
              <w:t>Stavropolskaya</w:t>
            </w:r>
            <w:proofErr w:type="spellEnd"/>
            <w:r w:rsidRPr="00F53B14">
              <w:rPr>
                <w:lang w:val="en-US" w:eastAsia="en-US"/>
              </w:rPr>
              <w:t xml:space="preserve"> str., Krasnodar, Russian federation, 350033</w:t>
            </w:r>
          </w:p>
        </w:tc>
      </w:tr>
      <w:tr w:rsidR="008F2973" w:rsidRPr="00F53B14" w:rsidTr="00EB0831">
        <w:tc>
          <w:tcPr>
            <w:tcW w:w="3828"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rPr>
              <w:t xml:space="preserve">1.4. </w:t>
            </w:r>
            <w:r w:rsidRPr="00F53B14">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rPr>
            </w:pPr>
            <w:r w:rsidRPr="00F53B14">
              <w:rPr>
                <w:rFonts w:ascii="Times New Roman" w:hAnsi="Times New Roman" w:cs="Times New Roman"/>
                <w:sz w:val="24"/>
                <w:szCs w:val="24"/>
              </w:rPr>
              <w:t>1022301427268</w:t>
            </w:r>
          </w:p>
        </w:tc>
      </w:tr>
      <w:tr w:rsidR="008F2973" w:rsidRPr="00F53B14" w:rsidTr="00EB0831">
        <w:trPr>
          <w:trHeight w:val="521"/>
        </w:trPr>
        <w:tc>
          <w:tcPr>
            <w:tcW w:w="3828"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rPr>
              <w:t xml:space="preserve">1.5. </w:t>
            </w:r>
            <w:r w:rsidRPr="00F53B14">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rPr>
            </w:pPr>
            <w:r w:rsidRPr="00F53B14">
              <w:rPr>
                <w:rFonts w:ascii="Times New Roman" w:hAnsi="Times New Roman" w:cs="Times New Roman"/>
                <w:sz w:val="24"/>
                <w:szCs w:val="24"/>
              </w:rPr>
              <w:t>2309001660</w:t>
            </w:r>
          </w:p>
        </w:tc>
      </w:tr>
      <w:tr w:rsidR="008F2973" w:rsidRPr="00F53B14" w:rsidTr="00EB0831">
        <w:tc>
          <w:tcPr>
            <w:tcW w:w="3828"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rPr>
              <w:t>00063-</w:t>
            </w:r>
            <w:r w:rsidRPr="00F53B14">
              <w:rPr>
                <w:rFonts w:ascii="Times New Roman" w:hAnsi="Times New Roman" w:cs="Times New Roman"/>
                <w:sz w:val="24"/>
                <w:szCs w:val="24"/>
                <w:lang w:val="en-US"/>
              </w:rPr>
              <w:t>A</w:t>
            </w:r>
          </w:p>
        </w:tc>
      </w:tr>
      <w:tr w:rsidR="008F2973" w:rsidRPr="00F53B14" w:rsidTr="00EB0831">
        <w:tc>
          <w:tcPr>
            <w:tcW w:w="3828" w:type="dxa"/>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8F2973" w:rsidRPr="00F53B14" w:rsidRDefault="00F53B14" w:rsidP="00EB0831">
            <w:pPr>
              <w:pStyle w:val="a5"/>
              <w:ind w:right="140"/>
              <w:jc w:val="both"/>
              <w:rPr>
                <w:rFonts w:ascii="Times New Roman" w:hAnsi="Times New Roman" w:cs="Times New Roman"/>
                <w:sz w:val="24"/>
                <w:szCs w:val="24"/>
                <w:lang w:val="en-US"/>
              </w:rPr>
            </w:pPr>
            <w:hyperlink r:id="rId6" w:history="1">
              <w:r w:rsidR="008F2973" w:rsidRPr="00F53B14">
                <w:rPr>
                  <w:rStyle w:val="a3"/>
                  <w:rFonts w:ascii="Times New Roman" w:hAnsi="Times New Roman" w:cs="Times New Roman"/>
                  <w:color w:val="auto"/>
                  <w:sz w:val="24"/>
                  <w:szCs w:val="24"/>
                  <w:u w:val="none"/>
                  <w:lang w:val="en-US"/>
                </w:rPr>
                <w:t>www.kubanenergo.ru</w:t>
              </w:r>
            </w:hyperlink>
          </w:p>
          <w:p w:rsidR="008F2973" w:rsidRPr="00F53B14" w:rsidRDefault="00F53B14" w:rsidP="00EB0831">
            <w:pPr>
              <w:pStyle w:val="a5"/>
              <w:ind w:right="140"/>
              <w:jc w:val="both"/>
              <w:rPr>
                <w:rFonts w:ascii="Times New Roman" w:hAnsi="Times New Roman" w:cs="Times New Roman"/>
                <w:sz w:val="24"/>
                <w:szCs w:val="24"/>
                <w:lang w:val="en-US"/>
              </w:rPr>
            </w:pPr>
            <w:hyperlink r:id="rId7" w:history="1">
              <w:r w:rsidR="008F2973" w:rsidRPr="00F53B14">
                <w:rPr>
                  <w:rStyle w:val="a3"/>
                  <w:rFonts w:ascii="Times New Roman" w:hAnsi="Times New Roman" w:cs="Times New Roman"/>
                  <w:color w:val="auto"/>
                  <w:sz w:val="24"/>
                  <w:szCs w:val="24"/>
                  <w:lang w:val="en-US"/>
                </w:rPr>
                <w:t>http://www.e-disclosure.ru/portal/company.aspx?id=2827</w:t>
              </w:r>
            </w:hyperlink>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widowControl w:val="0"/>
              <w:shd w:val="clear" w:color="auto" w:fill="FFFFFF"/>
              <w:tabs>
                <w:tab w:val="left" w:pos="432"/>
              </w:tabs>
              <w:adjustRightInd w:val="0"/>
              <w:ind w:right="140"/>
              <w:jc w:val="both"/>
              <w:rPr>
                <w:b/>
                <w:bCs/>
                <w:lang w:val="en-US" w:eastAsia="en-US"/>
              </w:rPr>
            </w:pPr>
            <w:r w:rsidRPr="00F53B14">
              <w:rPr>
                <w:lang w:val="en-US" w:eastAsia="en-US"/>
              </w:rPr>
              <w:t>2. Statement content</w:t>
            </w:r>
          </w:p>
        </w:tc>
      </w:tr>
      <w:tr w:rsidR="008F2973" w:rsidRPr="00F53B14" w:rsidTr="00F84124">
        <w:trPr>
          <w:trHeight w:val="1431"/>
        </w:trPr>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tabs>
                <w:tab w:val="left" w:pos="284"/>
              </w:tabs>
              <w:ind w:right="140"/>
              <w:jc w:val="both"/>
              <w:rPr>
                <w:b/>
                <w:lang w:val="en-US" w:eastAsia="en-US"/>
              </w:rPr>
            </w:pPr>
            <w:r w:rsidRPr="00F53B14">
              <w:rPr>
                <w:b/>
                <w:lang w:val="en-US" w:eastAsia="en-US"/>
              </w:rPr>
              <w:t>2.1 Quorum of meeting of issuer’s BoD and results of voting on the adopted decisions:</w:t>
            </w:r>
          </w:p>
          <w:p w:rsidR="008F2973" w:rsidRPr="00F53B14" w:rsidRDefault="008F2973" w:rsidP="00EB0831">
            <w:pPr>
              <w:widowControl w:val="0"/>
              <w:ind w:right="140"/>
              <w:jc w:val="both"/>
              <w:rPr>
                <w:lang w:val="en-US" w:eastAsia="en-US"/>
              </w:rPr>
            </w:pPr>
            <w:r w:rsidRPr="00F53B14">
              <w:rPr>
                <w:lang w:val="en-US" w:eastAsia="en-US"/>
              </w:rPr>
              <w:t>Number of BoD members: 11 persons</w:t>
            </w:r>
          </w:p>
          <w:p w:rsidR="008F2973" w:rsidRPr="00F53B14" w:rsidRDefault="008F2973" w:rsidP="00EB0831">
            <w:pPr>
              <w:tabs>
                <w:tab w:val="left" w:pos="284"/>
              </w:tabs>
              <w:ind w:right="140"/>
              <w:jc w:val="both"/>
              <w:rPr>
                <w:lang w:val="en-US" w:eastAsia="en-US"/>
              </w:rPr>
            </w:pPr>
            <w:r w:rsidRPr="00F53B14">
              <w:rPr>
                <w:lang w:val="en-US" w:eastAsia="en-US"/>
              </w:rPr>
              <w:t>Members participated in the meeting: 1</w:t>
            </w:r>
            <w:r w:rsidR="00F84124" w:rsidRPr="00F53B14">
              <w:rPr>
                <w:lang w:val="en-US" w:eastAsia="en-US"/>
              </w:rPr>
              <w:t>0</w:t>
            </w:r>
            <w:r w:rsidRPr="00F53B14">
              <w:rPr>
                <w:lang w:val="en-US" w:eastAsia="en-US"/>
              </w:rPr>
              <w:t xml:space="preserve"> persons </w:t>
            </w:r>
          </w:p>
          <w:p w:rsidR="008F2973" w:rsidRPr="00F53B14" w:rsidRDefault="008F2973" w:rsidP="00EB0831">
            <w:pPr>
              <w:tabs>
                <w:tab w:val="left" w:pos="284"/>
              </w:tabs>
              <w:ind w:right="140"/>
              <w:jc w:val="both"/>
              <w:rPr>
                <w:lang w:val="en-US" w:eastAsia="en-US"/>
              </w:rPr>
            </w:pPr>
            <w:r w:rsidRPr="00F53B14">
              <w:rPr>
                <w:lang w:val="en-US" w:eastAsia="en-US"/>
              </w:rPr>
              <w:t>Quorum necessary for holding the meeting of Kubanenergo JSC Board of Directors is present.</w:t>
            </w:r>
          </w:p>
          <w:p w:rsidR="00F84124" w:rsidRPr="00F53B14" w:rsidRDefault="00F84124" w:rsidP="00F84124">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Voting results:</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F84124" w:rsidRPr="00F53B14" w:rsidTr="00EB0831">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ind w:right="140"/>
                    <w:jc w:val="center"/>
                    <w:rPr>
                      <w:rFonts w:ascii="Times New Roman" w:hAnsi="Times New Roman" w:cs="Times New Roman"/>
                      <w:sz w:val="24"/>
                      <w:szCs w:val="24"/>
                      <w:lang w:val="en-US"/>
                    </w:rPr>
                  </w:pPr>
                  <w:r w:rsidRPr="00F53B14">
                    <w:rPr>
                      <w:rFonts w:ascii="Times New Roman" w:hAnsi="Times New Roman" w:cs="Times New Roman"/>
                      <w:sz w:val="24"/>
                      <w:szCs w:val="24"/>
                      <w:lang w:val="en-US"/>
                    </w:rPr>
                    <w:t>Votes</w:t>
                  </w:r>
                </w:p>
              </w:tc>
            </w:tr>
            <w:tr w:rsidR="00F84124" w:rsidRPr="00F53B14" w:rsidTr="00EB083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4124" w:rsidRPr="00F53B14" w:rsidRDefault="00F84124" w:rsidP="00EB0831">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ind w:right="140"/>
                    <w:jc w:val="center"/>
                    <w:rPr>
                      <w:rFonts w:ascii="Times New Roman" w:hAnsi="Times New Roman" w:cs="Times New Roman"/>
                      <w:b/>
                      <w:sz w:val="24"/>
                      <w:szCs w:val="24"/>
                      <w:lang w:val="en-US"/>
                    </w:rPr>
                  </w:pPr>
                  <w:r w:rsidRPr="00F53B14">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ABSTAINED</w:t>
                  </w: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5</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6</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7</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8</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9</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12</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13</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14</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15</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16</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17</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18</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9</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19</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r w:rsidR="00F84124" w:rsidRPr="00F53B14" w:rsidTr="00EB0831">
              <w:trPr>
                <w:jc w:val="center"/>
              </w:trPr>
              <w:tc>
                <w:tcPr>
                  <w:tcW w:w="1129"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20</w:t>
                  </w:r>
                </w:p>
              </w:tc>
              <w:tc>
                <w:tcPr>
                  <w:tcW w:w="1843" w:type="dxa"/>
                  <w:tcBorders>
                    <w:top w:val="single" w:sz="4" w:space="0" w:color="auto"/>
                    <w:left w:val="single" w:sz="4" w:space="0" w:color="auto"/>
                    <w:bottom w:val="single" w:sz="4" w:space="0" w:color="auto"/>
                    <w:right w:val="single" w:sz="4" w:space="0" w:color="auto"/>
                  </w:tcBorders>
                  <w:hideMark/>
                </w:tcPr>
                <w:p w:rsidR="00F84124" w:rsidRPr="00F53B14" w:rsidRDefault="00F84124" w:rsidP="00EB0831">
                  <w:pPr>
                    <w:pStyle w:val="a5"/>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c>
                <w:tcPr>
                  <w:tcW w:w="2161" w:type="dxa"/>
                  <w:tcBorders>
                    <w:top w:val="single" w:sz="4" w:space="0" w:color="auto"/>
                    <w:left w:val="single" w:sz="4" w:space="0" w:color="auto"/>
                    <w:bottom w:val="single" w:sz="4" w:space="0" w:color="auto"/>
                    <w:right w:val="single" w:sz="4" w:space="0" w:color="auto"/>
                  </w:tcBorders>
                </w:tcPr>
                <w:p w:rsidR="00F84124" w:rsidRPr="00F53B14" w:rsidRDefault="00F84124" w:rsidP="00EB0831">
                  <w:pPr>
                    <w:pStyle w:val="a5"/>
                    <w:jc w:val="center"/>
                    <w:rPr>
                      <w:rFonts w:ascii="Times New Roman" w:hAnsi="Times New Roman" w:cs="Times New Roman"/>
                      <w:b/>
                      <w:sz w:val="24"/>
                      <w:szCs w:val="24"/>
                      <w:lang w:val="en-US"/>
                    </w:rPr>
                  </w:pPr>
                </w:p>
              </w:tc>
            </w:tr>
          </w:tbl>
          <w:p w:rsidR="00F84124" w:rsidRPr="00F53B14" w:rsidRDefault="00F84124" w:rsidP="00F84124">
            <w:pPr>
              <w:pStyle w:val="a5"/>
              <w:ind w:right="140"/>
              <w:jc w:val="both"/>
              <w:rPr>
                <w:rFonts w:ascii="Times New Roman" w:hAnsi="Times New Roman" w:cs="Times New Roman"/>
                <w:sz w:val="24"/>
                <w:szCs w:val="24"/>
                <w:lang w:val="en-US"/>
              </w:rPr>
            </w:pPr>
            <w:proofErr w:type="spellStart"/>
            <w:r w:rsidRPr="00F53B14">
              <w:rPr>
                <w:rFonts w:ascii="Times New Roman" w:hAnsi="Times New Roman" w:cs="Times New Roman"/>
                <w:sz w:val="24"/>
                <w:szCs w:val="24"/>
                <w:lang w:val="en-US"/>
              </w:rPr>
              <w:t>Gavrilov</w:t>
            </w:r>
            <w:proofErr w:type="spellEnd"/>
            <w:r w:rsidRPr="00F53B14">
              <w:rPr>
                <w:rFonts w:ascii="Times New Roman" w:hAnsi="Times New Roman" w:cs="Times New Roman"/>
                <w:sz w:val="24"/>
                <w:szCs w:val="24"/>
                <w:lang w:val="en-US"/>
              </w:rPr>
              <w:t xml:space="preserve"> A.I. did not participate in voting on item 18.</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F84124">
            <w:pPr>
              <w:tabs>
                <w:tab w:val="left" w:pos="426"/>
                <w:tab w:val="left" w:pos="993"/>
              </w:tabs>
              <w:ind w:right="140"/>
              <w:jc w:val="center"/>
              <w:rPr>
                <w:b/>
                <w:lang w:val="en-US" w:eastAsia="en-US"/>
              </w:rPr>
            </w:pPr>
            <w:r w:rsidRPr="00F53B14">
              <w:rPr>
                <w:b/>
                <w:lang w:val="en-US" w:eastAsia="en-US"/>
              </w:rPr>
              <w:t>Disclosure of insider information on item No. 1 “</w:t>
            </w:r>
            <w:r w:rsidR="00F84124" w:rsidRPr="00F53B14">
              <w:rPr>
                <w:b/>
                <w:color w:val="000000"/>
                <w:lang w:val="en-US"/>
              </w:rPr>
              <w:t>On approval of business plan, including investments programme and information on key risks, for 2016 and estimates for 2017-2020</w:t>
            </w:r>
            <w:r w:rsidRPr="00F53B14">
              <w:rPr>
                <w:b/>
                <w:lang w:val="en-US" w:eastAsia="en-US"/>
              </w:rPr>
              <w:t>”.</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2.2.1.  Decision adopted by issuer’s Board of Directors:</w:t>
            </w:r>
          </w:p>
          <w:p w:rsidR="008F2973" w:rsidRPr="00F53B14" w:rsidRDefault="00CE2E84" w:rsidP="00CE2E84">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sz w:val="24"/>
                <w:szCs w:val="24"/>
                <w:lang w:val="en-US"/>
              </w:rPr>
              <w:t xml:space="preserve">1. </w:t>
            </w:r>
            <w:r w:rsidR="008F2973" w:rsidRPr="00F53B14">
              <w:rPr>
                <w:rFonts w:ascii="Times New Roman" w:hAnsi="Times New Roman" w:cs="Times New Roman"/>
                <w:sz w:val="24"/>
                <w:szCs w:val="24"/>
                <w:lang w:val="en-US"/>
              </w:rPr>
              <w:t>To approve</w:t>
            </w:r>
            <w:r w:rsidR="00F84124" w:rsidRPr="00F53B14">
              <w:rPr>
                <w:rFonts w:ascii="Times New Roman" w:hAnsi="Times New Roman" w:cs="Times New Roman"/>
                <w:sz w:val="24"/>
                <w:szCs w:val="24"/>
                <w:lang w:val="en-US"/>
              </w:rPr>
              <w:t xml:space="preserve"> </w:t>
            </w:r>
            <w:r w:rsidRPr="00F53B14">
              <w:rPr>
                <w:rFonts w:ascii="Times New Roman" w:hAnsi="Times New Roman" w:cs="Times New Roman"/>
                <w:color w:val="000000"/>
                <w:sz w:val="24"/>
                <w:szCs w:val="24"/>
                <w:lang w:val="en-US"/>
              </w:rPr>
              <w:t>business plan of Kubanenergo PJSC, including investments programme and information on key risks, for 2016 and take into consideration estimates for 2017-2020</w:t>
            </w:r>
            <w:r w:rsidR="008F2973" w:rsidRPr="00F53B14">
              <w:rPr>
                <w:rFonts w:ascii="Times New Roman" w:hAnsi="Times New Roman" w:cs="Times New Roman"/>
                <w:color w:val="000000"/>
                <w:sz w:val="24"/>
                <w:szCs w:val="24"/>
                <w:lang w:val="en-US"/>
              </w:rPr>
              <w:t xml:space="preserve">, in </w:t>
            </w:r>
            <w:r w:rsidR="008F2973" w:rsidRPr="00F53B14">
              <w:rPr>
                <w:rFonts w:ascii="Times New Roman" w:hAnsi="Times New Roman" w:cs="Times New Roman"/>
                <w:color w:val="000000"/>
                <w:sz w:val="24"/>
                <w:szCs w:val="24"/>
                <w:lang w:val="en-US"/>
              </w:rPr>
              <w:lastRenderedPageBreak/>
              <w:t xml:space="preserve">accordance with Annex </w:t>
            </w:r>
            <w:r w:rsidRPr="00F53B14">
              <w:rPr>
                <w:rFonts w:ascii="Times New Roman" w:hAnsi="Times New Roman" w:cs="Times New Roman"/>
                <w:color w:val="000000"/>
                <w:sz w:val="24"/>
                <w:szCs w:val="24"/>
                <w:lang w:val="en-US"/>
              </w:rPr>
              <w:t>1</w:t>
            </w:r>
            <w:r w:rsidR="008F2973" w:rsidRPr="00F53B14">
              <w:rPr>
                <w:rFonts w:ascii="Times New Roman" w:hAnsi="Times New Roman" w:cs="Times New Roman"/>
                <w:color w:val="000000"/>
                <w:sz w:val="24"/>
                <w:szCs w:val="24"/>
                <w:lang w:val="en-US"/>
              </w:rPr>
              <w:t xml:space="preserve"> to the resolution of the BoD.</w:t>
            </w:r>
          </w:p>
          <w:p w:rsidR="00CE2E84" w:rsidRPr="00F53B14" w:rsidRDefault="00CE2E84" w:rsidP="00CE2E84">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color w:val="000000"/>
                <w:sz w:val="24"/>
                <w:szCs w:val="24"/>
                <w:lang w:val="en-US"/>
              </w:rPr>
              <w:t>2. To instruct Director General of Kubanenergo PJSC to:</w:t>
            </w:r>
          </w:p>
          <w:p w:rsidR="00CE2E84" w:rsidRPr="00F53B14" w:rsidRDefault="00CE2E84" w:rsidP="00CE2E84">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color w:val="000000"/>
                <w:sz w:val="24"/>
                <w:szCs w:val="24"/>
                <w:lang w:val="en-US"/>
              </w:rPr>
              <w:t>2.1 to ensure that during the next 2016 year, the specified in the business plan level of account payable and debt portfolio, as well as indicator Debt/EBITDA, will not be exceeded by the results of 2016.</w:t>
            </w:r>
          </w:p>
          <w:p w:rsidR="00CE2E84" w:rsidRPr="00F53B14" w:rsidRDefault="00CE2E84" w:rsidP="00CE2E84">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 reduce to minimum the debt portfolio of the Company by the end of 2016, in case of receiving extra income of reducing expenditures from the  business plan</w:t>
            </w:r>
          </w:p>
          <w:p w:rsidR="00CE2E84" w:rsidRPr="00F53B14" w:rsidRDefault="00CE2E84" w:rsidP="00CE2E84">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sz w:val="24"/>
                <w:szCs w:val="24"/>
                <w:lang w:val="en-US"/>
              </w:rPr>
              <w:t>2.3 implement activities aimed at supporting financial stability of the Company</w:t>
            </w:r>
            <w:proofErr w:type="gramStart"/>
            <w:r w:rsidRPr="00F53B14">
              <w:rPr>
                <w:rFonts w:ascii="Times New Roman" w:hAnsi="Times New Roman" w:cs="Times New Roman"/>
                <w:sz w:val="24"/>
                <w:szCs w:val="24"/>
                <w:lang w:val="en-US"/>
              </w:rPr>
              <w:t xml:space="preserve">, </w:t>
            </w:r>
            <w:r w:rsidRPr="00F53B14">
              <w:rPr>
                <w:rFonts w:ascii="Times New Roman" w:hAnsi="Times New Roman" w:cs="Times New Roman"/>
                <w:color w:val="000000"/>
                <w:sz w:val="24"/>
                <w:szCs w:val="24"/>
                <w:lang w:val="en-US"/>
              </w:rPr>
              <w:t>,</w:t>
            </w:r>
            <w:proofErr w:type="gramEnd"/>
            <w:r w:rsidRPr="00F53B14">
              <w:rPr>
                <w:rFonts w:ascii="Times New Roman" w:hAnsi="Times New Roman" w:cs="Times New Roman"/>
                <w:color w:val="000000"/>
                <w:sz w:val="24"/>
                <w:szCs w:val="24"/>
                <w:lang w:val="en-US"/>
              </w:rPr>
              <w:t xml:space="preserve"> in accordance with Annex 2 to the resolution of the BoD.</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lastRenderedPageBreak/>
              <w:t>Disclosure of insider information on item No. 2 “</w:t>
            </w:r>
            <w:r w:rsidR="00F84124" w:rsidRPr="00F53B14">
              <w:rPr>
                <w:rFonts w:ascii="Times New Roman" w:hAnsi="Times New Roman" w:cs="Times New Roman"/>
                <w:b/>
                <w:color w:val="000000"/>
                <w:sz w:val="24"/>
                <w:szCs w:val="24"/>
                <w:lang w:val="en-US"/>
              </w:rPr>
              <w:t>On approval of the Programme of energy saving and enhancement of energy efficiency of Kubanenergo PJSC for 2016</w:t>
            </w:r>
            <w:r w:rsidRPr="00F53B14">
              <w:rPr>
                <w:rFonts w:ascii="Times New Roman" w:hAnsi="Times New Roman" w:cs="Times New Roman"/>
                <w:b/>
                <w:sz w:val="24"/>
                <w:szCs w:val="24"/>
                <w:lang w:val="en-US"/>
              </w:rPr>
              <w:t>”.</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2.2.2.  Decision adopted by issuer’s Board of Directors:</w:t>
            </w:r>
          </w:p>
          <w:p w:rsidR="008F2973" w:rsidRPr="00F53B14" w:rsidRDefault="00CE2E84" w:rsidP="00CE2E84">
            <w:pPr>
              <w:ind w:right="140"/>
              <w:jc w:val="both"/>
              <w:rPr>
                <w:lang w:val="en-US" w:eastAsia="en-US"/>
              </w:rPr>
            </w:pPr>
            <w:r w:rsidRPr="00F53B14">
              <w:rPr>
                <w:lang w:val="en-US" w:eastAsia="en-US"/>
              </w:rPr>
              <w:t>To defer the discussion to a later date.</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Disclosure of insider information on item No. 3 “</w:t>
            </w:r>
            <w:r w:rsidR="00E734A5" w:rsidRPr="00F53B14">
              <w:rPr>
                <w:rFonts w:ascii="Times New Roman" w:hAnsi="Times New Roman" w:cs="Times New Roman"/>
                <w:b/>
                <w:color w:val="000000"/>
                <w:sz w:val="24"/>
                <w:szCs w:val="24"/>
                <w:lang w:val="en-US"/>
              </w:rPr>
              <w:t>On approval Company’s internal document: Unitary procurement standard (Regulations on Procurement)</w:t>
            </w:r>
            <w:r w:rsidRPr="00F53B14">
              <w:rPr>
                <w:rFonts w:ascii="Times New Roman" w:hAnsi="Times New Roman" w:cs="Times New Roman"/>
                <w:b/>
                <w:sz w:val="24"/>
                <w:szCs w:val="24"/>
                <w:lang w:val="en-US"/>
              </w:rPr>
              <w:t>”</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2.2.3.  Decision adopted by issuer’s Board of Directors:</w:t>
            </w:r>
          </w:p>
          <w:p w:rsidR="008F2973" w:rsidRPr="00F53B14" w:rsidRDefault="008F2973" w:rsidP="001005C7">
            <w:pPr>
              <w:tabs>
                <w:tab w:val="left" w:pos="34"/>
                <w:tab w:val="left" w:pos="264"/>
              </w:tabs>
              <w:adjustRightInd w:val="0"/>
              <w:ind w:right="140"/>
              <w:jc w:val="both"/>
              <w:outlineLvl w:val="3"/>
              <w:rPr>
                <w:lang w:val="en-US" w:eastAsia="en-US"/>
              </w:rPr>
            </w:pPr>
            <w:r w:rsidRPr="00F53B14">
              <w:rPr>
                <w:lang w:val="en-US" w:eastAsia="en-US"/>
              </w:rPr>
              <w:t>To approve</w:t>
            </w:r>
            <w:r w:rsidR="00E734A5" w:rsidRPr="00F53B14">
              <w:rPr>
                <w:lang w:val="en-US" w:eastAsia="en-US"/>
              </w:rPr>
              <w:t xml:space="preserve"> </w:t>
            </w:r>
            <w:r w:rsidR="00CE2E84" w:rsidRPr="00F53B14">
              <w:rPr>
                <w:color w:val="000000"/>
                <w:lang w:val="en-US"/>
              </w:rPr>
              <w:t>Unitary procurement standard (Regulations on Procurement) as Company’s internal document</w:t>
            </w:r>
            <w:r w:rsidRPr="00F53B14">
              <w:rPr>
                <w:color w:val="000000"/>
                <w:lang w:val="en-US"/>
              </w:rPr>
              <w:t xml:space="preserve">, in accordance with Annex </w:t>
            </w:r>
            <w:r w:rsidR="001005C7" w:rsidRPr="00F53B14">
              <w:rPr>
                <w:color w:val="000000"/>
                <w:lang w:val="en-US"/>
              </w:rPr>
              <w:t>3</w:t>
            </w:r>
            <w:r w:rsidRPr="00F53B14">
              <w:rPr>
                <w:color w:val="000000"/>
                <w:lang w:val="en-US"/>
              </w:rPr>
              <w:t xml:space="preserve"> to the resolution of the BoD.</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Disclosure of insider information on item No. 4 “</w:t>
            </w:r>
            <w:r w:rsidR="00E734A5" w:rsidRPr="00F53B14">
              <w:rPr>
                <w:rFonts w:ascii="Times New Roman" w:hAnsi="Times New Roman" w:cs="Times New Roman"/>
                <w:b/>
                <w:color w:val="000000"/>
                <w:sz w:val="24"/>
                <w:szCs w:val="24"/>
                <w:lang w:val="en-US"/>
              </w:rPr>
              <w:t>On approval Company’s internal document: Regulations on corporate look of Kubanenergo PJSC</w:t>
            </w:r>
            <w:r w:rsidRPr="00F53B14">
              <w:rPr>
                <w:rFonts w:ascii="Times New Roman" w:hAnsi="Times New Roman" w:cs="Times New Roman"/>
                <w:b/>
                <w:sz w:val="24"/>
                <w:szCs w:val="24"/>
                <w:lang w:val="en-US"/>
              </w:rPr>
              <w:t>”</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2.2.4.  Decision adopted by issuer’s Board of Directors:</w:t>
            </w:r>
          </w:p>
          <w:p w:rsidR="008F2973" w:rsidRPr="00F53B14" w:rsidRDefault="008F2973" w:rsidP="001005C7">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 </w:t>
            </w:r>
            <w:r w:rsidR="00CE2E84" w:rsidRPr="00F53B14">
              <w:rPr>
                <w:rFonts w:ascii="Times New Roman" w:hAnsi="Times New Roman" w:cs="Times New Roman"/>
                <w:sz w:val="24"/>
                <w:szCs w:val="24"/>
                <w:lang w:val="en-US"/>
              </w:rPr>
              <w:t xml:space="preserve">To approve </w:t>
            </w:r>
            <w:r w:rsidR="00CE2E84" w:rsidRPr="00F53B14">
              <w:rPr>
                <w:rFonts w:ascii="Times New Roman" w:hAnsi="Times New Roman" w:cs="Times New Roman"/>
                <w:color w:val="000000"/>
                <w:sz w:val="24"/>
                <w:szCs w:val="24"/>
                <w:lang w:val="en-US"/>
              </w:rPr>
              <w:t xml:space="preserve">Regulations on corporate look of Kubanenergo PJSC as Company’s internal document, in accordance with Annex </w:t>
            </w:r>
            <w:r w:rsidR="001005C7" w:rsidRPr="00F53B14">
              <w:rPr>
                <w:rFonts w:ascii="Times New Roman" w:hAnsi="Times New Roman" w:cs="Times New Roman"/>
                <w:color w:val="000000"/>
                <w:sz w:val="24"/>
                <w:szCs w:val="24"/>
                <w:lang w:val="en-US"/>
              </w:rPr>
              <w:t>4</w:t>
            </w:r>
            <w:r w:rsidR="00CE2E84" w:rsidRPr="00F53B14">
              <w:rPr>
                <w:rFonts w:ascii="Times New Roman" w:hAnsi="Times New Roman" w:cs="Times New Roman"/>
                <w:color w:val="000000"/>
                <w:sz w:val="24"/>
                <w:szCs w:val="24"/>
                <w:lang w:val="en-US"/>
              </w:rPr>
              <w:t xml:space="preserve"> to the resolution of the BoD.</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1005C7">
            <w:pPr>
              <w:pStyle w:val="a5"/>
              <w:ind w:right="140"/>
              <w:jc w:val="center"/>
              <w:rPr>
                <w:rFonts w:ascii="Times New Roman" w:hAnsi="Times New Roman" w:cs="Times New Roman"/>
                <w:b/>
                <w:sz w:val="24"/>
                <w:szCs w:val="24"/>
                <w:lang w:val="en-US"/>
              </w:rPr>
            </w:pPr>
            <w:r w:rsidRPr="00F53B14">
              <w:rPr>
                <w:rFonts w:ascii="Times New Roman" w:hAnsi="Times New Roman" w:cs="Times New Roman"/>
                <w:b/>
                <w:sz w:val="24"/>
                <w:szCs w:val="24"/>
                <w:lang w:val="en-US"/>
              </w:rPr>
              <w:t>Disclosure of insider information on item No. 5 “</w:t>
            </w:r>
            <w:r w:rsidR="00E734A5" w:rsidRPr="00F53B14">
              <w:rPr>
                <w:rFonts w:ascii="Times New Roman" w:hAnsi="Times New Roman" w:cs="Times New Roman"/>
                <w:b/>
                <w:color w:val="000000"/>
                <w:sz w:val="24"/>
                <w:szCs w:val="24"/>
                <w:lang w:val="en-US"/>
              </w:rPr>
              <w:t xml:space="preserve">On approval Company’s internal document: </w:t>
            </w:r>
            <w:r w:rsidR="001005C7" w:rsidRPr="00F53B14">
              <w:rPr>
                <w:rFonts w:ascii="Times New Roman" w:hAnsi="Times New Roman" w:cs="Times New Roman"/>
                <w:b/>
                <w:color w:val="000000"/>
                <w:sz w:val="24"/>
                <w:szCs w:val="24"/>
                <w:lang w:val="en-US"/>
              </w:rPr>
              <w:t>R</w:t>
            </w:r>
            <w:r w:rsidR="00E734A5" w:rsidRPr="00F53B14">
              <w:rPr>
                <w:rFonts w:ascii="Times New Roman" w:hAnsi="Times New Roman" w:cs="Times New Roman"/>
                <w:b/>
                <w:color w:val="000000"/>
                <w:sz w:val="24"/>
                <w:szCs w:val="24"/>
                <w:lang w:val="en-US"/>
              </w:rPr>
              <w:t>egulations on implementation of communication programme Kubanenergo PJSC</w:t>
            </w:r>
            <w:r w:rsidRPr="00F53B14">
              <w:rPr>
                <w:rFonts w:ascii="Times New Roman" w:hAnsi="Times New Roman" w:cs="Times New Roman"/>
                <w:b/>
                <w:sz w:val="24"/>
                <w:szCs w:val="24"/>
                <w:lang w:val="en-US"/>
              </w:rPr>
              <w:t>”</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2.2.5.  Decision adopted by issuer’s Board of Directors:</w:t>
            </w:r>
          </w:p>
          <w:p w:rsidR="008F2973" w:rsidRPr="00F53B14" w:rsidRDefault="001005C7" w:rsidP="001005C7">
            <w:pPr>
              <w:tabs>
                <w:tab w:val="left" w:pos="204"/>
              </w:tabs>
              <w:ind w:right="140"/>
              <w:jc w:val="both"/>
              <w:rPr>
                <w:lang w:val="en-US" w:eastAsia="en-US"/>
              </w:rPr>
            </w:pPr>
            <w:r w:rsidRPr="00F53B14">
              <w:rPr>
                <w:lang w:val="en-US" w:eastAsia="en-US"/>
              </w:rPr>
              <w:t xml:space="preserve">To </w:t>
            </w:r>
            <w:proofErr w:type="gramStart"/>
            <w:r w:rsidRPr="00F53B14">
              <w:rPr>
                <w:lang w:val="en-US" w:eastAsia="en-US"/>
              </w:rPr>
              <w:t xml:space="preserve">approve  </w:t>
            </w:r>
            <w:r w:rsidRPr="00F53B14">
              <w:rPr>
                <w:color w:val="000000"/>
                <w:lang w:val="en-US"/>
              </w:rPr>
              <w:t>Regulations</w:t>
            </w:r>
            <w:proofErr w:type="gramEnd"/>
            <w:r w:rsidRPr="00F53B14">
              <w:rPr>
                <w:color w:val="000000"/>
                <w:lang w:val="en-US"/>
              </w:rPr>
              <w:t xml:space="preserve"> on implementation of communication programme Kubanenergo PJSC as Company’s internal document, in accordance with Annex 5 to the resolution of the BoD.</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No.6 “</w:t>
            </w:r>
            <w:r w:rsidR="00E734A5" w:rsidRPr="00F53B14">
              <w:rPr>
                <w:rFonts w:ascii="Times New Roman" w:hAnsi="Times New Roman" w:cs="Times New Roman"/>
                <w:b/>
                <w:color w:val="000000"/>
                <w:sz w:val="24"/>
                <w:szCs w:val="24"/>
                <w:lang w:val="en-US"/>
              </w:rPr>
              <w:t>On approval of schedule of Department of internal audit and control of Kubanenergo PJSC for 2016</w:t>
            </w:r>
            <w:r w:rsidRPr="00F53B14">
              <w:rPr>
                <w:rFonts w:ascii="Times New Roman" w:hAnsi="Times New Roman" w:cs="Times New Roman"/>
                <w:b/>
                <w:sz w:val="24"/>
                <w:szCs w:val="24"/>
                <w:lang w:val="en-US"/>
              </w:rPr>
              <w:t>”</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2.2.6.  Decision adopted by issuer’s Board of Directors:</w:t>
            </w:r>
          </w:p>
          <w:p w:rsidR="008F2973" w:rsidRPr="00F53B14" w:rsidRDefault="008F2973" w:rsidP="001005C7">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To approve </w:t>
            </w:r>
            <w:r w:rsidR="001005C7" w:rsidRPr="00F53B14">
              <w:rPr>
                <w:rFonts w:ascii="Times New Roman" w:hAnsi="Times New Roman" w:cs="Times New Roman"/>
                <w:color w:val="000000"/>
                <w:sz w:val="24"/>
                <w:szCs w:val="24"/>
                <w:lang w:val="en-US"/>
              </w:rPr>
              <w:t>of schedule of Department of internal audit and control of Kubanenergo PJSC for 2016</w:t>
            </w:r>
            <w:r w:rsidRPr="00F53B14">
              <w:rPr>
                <w:rFonts w:ascii="Times New Roman" w:hAnsi="Times New Roman" w:cs="Times New Roman"/>
                <w:color w:val="000000"/>
                <w:sz w:val="24"/>
                <w:szCs w:val="24"/>
                <w:lang w:val="en-US"/>
              </w:rPr>
              <w:t xml:space="preserve">, in accordance with Annex </w:t>
            </w:r>
            <w:r w:rsidR="001005C7" w:rsidRPr="00F53B14">
              <w:rPr>
                <w:rFonts w:ascii="Times New Roman" w:hAnsi="Times New Roman" w:cs="Times New Roman"/>
                <w:color w:val="000000"/>
                <w:sz w:val="24"/>
                <w:szCs w:val="24"/>
                <w:lang w:val="en-US"/>
              </w:rPr>
              <w:t xml:space="preserve">6 </w:t>
            </w:r>
            <w:r w:rsidRPr="00F53B14">
              <w:rPr>
                <w:rFonts w:ascii="Times New Roman" w:hAnsi="Times New Roman" w:cs="Times New Roman"/>
                <w:color w:val="000000"/>
                <w:sz w:val="24"/>
                <w:szCs w:val="24"/>
                <w:lang w:val="en-US"/>
              </w:rPr>
              <w:t>to the resolution of the BoD.</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734A5">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No.7 “</w:t>
            </w:r>
            <w:r w:rsidRPr="00F53B14">
              <w:rPr>
                <w:rFonts w:ascii="Times New Roman" w:hAnsi="Times New Roman" w:cs="Times New Roman"/>
                <w:b/>
                <w:color w:val="000000"/>
                <w:sz w:val="24"/>
                <w:szCs w:val="24"/>
                <w:lang w:val="en-US"/>
              </w:rPr>
              <w:t>On approval of budget of Department of internal audit and control of Kubanenergo PJSC for 2016</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2.2.7.  Decision adopted by issuer’s Board of Directors:</w:t>
            </w:r>
          </w:p>
          <w:p w:rsidR="00E734A5" w:rsidRPr="00F53B14" w:rsidRDefault="002A1386" w:rsidP="002A1386">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To approve </w:t>
            </w:r>
            <w:r w:rsidRPr="00F53B14">
              <w:rPr>
                <w:rFonts w:ascii="Times New Roman" w:hAnsi="Times New Roman" w:cs="Times New Roman"/>
                <w:color w:val="000000"/>
                <w:sz w:val="24"/>
                <w:szCs w:val="24"/>
                <w:lang w:val="en-US"/>
              </w:rPr>
              <w:t>budget of Department of internal audit and control of Kubanenergo PJSC for 2016, in accordance with Annex 7 to the resolution of the BoD.</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No.8 “</w:t>
            </w:r>
            <w:r w:rsidRPr="00F53B14">
              <w:rPr>
                <w:rFonts w:ascii="Times New Roman" w:hAnsi="Times New Roman" w:cs="Times New Roman"/>
                <w:b/>
                <w:color w:val="000000"/>
                <w:sz w:val="24"/>
                <w:szCs w:val="24"/>
                <w:lang w:val="en-US"/>
              </w:rPr>
              <w:t>On approval of cash flow indicators of Kubanenergo PJSC for the 1</w:t>
            </w:r>
            <w:r w:rsidRPr="00F53B14">
              <w:rPr>
                <w:rFonts w:ascii="Times New Roman" w:hAnsi="Times New Roman" w:cs="Times New Roman"/>
                <w:b/>
                <w:color w:val="000000"/>
                <w:sz w:val="24"/>
                <w:szCs w:val="24"/>
                <w:vertAlign w:val="superscript"/>
                <w:lang w:val="en-US"/>
              </w:rPr>
              <w:t>st</w:t>
            </w:r>
            <w:r w:rsidRPr="00F53B14">
              <w:rPr>
                <w:rFonts w:ascii="Times New Roman" w:hAnsi="Times New Roman" w:cs="Times New Roman"/>
                <w:b/>
                <w:color w:val="000000"/>
                <w:sz w:val="24"/>
                <w:szCs w:val="24"/>
                <w:lang w:val="en-US"/>
              </w:rPr>
              <w:t xml:space="preserve"> quarter of 2016</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2.2.8.  Decision adopted by issuer’s Board of Directors:</w:t>
            </w:r>
          </w:p>
          <w:p w:rsidR="00E734A5" w:rsidRPr="00F53B14" w:rsidRDefault="002A1386" w:rsidP="002A1386">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sz w:val="24"/>
                <w:szCs w:val="24"/>
                <w:lang w:val="en-US"/>
              </w:rPr>
              <w:t>1. To approve</w:t>
            </w:r>
            <w:r w:rsidRPr="00F53B14">
              <w:rPr>
                <w:rFonts w:ascii="Times New Roman" w:hAnsi="Times New Roman" w:cs="Times New Roman"/>
                <w:color w:val="000000"/>
                <w:sz w:val="24"/>
                <w:szCs w:val="24"/>
                <w:lang w:val="en-US"/>
              </w:rPr>
              <w:t xml:space="preserve"> cash flow indicators of Kubanenergo PJSC for the 1</w:t>
            </w:r>
            <w:r w:rsidRPr="00F53B14">
              <w:rPr>
                <w:rFonts w:ascii="Times New Roman" w:hAnsi="Times New Roman" w:cs="Times New Roman"/>
                <w:color w:val="000000"/>
                <w:sz w:val="24"/>
                <w:szCs w:val="24"/>
                <w:vertAlign w:val="superscript"/>
                <w:lang w:val="en-US"/>
              </w:rPr>
              <w:t>st</w:t>
            </w:r>
            <w:r w:rsidRPr="00F53B14">
              <w:rPr>
                <w:rFonts w:ascii="Times New Roman" w:hAnsi="Times New Roman" w:cs="Times New Roman"/>
                <w:color w:val="000000"/>
                <w:sz w:val="24"/>
                <w:szCs w:val="24"/>
                <w:lang w:val="en-US"/>
              </w:rPr>
              <w:t xml:space="preserve"> quarter of 2016, in accordance with Annex 8 to the resolution of the BoD.</w:t>
            </w:r>
          </w:p>
          <w:p w:rsidR="002A1386" w:rsidRPr="00F53B14" w:rsidRDefault="002A1386" w:rsidP="002A1386">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color w:val="000000"/>
                <w:sz w:val="24"/>
                <w:szCs w:val="24"/>
                <w:lang w:val="en-US"/>
              </w:rPr>
              <w:t>2. To instruct Director General to:</w:t>
            </w:r>
          </w:p>
          <w:p w:rsidR="002A1386" w:rsidRPr="00F53B14" w:rsidRDefault="002A1386" w:rsidP="002A1386">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color w:val="000000"/>
                <w:sz w:val="24"/>
                <w:szCs w:val="24"/>
                <w:lang w:val="en-US"/>
              </w:rPr>
              <w:t>- within 5 (five) business days after adopting this decision, to ensure preparation of project of cash flow indicators and its approval;</w:t>
            </w:r>
          </w:p>
          <w:p w:rsidR="002A1386" w:rsidRPr="00F53B14" w:rsidRDefault="002A1386" w:rsidP="002A1386">
            <w:pPr>
              <w:pStyle w:val="a5"/>
              <w:ind w:right="140"/>
              <w:jc w:val="both"/>
              <w:rPr>
                <w:rFonts w:ascii="Times New Roman" w:hAnsi="Times New Roman" w:cs="Times New Roman"/>
                <w:sz w:val="24"/>
                <w:szCs w:val="24"/>
                <w:lang w:val="en-US"/>
              </w:rPr>
            </w:pPr>
            <w:r w:rsidRPr="00F53B14">
              <w:rPr>
                <w:rFonts w:ascii="Times New Roman" w:hAnsi="Times New Roman" w:cs="Times New Roman"/>
                <w:color w:val="000000"/>
                <w:sz w:val="24"/>
                <w:szCs w:val="24"/>
                <w:lang w:val="en-US"/>
              </w:rPr>
              <w:t xml:space="preserve">- </w:t>
            </w:r>
            <w:proofErr w:type="gramStart"/>
            <w:r w:rsidRPr="00F53B14">
              <w:rPr>
                <w:rFonts w:ascii="Times New Roman" w:hAnsi="Times New Roman" w:cs="Times New Roman"/>
                <w:color w:val="000000"/>
                <w:sz w:val="24"/>
                <w:szCs w:val="24"/>
                <w:lang w:val="en-US"/>
              </w:rPr>
              <w:t>within</w:t>
            </w:r>
            <w:proofErr w:type="gramEnd"/>
            <w:r w:rsidRPr="00F53B14">
              <w:rPr>
                <w:rFonts w:ascii="Times New Roman" w:hAnsi="Times New Roman" w:cs="Times New Roman"/>
                <w:color w:val="000000"/>
                <w:sz w:val="24"/>
                <w:szCs w:val="24"/>
                <w:lang w:val="en-US"/>
              </w:rPr>
              <w:t xml:space="preserve"> 1 (one) business day after approval of the cash flow indicators, to submit the document to members of the Board of Directors.</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No.9 “</w:t>
            </w:r>
            <w:r w:rsidRPr="00F53B14">
              <w:rPr>
                <w:rFonts w:ascii="Times New Roman" w:hAnsi="Times New Roman" w:cs="Times New Roman"/>
                <w:b/>
                <w:color w:val="000000"/>
                <w:sz w:val="24"/>
                <w:szCs w:val="24"/>
                <w:lang w:val="en-US"/>
              </w:rPr>
              <w:t>On approval of the Company’s Insurer</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2.2.9.  Decision adopted by issuer’s Board of Directors:</w:t>
            </w:r>
          </w:p>
          <w:p w:rsidR="00E734A5" w:rsidRPr="00F53B14" w:rsidRDefault="00DB1F92"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To appoint as Company’s insurer the following companies:</w:t>
            </w:r>
          </w:p>
          <w:tbl>
            <w:tblPr>
              <w:tblStyle w:val="a6"/>
              <w:tblW w:w="0" w:type="auto"/>
              <w:tblInd w:w="0" w:type="dxa"/>
              <w:tblLook w:val="04A0" w:firstRow="1" w:lastRow="0" w:firstColumn="1" w:lastColumn="0" w:noHBand="0" w:noVBand="1"/>
            </w:tblPr>
            <w:tblGrid>
              <w:gridCol w:w="3715"/>
              <w:gridCol w:w="3119"/>
              <w:gridCol w:w="2717"/>
            </w:tblGrid>
            <w:tr w:rsidR="00DB1F92" w:rsidRPr="00F53B14" w:rsidTr="00DB1F92">
              <w:tc>
                <w:tcPr>
                  <w:tcW w:w="3715" w:type="dxa"/>
                </w:tcPr>
                <w:p w:rsidR="00DB1F92" w:rsidRPr="00F53B14" w:rsidRDefault="00DB1F92" w:rsidP="00DB1F92">
                  <w:pPr>
                    <w:pStyle w:val="a5"/>
                    <w:ind w:right="140"/>
                    <w:jc w:val="center"/>
                    <w:rPr>
                      <w:rFonts w:ascii="Times New Roman" w:hAnsi="Times New Roman" w:cs="Times New Roman"/>
                      <w:sz w:val="24"/>
                      <w:szCs w:val="24"/>
                      <w:lang w:val="en-US"/>
                    </w:rPr>
                  </w:pPr>
                  <w:r w:rsidRPr="00F53B14">
                    <w:rPr>
                      <w:rFonts w:ascii="Times New Roman" w:hAnsi="Times New Roman" w:cs="Times New Roman"/>
                      <w:sz w:val="24"/>
                      <w:szCs w:val="24"/>
                      <w:lang w:val="en-US"/>
                    </w:rPr>
                    <w:lastRenderedPageBreak/>
                    <w:t>Insurance</w:t>
                  </w:r>
                </w:p>
              </w:tc>
              <w:tc>
                <w:tcPr>
                  <w:tcW w:w="3119" w:type="dxa"/>
                </w:tcPr>
                <w:p w:rsidR="00DB1F92" w:rsidRPr="00F53B14" w:rsidRDefault="00DB1F92" w:rsidP="00DB1F92">
                  <w:pPr>
                    <w:pStyle w:val="a5"/>
                    <w:ind w:right="140"/>
                    <w:jc w:val="center"/>
                    <w:rPr>
                      <w:rFonts w:ascii="Times New Roman" w:hAnsi="Times New Roman" w:cs="Times New Roman"/>
                      <w:sz w:val="24"/>
                      <w:szCs w:val="24"/>
                      <w:lang w:val="en-US"/>
                    </w:rPr>
                  </w:pPr>
                  <w:r w:rsidRPr="00F53B14">
                    <w:rPr>
                      <w:rFonts w:ascii="Times New Roman" w:hAnsi="Times New Roman" w:cs="Times New Roman"/>
                      <w:sz w:val="24"/>
                      <w:szCs w:val="24"/>
                      <w:lang w:val="en-US"/>
                    </w:rPr>
                    <w:t>Insurance company</w:t>
                  </w:r>
                </w:p>
              </w:tc>
              <w:tc>
                <w:tcPr>
                  <w:tcW w:w="2717" w:type="dxa"/>
                </w:tcPr>
                <w:p w:rsidR="00DB1F92" w:rsidRPr="00F53B14" w:rsidRDefault="00DB1F92" w:rsidP="00DB1F92">
                  <w:pPr>
                    <w:pStyle w:val="a5"/>
                    <w:ind w:right="140"/>
                    <w:jc w:val="center"/>
                    <w:rPr>
                      <w:rFonts w:ascii="Times New Roman" w:hAnsi="Times New Roman" w:cs="Times New Roman"/>
                      <w:sz w:val="24"/>
                      <w:szCs w:val="24"/>
                      <w:lang w:val="en-US"/>
                    </w:rPr>
                  </w:pPr>
                  <w:r w:rsidRPr="00F53B14">
                    <w:rPr>
                      <w:rFonts w:ascii="Times New Roman" w:hAnsi="Times New Roman" w:cs="Times New Roman"/>
                      <w:sz w:val="24"/>
                      <w:szCs w:val="24"/>
                      <w:lang w:val="en-US"/>
                    </w:rPr>
                    <w:t>Period of insurance</w:t>
                  </w:r>
                </w:p>
              </w:tc>
            </w:tr>
            <w:tr w:rsidR="00DB1F92" w:rsidRPr="00F53B14" w:rsidTr="00EB0831">
              <w:tc>
                <w:tcPr>
                  <w:tcW w:w="3715" w:type="dxa"/>
                </w:tcPr>
                <w:p w:rsidR="00DB1F92" w:rsidRPr="00F53B14" w:rsidRDefault="00DB1F92"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compulsory civil liability insurance of owners of motor vehicles</w:t>
                  </w:r>
                </w:p>
              </w:tc>
              <w:tc>
                <w:tcPr>
                  <w:tcW w:w="3119" w:type="dxa"/>
                </w:tcPr>
                <w:p w:rsidR="00DB1F92" w:rsidRPr="00F53B14" w:rsidRDefault="00DB1F92"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“VSK” insurance company</w:t>
                  </w:r>
                </w:p>
              </w:tc>
              <w:tc>
                <w:tcPr>
                  <w:tcW w:w="2717" w:type="dxa"/>
                  <w:vAlign w:val="center"/>
                </w:tcPr>
                <w:p w:rsidR="00DB1F92" w:rsidRPr="00F53B14" w:rsidRDefault="00DB1F92">
                  <w:pPr>
                    <w:widowControl w:val="0"/>
                    <w:tabs>
                      <w:tab w:val="left" w:pos="284"/>
                      <w:tab w:val="left" w:pos="567"/>
                    </w:tabs>
                    <w:spacing w:line="276" w:lineRule="auto"/>
                    <w:jc w:val="center"/>
                    <w:rPr>
                      <w:bCs/>
                      <w:iCs/>
                      <w:lang w:eastAsia="en-US"/>
                    </w:rPr>
                  </w:pPr>
                  <w:r w:rsidRPr="00F53B14">
                    <w:rPr>
                      <w:bCs/>
                      <w:iCs/>
                      <w:lang w:val="en-US" w:eastAsia="en-US"/>
                    </w:rPr>
                    <w:t>from</w:t>
                  </w:r>
                  <w:r w:rsidRPr="00F53B14">
                    <w:rPr>
                      <w:bCs/>
                      <w:iCs/>
                      <w:lang w:eastAsia="en-US"/>
                    </w:rPr>
                    <w:t xml:space="preserve"> 01.01.2016</w:t>
                  </w:r>
                </w:p>
                <w:p w:rsidR="00DB1F92" w:rsidRPr="00F53B14" w:rsidRDefault="00DB1F92">
                  <w:pPr>
                    <w:widowControl w:val="0"/>
                    <w:tabs>
                      <w:tab w:val="left" w:pos="284"/>
                      <w:tab w:val="left" w:pos="567"/>
                    </w:tabs>
                    <w:spacing w:line="276" w:lineRule="auto"/>
                    <w:jc w:val="center"/>
                    <w:rPr>
                      <w:bCs/>
                      <w:iCs/>
                      <w:lang w:eastAsia="en-US"/>
                    </w:rPr>
                  </w:pPr>
                  <w:r w:rsidRPr="00F53B14">
                    <w:rPr>
                      <w:bCs/>
                      <w:iCs/>
                      <w:lang w:val="en-US" w:eastAsia="en-US"/>
                    </w:rPr>
                    <w:t>to</w:t>
                  </w:r>
                  <w:r w:rsidRPr="00F53B14">
                    <w:rPr>
                      <w:bCs/>
                      <w:iCs/>
                      <w:lang w:eastAsia="en-US"/>
                    </w:rPr>
                    <w:t xml:space="preserve"> 31.12.2016</w:t>
                  </w:r>
                </w:p>
              </w:tc>
            </w:tr>
            <w:tr w:rsidR="00DB1F92" w:rsidRPr="00F53B14" w:rsidTr="00EB0831">
              <w:tc>
                <w:tcPr>
                  <w:tcW w:w="3715" w:type="dxa"/>
                </w:tcPr>
                <w:p w:rsidR="00DB1F92" w:rsidRPr="00F53B14" w:rsidRDefault="00DB1F92"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Voluntary insurance of vehicles </w:t>
                  </w:r>
                </w:p>
              </w:tc>
              <w:tc>
                <w:tcPr>
                  <w:tcW w:w="3119" w:type="dxa"/>
                </w:tcPr>
                <w:p w:rsidR="00DB1F92" w:rsidRPr="00F53B14" w:rsidRDefault="00DB1F92" w:rsidP="00DB1F92">
                  <w:r w:rsidRPr="00F53B14">
                    <w:rPr>
                      <w:lang w:val="en-US"/>
                    </w:rPr>
                    <w:t>“</w:t>
                  </w:r>
                  <w:r w:rsidRPr="00F53B14">
                    <w:t>SOGAZ</w:t>
                  </w:r>
                  <w:r w:rsidRPr="00F53B14">
                    <w:rPr>
                      <w:lang w:val="en-US"/>
                    </w:rPr>
                    <w:t>”</w:t>
                  </w:r>
                  <w:r w:rsidRPr="00F53B14">
                    <w:t xml:space="preserve"> </w:t>
                  </w:r>
                  <w:proofErr w:type="spellStart"/>
                  <w:r w:rsidRPr="00F53B14">
                    <w:t>Insurance</w:t>
                  </w:r>
                  <w:proofErr w:type="spellEnd"/>
                  <w:r w:rsidRPr="00F53B14">
                    <w:t xml:space="preserve"> </w:t>
                  </w:r>
                  <w:proofErr w:type="spellStart"/>
                  <w:r w:rsidRPr="00F53B14">
                    <w:t>Group</w:t>
                  </w:r>
                  <w:proofErr w:type="spellEnd"/>
                </w:p>
              </w:tc>
              <w:tc>
                <w:tcPr>
                  <w:tcW w:w="2717" w:type="dxa"/>
                  <w:vAlign w:val="center"/>
                </w:tcPr>
                <w:p w:rsidR="00DB1F92" w:rsidRPr="00F53B14" w:rsidRDefault="00DB1F92">
                  <w:pPr>
                    <w:widowControl w:val="0"/>
                    <w:tabs>
                      <w:tab w:val="left" w:pos="284"/>
                      <w:tab w:val="left" w:pos="567"/>
                    </w:tabs>
                    <w:spacing w:line="276" w:lineRule="auto"/>
                    <w:jc w:val="center"/>
                    <w:rPr>
                      <w:bCs/>
                      <w:iCs/>
                      <w:lang w:eastAsia="en-US"/>
                    </w:rPr>
                  </w:pPr>
                  <w:r w:rsidRPr="00F53B14">
                    <w:rPr>
                      <w:bCs/>
                      <w:iCs/>
                      <w:lang w:val="en-US" w:eastAsia="en-US"/>
                    </w:rPr>
                    <w:t>from</w:t>
                  </w:r>
                  <w:r w:rsidRPr="00F53B14">
                    <w:rPr>
                      <w:bCs/>
                      <w:iCs/>
                      <w:lang w:eastAsia="en-US"/>
                    </w:rPr>
                    <w:t xml:space="preserve"> 31.12.2015</w:t>
                  </w:r>
                </w:p>
                <w:p w:rsidR="00DB1F92" w:rsidRPr="00F53B14" w:rsidRDefault="00DB1F92">
                  <w:pPr>
                    <w:widowControl w:val="0"/>
                    <w:tabs>
                      <w:tab w:val="left" w:pos="284"/>
                      <w:tab w:val="left" w:pos="567"/>
                    </w:tabs>
                    <w:spacing w:line="276" w:lineRule="auto"/>
                    <w:jc w:val="center"/>
                    <w:rPr>
                      <w:bCs/>
                      <w:iCs/>
                      <w:lang w:eastAsia="en-US"/>
                    </w:rPr>
                  </w:pPr>
                  <w:r w:rsidRPr="00F53B14">
                    <w:rPr>
                      <w:bCs/>
                      <w:iCs/>
                      <w:lang w:val="en-US" w:eastAsia="en-US"/>
                    </w:rPr>
                    <w:t>to</w:t>
                  </w:r>
                  <w:r w:rsidRPr="00F53B14">
                    <w:rPr>
                      <w:bCs/>
                      <w:iCs/>
                      <w:lang w:eastAsia="en-US"/>
                    </w:rPr>
                    <w:t xml:space="preserve"> 31.12.2016</w:t>
                  </w:r>
                </w:p>
              </w:tc>
            </w:tr>
            <w:tr w:rsidR="00DB1F92" w:rsidRPr="00F53B14" w:rsidTr="00EB0831">
              <w:tc>
                <w:tcPr>
                  <w:tcW w:w="3715" w:type="dxa"/>
                </w:tcPr>
                <w:p w:rsidR="00DB1F92" w:rsidRPr="00F53B14" w:rsidRDefault="00DB1F92"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compulsory insurance of the civil liability of owners of hazardous facility for causing damage in the result of accident at hazardous facility</w:t>
                  </w:r>
                </w:p>
              </w:tc>
              <w:tc>
                <w:tcPr>
                  <w:tcW w:w="3119" w:type="dxa"/>
                </w:tcPr>
                <w:p w:rsidR="00DB1F92" w:rsidRPr="00F53B14" w:rsidRDefault="00DB1F92"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shd w:val="clear" w:color="auto" w:fill="FFFFFF"/>
                      <w:lang w:val="en-US"/>
                    </w:rPr>
                    <w:t>“</w:t>
                  </w:r>
                  <w:proofErr w:type="spellStart"/>
                  <w:r w:rsidRPr="00F53B14">
                    <w:rPr>
                      <w:rFonts w:ascii="Times New Roman" w:hAnsi="Times New Roman" w:cs="Times New Roman"/>
                      <w:sz w:val="24"/>
                      <w:szCs w:val="24"/>
                      <w:shd w:val="clear" w:color="auto" w:fill="FFFFFF"/>
                    </w:rPr>
                    <w:t>AlfaStrakhovanie</w:t>
                  </w:r>
                  <w:proofErr w:type="spellEnd"/>
                  <w:r w:rsidRPr="00F53B14">
                    <w:rPr>
                      <w:rFonts w:ascii="Times New Roman" w:hAnsi="Times New Roman" w:cs="Times New Roman"/>
                      <w:sz w:val="24"/>
                      <w:szCs w:val="24"/>
                      <w:shd w:val="clear" w:color="auto" w:fill="FFFFFF"/>
                      <w:lang w:val="en-US"/>
                    </w:rPr>
                    <w:t>”</w:t>
                  </w:r>
                  <w:r w:rsidRPr="00F53B14">
                    <w:rPr>
                      <w:rFonts w:ascii="Times New Roman" w:hAnsi="Times New Roman" w:cs="Times New Roman"/>
                      <w:sz w:val="24"/>
                      <w:szCs w:val="24"/>
                      <w:shd w:val="clear" w:color="auto" w:fill="FFFFFF"/>
                    </w:rPr>
                    <w:t xml:space="preserve"> </w:t>
                  </w:r>
                  <w:proofErr w:type="spellStart"/>
                  <w:r w:rsidRPr="00F53B14">
                    <w:rPr>
                      <w:rFonts w:ascii="Times New Roman" w:hAnsi="Times New Roman" w:cs="Times New Roman"/>
                      <w:sz w:val="24"/>
                      <w:szCs w:val="24"/>
                      <w:shd w:val="clear" w:color="auto" w:fill="FFFFFF"/>
                    </w:rPr>
                    <w:t>Group</w:t>
                  </w:r>
                  <w:proofErr w:type="spellEnd"/>
                </w:p>
              </w:tc>
              <w:tc>
                <w:tcPr>
                  <w:tcW w:w="2717" w:type="dxa"/>
                  <w:vAlign w:val="center"/>
                </w:tcPr>
                <w:p w:rsidR="00DB1F92" w:rsidRPr="00F53B14" w:rsidRDefault="00DB1F92">
                  <w:pPr>
                    <w:widowControl w:val="0"/>
                    <w:tabs>
                      <w:tab w:val="left" w:pos="284"/>
                      <w:tab w:val="left" w:pos="567"/>
                    </w:tabs>
                    <w:spacing w:line="276" w:lineRule="auto"/>
                    <w:jc w:val="center"/>
                    <w:rPr>
                      <w:bCs/>
                      <w:iCs/>
                      <w:lang w:eastAsia="en-US"/>
                    </w:rPr>
                  </w:pPr>
                  <w:r w:rsidRPr="00F53B14">
                    <w:rPr>
                      <w:bCs/>
                      <w:iCs/>
                      <w:lang w:val="en-US" w:eastAsia="en-US"/>
                    </w:rPr>
                    <w:t>from</w:t>
                  </w:r>
                  <w:r w:rsidRPr="00F53B14">
                    <w:rPr>
                      <w:bCs/>
                      <w:iCs/>
                      <w:lang w:eastAsia="en-US"/>
                    </w:rPr>
                    <w:t xml:space="preserve"> 01.01.2016 </w:t>
                  </w:r>
                </w:p>
                <w:p w:rsidR="00DB1F92" w:rsidRPr="00F53B14" w:rsidRDefault="00DB1F92">
                  <w:pPr>
                    <w:widowControl w:val="0"/>
                    <w:tabs>
                      <w:tab w:val="left" w:pos="284"/>
                      <w:tab w:val="left" w:pos="567"/>
                    </w:tabs>
                    <w:spacing w:line="276" w:lineRule="auto"/>
                    <w:jc w:val="center"/>
                    <w:rPr>
                      <w:bCs/>
                      <w:iCs/>
                      <w:lang w:eastAsia="en-US"/>
                    </w:rPr>
                  </w:pPr>
                  <w:r w:rsidRPr="00F53B14">
                    <w:rPr>
                      <w:bCs/>
                      <w:iCs/>
                      <w:lang w:val="en-US" w:eastAsia="en-US"/>
                    </w:rPr>
                    <w:t>to</w:t>
                  </w:r>
                  <w:r w:rsidRPr="00F53B14">
                    <w:rPr>
                      <w:bCs/>
                      <w:iCs/>
                      <w:lang w:eastAsia="en-US"/>
                    </w:rPr>
                    <w:t xml:space="preserve"> 31.12.2016</w:t>
                  </w:r>
                </w:p>
              </w:tc>
            </w:tr>
          </w:tbl>
          <w:p w:rsidR="00DB1F92" w:rsidRPr="00F53B14" w:rsidRDefault="00DB1F92" w:rsidP="00EB0831">
            <w:pPr>
              <w:pStyle w:val="a5"/>
              <w:ind w:right="140"/>
              <w:jc w:val="both"/>
              <w:rPr>
                <w:rFonts w:ascii="Times New Roman" w:hAnsi="Times New Roman" w:cs="Times New Roman"/>
                <w:sz w:val="24"/>
                <w:szCs w:val="24"/>
                <w:lang w:val="en-US"/>
              </w:rPr>
            </w:pP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lastRenderedPageBreak/>
              <w:t>Disclosure of insider information on item No.10 “</w:t>
            </w:r>
            <w:r w:rsidRPr="00F53B14">
              <w:rPr>
                <w:rFonts w:ascii="Times New Roman" w:hAnsi="Times New Roman" w:cs="Times New Roman"/>
                <w:b/>
                <w:color w:val="000000"/>
                <w:sz w:val="24"/>
                <w:szCs w:val="24"/>
                <w:lang w:val="en-US"/>
              </w:rPr>
              <w:t xml:space="preserve">On expressing the Company’s opinion on agendas of meetings held by the </w:t>
            </w:r>
            <w:proofErr w:type="spellStart"/>
            <w:r w:rsidRPr="00F53B14">
              <w:rPr>
                <w:rFonts w:ascii="Times New Roman" w:hAnsi="Times New Roman" w:cs="Times New Roman"/>
                <w:b/>
                <w:color w:val="000000"/>
                <w:sz w:val="24"/>
                <w:szCs w:val="24"/>
                <w:lang w:val="en-US"/>
              </w:rPr>
              <w:t>BoDs</w:t>
            </w:r>
            <w:proofErr w:type="spellEnd"/>
            <w:r w:rsidRPr="00F53B14">
              <w:rPr>
                <w:rFonts w:ascii="Times New Roman" w:hAnsi="Times New Roman" w:cs="Times New Roman"/>
                <w:b/>
                <w:color w:val="000000"/>
                <w:sz w:val="24"/>
                <w:szCs w:val="24"/>
                <w:lang w:val="en-US"/>
              </w:rPr>
              <w:t xml:space="preserve"> of Company’s affiliated and dependent companies</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2.2.10.  Decision adopted by issuer’s Board of Directors:</w:t>
            </w:r>
          </w:p>
          <w:p w:rsidR="00E734A5" w:rsidRPr="00F53B14" w:rsidRDefault="00617E63" w:rsidP="00082738">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1. To instruct representatives of Kubanenergo PJSC in the Board of Directors of “Recreation Centre “Energetik” JSC to choose “for” when voting on the following resolution for agenda item “On approval of </w:t>
            </w:r>
            <w:r w:rsidR="00082738" w:rsidRPr="00F53B14">
              <w:rPr>
                <w:rFonts w:ascii="Times New Roman" w:hAnsi="Times New Roman" w:cs="Times New Roman"/>
                <w:sz w:val="24"/>
                <w:szCs w:val="24"/>
                <w:lang w:val="en-US"/>
              </w:rPr>
              <w:t>report on the results of implementation of business plan in the 3</w:t>
            </w:r>
            <w:r w:rsidR="00082738" w:rsidRPr="00F53B14">
              <w:rPr>
                <w:rFonts w:ascii="Times New Roman" w:hAnsi="Times New Roman" w:cs="Times New Roman"/>
                <w:sz w:val="24"/>
                <w:szCs w:val="24"/>
                <w:vertAlign w:val="superscript"/>
                <w:lang w:val="en-US"/>
              </w:rPr>
              <w:t>rd</w:t>
            </w:r>
            <w:r w:rsidR="00082738" w:rsidRPr="00F53B14">
              <w:rPr>
                <w:rFonts w:ascii="Times New Roman" w:hAnsi="Times New Roman" w:cs="Times New Roman"/>
                <w:sz w:val="24"/>
                <w:szCs w:val="24"/>
                <w:lang w:val="en-US"/>
              </w:rPr>
              <w:t xml:space="preserve"> quarter of 2015 and 9 months of 2015</w:t>
            </w:r>
            <w:r w:rsidRPr="00F53B14">
              <w:rPr>
                <w:rFonts w:ascii="Times New Roman" w:hAnsi="Times New Roman" w:cs="Times New Roman"/>
                <w:sz w:val="24"/>
                <w:szCs w:val="24"/>
                <w:lang w:val="en-US"/>
              </w:rPr>
              <w:t>”</w:t>
            </w:r>
            <w:r w:rsidR="00082738" w:rsidRPr="00F53B14">
              <w:rPr>
                <w:rFonts w:ascii="Times New Roman" w:hAnsi="Times New Roman" w:cs="Times New Roman"/>
                <w:sz w:val="24"/>
                <w:szCs w:val="24"/>
                <w:lang w:val="en-US"/>
              </w:rPr>
              <w:t>:</w:t>
            </w:r>
          </w:p>
          <w:p w:rsidR="00082738" w:rsidRPr="00F53B14" w:rsidRDefault="00082738" w:rsidP="00082738">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sz w:val="24"/>
                <w:szCs w:val="24"/>
                <w:lang w:val="en-US"/>
              </w:rPr>
              <w:t>1.1. To approve the report on the results of implementation of business plan in the 3</w:t>
            </w:r>
            <w:r w:rsidRPr="00F53B14">
              <w:rPr>
                <w:rFonts w:ascii="Times New Roman" w:hAnsi="Times New Roman" w:cs="Times New Roman"/>
                <w:sz w:val="24"/>
                <w:szCs w:val="24"/>
                <w:vertAlign w:val="superscript"/>
                <w:lang w:val="en-US"/>
              </w:rPr>
              <w:t>rd</w:t>
            </w:r>
            <w:r w:rsidRPr="00F53B14">
              <w:rPr>
                <w:rFonts w:ascii="Times New Roman" w:hAnsi="Times New Roman" w:cs="Times New Roman"/>
                <w:sz w:val="24"/>
                <w:szCs w:val="24"/>
                <w:lang w:val="en-US"/>
              </w:rPr>
              <w:t xml:space="preserve"> quarter of 2015 and 9 months of 2015, in </w:t>
            </w:r>
            <w:r w:rsidRPr="00F53B14">
              <w:rPr>
                <w:rFonts w:ascii="Times New Roman" w:hAnsi="Times New Roman" w:cs="Times New Roman"/>
                <w:color w:val="000000"/>
                <w:sz w:val="24"/>
                <w:szCs w:val="24"/>
                <w:lang w:val="en-US"/>
              </w:rPr>
              <w:t>accordance with Annex to the resolution of the BoD.</w:t>
            </w:r>
          </w:p>
          <w:p w:rsidR="00082738" w:rsidRPr="00F53B14" w:rsidRDefault="00082738" w:rsidP="004D608E">
            <w:pPr>
              <w:pStyle w:val="a5"/>
              <w:ind w:right="140"/>
              <w:jc w:val="both"/>
              <w:rPr>
                <w:rFonts w:ascii="Times New Roman" w:hAnsi="Times New Roman" w:cs="Times New Roman"/>
                <w:sz w:val="24"/>
                <w:szCs w:val="24"/>
                <w:lang w:val="en-US"/>
              </w:rPr>
            </w:pPr>
            <w:r w:rsidRPr="00F53B14">
              <w:rPr>
                <w:rFonts w:ascii="Times New Roman" w:hAnsi="Times New Roman" w:cs="Times New Roman"/>
                <w:color w:val="000000"/>
                <w:sz w:val="24"/>
                <w:szCs w:val="24"/>
                <w:lang w:val="en-US"/>
              </w:rPr>
              <w:t xml:space="preserve">1.2. To note that by the end of </w:t>
            </w:r>
            <w:r w:rsidRPr="00F53B14">
              <w:rPr>
                <w:rFonts w:ascii="Times New Roman" w:hAnsi="Times New Roman" w:cs="Times New Roman"/>
                <w:sz w:val="24"/>
                <w:szCs w:val="24"/>
                <w:lang w:val="en-US"/>
              </w:rPr>
              <w:t>9 months of 2015the planned financial result</w:t>
            </w:r>
            <w:r w:rsidR="004D608E" w:rsidRPr="00F53B14">
              <w:rPr>
                <w:rFonts w:ascii="Times New Roman" w:hAnsi="Times New Roman" w:cs="Times New Roman"/>
                <w:sz w:val="24"/>
                <w:szCs w:val="24"/>
                <w:lang w:val="en-US"/>
              </w:rPr>
              <w:t xml:space="preserve"> was not reached (the planned result – 8 600 thousand rubles, actual result – 1 508 thousand rubles, loss of expected profit – 7 092 thousand rubles, or -82%).</w:t>
            </w:r>
          </w:p>
          <w:p w:rsidR="004D608E" w:rsidRPr="00F53B14" w:rsidRDefault="004D608E" w:rsidP="004D608E">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1.3 To instruct director general </w:t>
            </w:r>
            <w:r w:rsidR="00DE1F6F" w:rsidRPr="00F53B14">
              <w:rPr>
                <w:rFonts w:ascii="Times New Roman" w:hAnsi="Times New Roman" w:cs="Times New Roman"/>
                <w:sz w:val="24"/>
                <w:szCs w:val="24"/>
                <w:lang w:val="en-US"/>
              </w:rPr>
              <w:t>to ensure that the parameters of the business plan are</w:t>
            </w:r>
            <w:r w:rsidRPr="00F53B14">
              <w:rPr>
                <w:rFonts w:ascii="Times New Roman" w:hAnsi="Times New Roman" w:cs="Times New Roman"/>
                <w:sz w:val="24"/>
                <w:szCs w:val="24"/>
                <w:lang w:val="en-US"/>
              </w:rPr>
              <w:t xml:space="preserve"> </w:t>
            </w:r>
            <w:r w:rsidR="00DE1F6F" w:rsidRPr="00F53B14">
              <w:rPr>
                <w:rFonts w:ascii="Times New Roman" w:hAnsi="Times New Roman" w:cs="Times New Roman"/>
                <w:sz w:val="24"/>
                <w:szCs w:val="24"/>
                <w:lang w:val="en-US"/>
              </w:rPr>
              <w:t>reached in 2015.</w:t>
            </w:r>
          </w:p>
          <w:p w:rsidR="00DE1F6F" w:rsidRPr="00F53B14" w:rsidRDefault="00DE1F6F" w:rsidP="004D608E">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 To instruct representatives of Kubanenergo PJSC in the Board of Directors of “Energoservis Kuban” JSC to choose “for” when voting on the following resolution for agenda item “On approval of report on the results of implementation of business plan in the 3</w:t>
            </w:r>
            <w:r w:rsidRPr="00F53B14">
              <w:rPr>
                <w:rFonts w:ascii="Times New Roman" w:hAnsi="Times New Roman" w:cs="Times New Roman"/>
                <w:sz w:val="24"/>
                <w:szCs w:val="24"/>
                <w:vertAlign w:val="superscript"/>
                <w:lang w:val="en-US"/>
              </w:rPr>
              <w:t>rd</w:t>
            </w:r>
            <w:r w:rsidRPr="00F53B14">
              <w:rPr>
                <w:rFonts w:ascii="Times New Roman" w:hAnsi="Times New Roman" w:cs="Times New Roman"/>
                <w:sz w:val="24"/>
                <w:szCs w:val="24"/>
                <w:lang w:val="en-US"/>
              </w:rPr>
              <w:t xml:space="preserve"> quarter of 2015 and 9 months of 2015”:</w:t>
            </w:r>
          </w:p>
          <w:p w:rsidR="00DE1F6F" w:rsidRPr="00F53B14" w:rsidRDefault="000B18D0" w:rsidP="004D608E">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sz w:val="24"/>
                <w:szCs w:val="24"/>
                <w:lang w:val="en-US"/>
              </w:rPr>
              <w:t>2.1. To approve the report on the results of implementation of business plan in the 3</w:t>
            </w:r>
            <w:r w:rsidRPr="00F53B14">
              <w:rPr>
                <w:rFonts w:ascii="Times New Roman" w:hAnsi="Times New Roman" w:cs="Times New Roman"/>
                <w:sz w:val="24"/>
                <w:szCs w:val="24"/>
                <w:vertAlign w:val="superscript"/>
                <w:lang w:val="en-US"/>
              </w:rPr>
              <w:t>rd</w:t>
            </w:r>
            <w:r w:rsidRPr="00F53B14">
              <w:rPr>
                <w:rFonts w:ascii="Times New Roman" w:hAnsi="Times New Roman" w:cs="Times New Roman"/>
                <w:sz w:val="24"/>
                <w:szCs w:val="24"/>
                <w:lang w:val="en-US"/>
              </w:rPr>
              <w:t xml:space="preserve"> quarter of 2015 and 9 months of 2015, in </w:t>
            </w:r>
            <w:r w:rsidRPr="00F53B14">
              <w:rPr>
                <w:rFonts w:ascii="Times New Roman" w:hAnsi="Times New Roman" w:cs="Times New Roman"/>
                <w:color w:val="000000"/>
                <w:sz w:val="24"/>
                <w:szCs w:val="24"/>
                <w:lang w:val="en-US"/>
              </w:rPr>
              <w:t>accordance with Annex to the resolution of the BoD.</w:t>
            </w:r>
          </w:p>
          <w:p w:rsidR="000B18D0" w:rsidRPr="00F53B14" w:rsidRDefault="000B18D0" w:rsidP="004D608E">
            <w:pPr>
              <w:pStyle w:val="a5"/>
              <w:ind w:right="140"/>
              <w:jc w:val="both"/>
              <w:rPr>
                <w:rFonts w:ascii="Times New Roman" w:hAnsi="Times New Roman" w:cs="Times New Roman"/>
                <w:sz w:val="24"/>
                <w:szCs w:val="24"/>
                <w:lang w:val="en-US"/>
              </w:rPr>
            </w:pPr>
            <w:r w:rsidRPr="00F53B14">
              <w:rPr>
                <w:rFonts w:ascii="Times New Roman" w:hAnsi="Times New Roman" w:cs="Times New Roman"/>
                <w:color w:val="000000"/>
                <w:sz w:val="24"/>
                <w:szCs w:val="24"/>
                <w:lang w:val="en-US"/>
              </w:rPr>
              <w:t xml:space="preserve">2.2. To note that by the end of </w:t>
            </w:r>
            <w:r w:rsidRPr="00F53B14">
              <w:rPr>
                <w:rFonts w:ascii="Times New Roman" w:hAnsi="Times New Roman" w:cs="Times New Roman"/>
                <w:sz w:val="24"/>
                <w:szCs w:val="24"/>
                <w:lang w:val="en-US"/>
              </w:rPr>
              <w:t>9 months of 2015the planned financial result was not reached:</w:t>
            </w:r>
          </w:p>
          <w:p w:rsidR="000B18D0" w:rsidRPr="00F53B14" w:rsidRDefault="000B18D0" w:rsidP="000B18D0">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“Revenue from services”: the planned result – 75 900 thousand rubles, actual result – 5 501 thousand rubles, loss of expected profit – 70 399 thousand rubles, or -93%).</w:t>
            </w:r>
          </w:p>
          <w:p w:rsidR="000B18D0" w:rsidRPr="00F53B14" w:rsidRDefault="000B18D0" w:rsidP="000B18D0">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2.3 To instruct director general to ensure that the parameters of the business plan are reached in 2015.</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No.11 “</w:t>
            </w:r>
            <w:r w:rsidRPr="00F53B14">
              <w:rPr>
                <w:rFonts w:ascii="Times New Roman" w:hAnsi="Times New Roman" w:cs="Times New Roman"/>
                <w:b/>
                <w:color w:val="000000"/>
                <w:sz w:val="24"/>
                <w:szCs w:val="24"/>
                <w:lang w:val="en-US"/>
              </w:rPr>
              <w:t>On determining the number of members and election of members of the Reliably Committee under the Company’s Board of Directors</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2.2.11.  Decision adopted by issuer’s Board of Directors:</w:t>
            </w:r>
          </w:p>
          <w:p w:rsidR="00E734A5" w:rsidRPr="00F53B14" w:rsidRDefault="00D65EE2" w:rsidP="00D65EE2">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sz w:val="24"/>
                <w:szCs w:val="24"/>
                <w:lang w:val="en-US"/>
              </w:rPr>
              <w:t>1. To decide that t</w:t>
            </w:r>
            <w:r w:rsidRPr="00F53B14">
              <w:rPr>
                <w:rFonts w:ascii="Times New Roman" w:hAnsi="Times New Roman" w:cs="Times New Roman"/>
                <w:color w:val="000000"/>
                <w:sz w:val="24"/>
                <w:szCs w:val="24"/>
                <w:lang w:val="en-US"/>
              </w:rPr>
              <w:t>he Reliably Committee under the Company’s Board of Directors shall consist of 7 members.</w:t>
            </w:r>
          </w:p>
          <w:p w:rsidR="00D65EE2" w:rsidRPr="00F53B14" w:rsidRDefault="00D65EE2" w:rsidP="00D65EE2">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color w:val="000000"/>
                <w:sz w:val="24"/>
                <w:szCs w:val="24"/>
                <w:lang w:val="en-US"/>
              </w:rPr>
              <w:t>2. To elect the following person to he Reliably Committee under the Company’s Board of Directors:</w:t>
            </w:r>
          </w:p>
          <w:p w:rsidR="00D65EE2" w:rsidRPr="00F53B14" w:rsidRDefault="00D65EE2" w:rsidP="00D65EE2">
            <w:pPr>
              <w:jc w:val="both"/>
              <w:rPr>
                <w:lang w:val="en-US"/>
              </w:rPr>
            </w:pPr>
            <w:r w:rsidRPr="00F53B14">
              <w:rPr>
                <w:lang w:val="en-US"/>
              </w:rPr>
              <w:t xml:space="preserve">- </w:t>
            </w:r>
            <w:proofErr w:type="spellStart"/>
            <w:r w:rsidRPr="00F53B14">
              <w:rPr>
                <w:lang w:val="en-US"/>
              </w:rPr>
              <w:t>Ocheredko</w:t>
            </w:r>
            <w:proofErr w:type="spellEnd"/>
            <w:r w:rsidRPr="00F53B14">
              <w:rPr>
                <w:lang w:val="en-US"/>
              </w:rPr>
              <w:t xml:space="preserve"> Olga </w:t>
            </w:r>
            <w:proofErr w:type="spellStart"/>
            <w:r w:rsidRPr="00F53B14">
              <w:rPr>
                <w:lang w:val="en-US"/>
              </w:rPr>
              <w:t>Vyacheslavovna</w:t>
            </w:r>
            <w:proofErr w:type="spellEnd"/>
            <w:r w:rsidRPr="00F53B14">
              <w:rPr>
                <w:lang w:val="en-US"/>
              </w:rPr>
              <w:t>, Deputy General Director for Economics and Finance, Kubanenergo PJS</w:t>
            </w:r>
            <w:r w:rsidRPr="00F53B14">
              <w:t>С</w:t>
            </w:r>
          </w:p>
          <w:p w:rsidR="00D65EE2" w:rsidRPr="00F53B14" w:rsidRDefault="00D65EE2" w:rsidP="00D65EE2">
            <w:pPr>
              <w:jc w:val="both"/>
              <w:rPr>
                <w:lang w:val="en-US"/>
              </w:rPr>
            </w:pPr>
            <w:r w:rsidRPr="00F53B14">
              <w:rPr>
                <w:lang w:val="en-US"/>
              </w:rPr>
              <w:t xml:space="preserve">- </w:t>
            </w:r>
            <w:proofErr w:type="spellStart"/>
            <w:r w:rsidRPr="00F53B14">
              <w:rPr>
                <w:lang w:val="en-US"/>
              </w:rPr>
              <w:t>Armaganyan</w:t>
            </w:r>
            <w:proofErr w:type="spellEnd"/>
            <w:r w:rsidRPr="00F53B14">
              <w:rPr>
                <w:lang w:val="en-US"/>
              </w:rPr>
              <w:t xml:space="preserve"> Edgar </w:t>
            </w:r>
            <w:proofErr w:type="spellStart"/>
            <w:r w:rsidRPr="00F53B14">
              <w:rPr>
                <w:lang w:val="en-US"/>
              </w:rPr>
              <w:t>Garrievich</w:t>
            </w:r>
            <w:proofErr w:type="spellEnd"/>
            <w:r w:rsidRPr="00F53B14">
              <w:rPr>
                <w:lang w:val="en-US"/>
              </w:rPr>
              <w:t>, Deputy General Director for selling of services of Kubanenergo PJSC.</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No.12 “</w:t>
            </w:r>
            <w:r w:rsidRPr="00F53B14">
              <w:rPr>
                <w:rFonts w:ascii="Times New Roman" w:hAnsi="Times New Roman" w:cs="Times New Roman"/>
                <w:b/>
                <w:color w:val="000000"/>
                <w:sz w:val="24"/>
                <w:szCs w:val="24"/>
                <w:lang w:val="en-US"/>
              </w:rPr>
              <w:t>On taking into consideration the report of Director general of Kubanenergo PJSC on the results of the Company’s preparedness to autumn-winter season 2015-2016</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2.2.12.  Decision adopted by issuer’s Board of Directors:</w:t>
            </w:r>
          </w:p>
          <w:p w:rsidR="00E734A5" w:rsidRPr="00F53B14" w:rsidRDefault="005D11A5" w:rsidP="00EB0831">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sz w:val="24"/>
                <w:szCs w:val="24"/>
                <w:lang w:val="en-US"/>
              </w:rPr>
              <w:lastRenderedPageBreak/>
              <w:t xml:space="preserve">To take into consideration </w:t>
            </w:r>
            <w:r w:rsidRPr="00F53B14">
              <w:rPr>
                <w:rFonts w:ascii="Times New Roman" w:hAnsi="Times New Roman" w:cs="Times New Roman"/>
                <w:color w:val="000000"/>
                <w:sz w:val="24"/>
                <w:szCs w:val="24"/>
                <w:lang w:val="en-US"/>
              </w:rPr>
              <w:t>the report of Director general of Kubanenergo PJSC on the results of the Company’s preparedness to autumn-winter season 2015-2016, in accordance with Annex 9 to the resolution of the BoD.</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b/>
                <w:sz w:val="24"/>
                <w:szCs w:val="24"/>
                <w:lang w:val="en-US"/>
              </w:rPr>
            </w:pPr>
            <w:r w:rsidRPr="00F53B14">
              <w:rPr>
                <w:rFonts w:ascii="Times New Roman" w:hAnsi="Times New Roman" w:cs="Times New Roman"/>
                <w:b/>
                <w:sz w:val="24"/>
                <w:szCs w:val="24"/>
                <w:lang w:val="en-US"/>
              </w:rPr>
              <w:lastRenderedPageBreak/>
              <w:t>Disclosure of insider information on item No.13 “</w:t>
            </w:r>
            <w:r w:rsidRPr="00F53B14">
              <w:rPr>
                <w:rFonts w:ascii="Times New Roman" w:hAnsi="Times New Roman" w:cs="Times New Roman"/>
                <w:b/>
                <w:color w:val="000000"/>
                <w:sz w:val="24"/>
                <w:szCs w:val="24"/>
                <w:lang w:val="en-US"/>
              </w:rPr>
              <w:t>On taking into consideration the report on the reasons of implementing the unscheduled projects of investment programme  by the results of the 1</w:t>
            </w:r>
            <w:r w:rsidRPr="00F53B14">
              <w:rPr>
                <w:rFonts w:ascii="Times New Roman" w:hAnsi="Times New Roman" w:cs="Times New Roman"/>
                <w:b/>
                <w:color w:val="000000"/>
                <w:sz w:val="24"/>
                <w:szCs w:val="24"/>
                <w:vertAlign w:val="superscript"/>
                <w:lang w:val="en-US"/>
              </w:rPr>
              <w:t>st</w:t>
            </w:r>
            <w:r w:rsidRPr="00F53B14">
              <w:rPr>
                <w:rFonts w:ascii="Times New Roman" w:hAnsi="Times New Roman" w:cs="Times New Roman"/>
                <w:b/>
                <w:color w:val="000000"/>
                <w:sz w:val="24"/>
                <w:szCs w:val="24"/>
                <w:lang w:val="en-US"/>
              </w:rPr>
              <w:t xml:space="preserve"> half of 2015, information on the planned liabilities on technological connection of “beneficiary” category  of consumers in 2015 and suggestions on the funding sources for activities on technological connection of “beneficiary” category  of consumers in 2015</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2.2.13.  Decision adopted by issuer’s Board of Directors:</w:t>
            </w:r>
          </w:p>
          <w:p w:rsidR="00E734A5" w:rsidRPr="00F53B14" w:rsidRDefault="005122CC" w:rsidP="005122CC">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sz w:val="24"/>
                <w:szCs w:val="24"/>
                <w:lang w:val="en-US"/>
              </w:rPr>
              <w:t>1. To take into consideration</w:t>
            </w:r>
            <w:r w:rsidRPr="00F53B14">
              <w:rPr>
                <w:rFonts w:ascii="Times New Roman" w:hAnsi="Times New Roman" w:cs="Times New Roman"/>
                <w:color w:val="000000"/>
                <w:sz w:val="24"/>
                <w:szCs w:val="24"/>
                <w:lang w:val="en-US"/>
              </w:rPr>
              <w:t xml:space="preserve"> the report on the reasons of implementing the unscheduled projects of investment programme  by the results of the 1</w:t>
            </w:r>
            <w:r w:rsidRPr="00F53B14">
              <w:rPr>
                <w:rFonts w:ascii="Times New Roman" w:hAnsi="Times New Roman" w:cs="Times New Roman"/>
                <w:color w:val="000000"/>
                <w:sz w:val="24"/>
                <w:szCs w:val="24"/>
                <w:vertAlign w:val="superscript"/>
                <w:lang w:val="en-US"/>
              </w:rPr>
              <w:t>st</w:t>
            </w:r>
            <w:r w:rsidRPr="00F53B14">
              <w:rPr>
                <w:rFonts w:ascii="Times New Roman" w:hAnsi="Times New Roman" w:cs="Times New Roman"/>
                <w:color w:val="000000"/>
                <w:sz w:val="24"/>
                <w:szCs w:val="24"/>
                <w:lang w:val="en-US"/>
              </w:rPr>
              <w:t xml:space="preserve"> half of 2015, in accordance with Annex 10 to the resolution of the BoD.</w:t>
            </w:r>
          </w:p>
          <w:p w:rsidR="005122CC" w:rsidRPr="00F53B14" w:rsidRDefault="005122CC" w:rsidP="005122CC">
            <w:pPr>
              <w:pStyle w:val="a5"/>
              <w:ind w:right="140"/>
              <w:jc w:val="both"/>
              <w:rPr>
                <w:rFonts w:ascii="Times New Roman" w:hAnsi="Times New Roman" w:cs="Times New Roman"/>
                <w:color w:val="000000"/>
                <w:sz w:val="24"/>
                <w:szCs w:val="24"/>
                <w:lang w:val="en-US"/>
              </w:rPr>
            </w:pPr>
            <w:r w:rsidRPr="00F53B14">
              <w:rPr>
                <w:rFonts w:ascii="Times New Roman" w:hAnsi="Times New Roman" w:cs="Times New Roman"/>
                <w:color w:val="000000"/>
                <w:sz w:val="24"/>
                <w:szCs w:val="24"/>
                <w:lang w:val="en-US"/>
              </w:rPr>
              <w:t xml:space="preserve">2. </w:t>
            </w:r>
            <w:r w:rsidRPr="00F53B14">
              <w:rPr>
                <w:rFonts w:ascii="Times New Roman" w:hAnsi="Times New Roman" w:cs="Times New Roman"/>
                <w:sz w:val="24"/>
                <w:szCs w:val="24"/>
                <w:lang w:val="en-US"/>
              </w:rPr>
              <w:t xml:space="preserve">To take into consideration the </w:t>
            </w:r>
            <w:r w:rsidRPr="00F53B14">
              <w:rPr>
                <w:rFonts w:ascii="Times New Roman" w:hAnsi="Times New Roman" w:cs="Times New Roman"/>
                <w:color w:val="000000"/>
                <w:sz w:val="24"/>
                <w:szCs w:val="24"/>
                <w:lang w:val="en-US"/>
              </w:rPr>
              <w:t>information on the planned liabilities on technological connection of “beneficiary” category  of consumers in 2015 and suggestions on the funding sources for activities on technological connection of “beneficiary” category  of consumers in 2015, in accordance with Annex 11 to the resolution of the BoD.</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No.14 “</w:t>
            </w:r>
            <w:r w:rsidRPr="00F53B14">
              <w:rPr>
                <w:rFonts w:ascii="Times New Roman" w:hAnsi="Times New Roman" w:cs="Times New Roman"/>
                <w:b/>
                <w:color w:val="000000"/>
                <w:sz w:val="24"/>
                <w:szCs w:val="24"/>
                <w:lang w:val="en-US"/>
              </w:rPr>
              <w:t>On taking into consideration the report of Director general on approval of the amended investment programme for 2015 by authorized bodies of executive power of the Russian Federation</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2.2.14.  Decision adopted by issuer’s Board of Directors:</w:t>
            </w:r>
          </w:p>
          <w:p w:rsidR="00E734A5" w:rsidRPr="00F53B14" w:rsidRDefault="003533CA" w:rsidP="003533CA">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To take into consideration</w:t>
            </w:r>
            <w:r w:rsidRPr="00F53B14">
              <w:rPr>
                <w:rFonts w:ascii="Times New Roman" w:hAnsi="Times New Roman" w:cs="Times New Roman"/>
                <w:color w:val="000000"/>
                <w:sz w:val="24"/>
                <w:szCs w:val="24"/>
                <w:lang w:val="en-US"/>
              </w:rPr>
              <w:t xml:space="preserve"> the report of Director general on approval of the amended investment programme for 2015 by authorized bodies of executive power of the Russian Federation, in accordance with Annex 12 to the resolution of the BoD.</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No.15 “</w:t>
            </w:r>
            <w:r w:rsidRPr="00F53B14">
              <w:rPr>
                <w:rFonts w:ascii="Times New Roman" w:hAnsi="Times New Roman" w:cs="Times New Roman"/>
                <w:b/>
                <w:color w:val="000000"/>
                <w:sz w:val="24"/>
                <w:szCs w:val="24"/>
                <w:lang w:val="en-US"/>
              </w:rPr>
              <w:t>On taking into consideration the report on implementation of the Plan of activities aimed at enhancement of business efficiency and improvement of financial state of the Company by the results of 9 months of 2015</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2.2.15.  Decision adopted by issuer’s Board of Directors:</w:t>
            </w:r>
          </w:p>
          <w:p w:rsidR="00E734A5" w:rsidRPr="00F53B14" w:rsidRDefault="00EB0831"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1. To take into consideration the report on implementation of the Plan of activities aimed at enhancement of business efficiency and improvement of financial state of the Company by the results of 9 months of 2015, in accordance with Annex 13 to the resolution of the BoD.</w:t>
            </w:r>
          </w:p>
          <w:p w:rsidR="00EB0831" w:rsidRPr="00F53B14" w:rsidRDefault="00EB0831"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 To instruct director general to include the following information to final report on implementation of the Plan of activities aimed at enhancement of business efficiency and improvement of financial state of the Company:</w:t>
            </w:r>
          </w:p>
          <w:p w:rsidR="00EB0831" w:rsidRPr="00F53B14" w:rsidRDefault="00EB0831" w:rsidP="0085391F">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2.1. in order to achieve the effect in terms of indicator “Coverage of construction in progress from the investment program by the independent construction control up to 70% in 2019” </w:t>
            </w:r>
            <w:r w:rsidR="0085391F" w:rsidRPr="00F53B14">
              <w:rPr>
                <w:rFonts w:ascii="Times New Roman" w:hAnsi="Times New Roman" w:cs="Times New Roman"/>
                <w:sz w:val="24"/>
                <w:szCs w:val="24"/>
                <w:lang w:val="en-US"/>
              </w:rPr>
              <w:t xml:space="preserve"> the following figures should be specified: </w:t>
            </w:r>
            <w:r w:rsidRPr="00F53B14">
              <w:rPr>
                <w:rFonts w:ascii="Times New Roman" w:hAnsi="Times New Roman" w:cs="Times New Roman"/>
                <w:sz w:val="24"/>
                <w:szCs w:val="24"/>
                <w:lang w:val="en-US"/>
              </w:rPr>
              <w:t xml:space="preserve">the number of the Company's facilities covered by an independent building control </w:t>
            </w:r>
            <w:r w:rsidR="0085391F" w:rsidRPr="00F53B14">
              <w:rPr>
                <w:rFonts w:ascii="Times New Roman" w:hAnsi="Times New Roman" w:cs="Times New Roman"/>
                <w:sz w:val="24"/>
                <w:szCs w:val="24"/>
                <w:lang w:val="en-US"/>
              </w:rPr>
              <w:t>with regard of</w:t>
            </w:r>
            <w:r w:rsidRPr="00F53B14">
              <w:rPr>
                <w:rFonts w:ascii="Times New Roman" w:hAnsi="Times New Roman" w:cs="Times New Roman"/>
                <w:sz w:val="24"/>
                <w:szCs w:val="24"/>
                <w:lang w:val="en-US"/>
              </w:rPr>
              <w:t xml:space="preserve"> facilities provided for the implementation of construction supervision </w:t>
            </w:r>
            <w:r w:rsidR="0085391F" w:rsidRPr="00F53B14">
              <w:rPr>
                <w:rFonts w:ascii="Times New Roman" w:hAnsi="Times New Roman" w:cs="Times New Roman"/>
                <w:sz w:val="24"/>
                <w:szCs w:val="24"/>
                <w:lang w:val="en-US"/>
              </w:rPr>
              <w:t>under</w:t>
            </w:r>
            <w:r w:rsidRPr="00F53B14">
              <w:rPr>
                <w:rFonts w:ascii="Times New Roman" w:hAnsi="Times New Roman" w:cs="Times New Roman"/>
                <w:sz w:val="24"/>
                <w:szCs w:val="24"/>
                <w:lang w:val="en-US"/>
              </w:rPr>
              <w:t xml:space="preserve"> procurement plan for 2015</w:t>
            </w:r>
            <w:r w:rsidR="0085391F" w:rsidRPr="00F53B14">
              <w:rPr>
                <w:rFonts w:ascii="Times New Roman" w:hAnsi="Times New Roman" w:cs="Times New Roman"/>
                <w:sz w:val="24"/>
                <w:szCs w:val="24"/>
                <w:lang w:val="en-US"/>
              </w:rPr>
              <w:t>;</w:t>
            </w:r>
          </w:p>
          <w:p w:rsidR="0085391F" w:rsidRPr="00F53B14" w:rsidRDefault="0085391F" w:rsidP="006826FE">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2.2 </w:t>
            </w:r>
            <w:r w:rsidR="006826FE" w:rsidRPr="00F53B14">
              <w:rPr>
                <w:rFonts w:ascii="Times New Roman" w:hAnsi="Times New Roman" w:cs="Times New Roman"/>
                <w:sz w:val="24"/>
                <w:szCs w:val="24"/>
                <w:lang w:val="en-US"/>
              </w:rPr>
              <w:t xml:space="preserve">in order to achieve the effect, the </w:t>
            </w:r>
            <w:r w:rsidR="00736546" w:rsidRPr="00F53B14">
              <w:rPr>
                <w:rFonts w:ascii="Times New Roman" w:hAnsi="Times New Roman" w:cs="Times New Roman"/>
                <w:sz w:val="24"/>
                <w:szCs w:val="24"/>
                <w:lang w:val="en-US"/>
              </w:rPr>
              <w:t xml:space="preserve">indicator “Reduction up to 30% in 2019 the number of technological failures (accidents) associated with poor construction of </w:t>
            </w:r>
            <w:r w:rsidR="00736546" w:rsidRPr="00F53B14">
              <w:rPr>
                <w:rFonts w:ascii="Times New Roman" w:hAnsi="Times New Roman" w:cs="Times New Roman"/>
                <w:sz w:val="24"/>
                <w:szCs w:val="24"/>
                <w:lang w:val="en-US"/>
              </w:rPr>
              <w:t xml:space="preserve">commissioned </w:t>
            </w:r>
            <w:r w:rsidR="00736546" w:rsidRPr="00F53B14">
              <w:rPr>
                <w:rFonts w:ascii="Times New Roman" w:hAnsi="Times New Roman" w:cs="Times New Roman"/>
                <w:sz w:val="24"/>
                <w:szCs w:val="24"/>
                <w:lang w:val="en-US"/>
              </w:rPr>
              <w:t>facilities and as a result, the decline in electricity shortage for consumers and reduction of costs of repair and restoration works</w:t>
            </w:r>
            <w:r w:rsidR="006826FE" w:rsidRPr="00F53B14">
              <w:rPr>
                <w:rFonts w:ascii="Times New Roman" w:hAnsi="Times New Roman" w:cs="Times New Roman"/>
                <w:sz w:val="24"/>
                <w:szCs w:val="24"/>
                <w:lang w:val="en-US"/>
              </w:rPr>
              <w:t>:” shall include the</w:t>
            </w:r>
            <w:r w:rsidR="00736546" w:rsidRPr="00F53B14">
              <w:rPr>
                <w:rFonts w:ascii="Times New Roman" w:hAnsi="Times New Roman" w:cs="Times New Roman"/>
                <w:sz w:val="24"/>
                <w:szCs w:val="24"/>
                <w:lang w:val="en-US"/>
              </w:rPr>
              <w:t xml:space="preserve"> number of technological failures (accidents) occurred because of poor construction and classified by </w:t>
            </w:r>
            <w:r w:rsidR="006826FE" w:rsidRPr="00F53B14">
              <w:rPr>
                <w:rFonts w:ascii="Times New Roman" w:hAnsi="Times New Roman" w:cs="Times New Roman"/>
                <w:sz w:val="24"/>
                <w:szCs w:val="24"/>
                <w:lang w:val="en-US"/>
              </w:rPr>
              <w:t xml:space="preserve">the </w:t>
            </w:r>
            <w:r w:rsidR="00736546" w:rsidRPr="00F53B14">
              <w:rPr>
                <w:rFonts w:ascii="Times New Roman" w:hAnsi="Times New Roman" w:cs="Times New Roman"/>
                <w:sz w:val="24"/>
                <w:szCs w:val="24"/>
                <w:lang w:val="en-US"/>
              </w:rPr>
              <w:t xml:space="preserve">code </w:t>
            </w:r>
            <w:r w:rsidR="006826FE" w:rsidRPr="00F53B14">
              <w:rPr>
                <w:rFonts w:ascii="Times New Roman" w:hAnsi="Times New Roman" w:cs="Times New Roman"/>
                <w:sz w:val="24"/>
                <w:szCs w:val="24"/>
                <w:lang w:val="en-US"/>
              </w:rPr>
              <w:t xml:space="preserve">of </w:t>
            </w:r>
            <w:r w:rsidR="00736546" w:rsidRPr="00F53B14">
              <w:rPr>
                <w:rFonts w:ascii="Times New Roman" w:hAnsi="Times New Roman" w:cs="Times New Roman"/>
                <w:sz w:val="24"/>
                <w:szCs w:val="24"/>
                <w:lang w:val="en-US"/>
              </w:rPr>
              <w:t xml:space="preserve">organizational reasons 3.4.11. </w:t>
            </w:r>
            <w:r w:rsidR="006826FE" w:rsidRPr="00F53B14">
              <w:rPr>
                <w:rFonts w:ascii="Times New Roman" w:hAnsi="Times New Roman" w:cs="Times New Roman"/>
                <w:sz w:val="24"/>
                <w:szCs w:val="24"/>
                <w:lang w:val="en-US"/>
              </w:rPr>
              <w:t>“</w:t>
            </w:r>
            <w:r w:rsidR="00736546" w:rsidRPr="00F53B14">
              <w:rPr>
                <w:rFonts w:ascii="Times New Roman" w:hAnsi="Times New Roman" w:cs="Times New Roman"/>
                <w:sz w:val="24"/>
                <w:szCs w:val="24"/>
                <w:lang w:val="en-US"/>
              </w:rPr>
              <w:t>Defects (</w:t>
            </w:r>
            <w:r w:rsidR="006826FE" w:rsidRPr="00F53B14">
              <w:rPr>
                <w:rFonts w:ascii="Times New Roman" w:hAnsi="Times New Roman" w:cs="Times New Roman"/>
                <w:sz w:val="24"/>
                <w:szCs w:val="24"/>
                <w:lang w:val="en-US"/>
              </w:rPr>
              <w:t>drawbacks</w:t>
            </w:r>
            <w:r w:rsidR="00736546" w:rsidRPr="00F53B14">
              <w:rPr>
                <w:rFonts w:ascii="Times New Roman" w:hAnsi="Times New Roman" w:cs="Times New Roman"/>
                <w:sz w:val="24"/>
                <w:szCs w:val="24"/>
                <w:lang w:val="en-US"/>
              </w:rPr>
              <w:t>) of the project design, construction, installation</w:t>
            </w:r>
            <w:r w:rsidR="006826FE" w:rsidRPr="00F53B14">
              <w:rPr>
                <w:rFonts w:ascii="Times New Roman" w:hAnsi="Times New Roman" w:cs="Times New Roman"/>
                <w:sz w:val="24"/>
                <w:szCs w:val="24"/>
                <w:lang w:val="en-US"/>
              </w:rPr>
              <w:t xml:space="preserve">” of </w:t>
            </w:r>
            <w:r w:rsidR="00736546" w:rsidRPr="00F53B14">
              <w:rPr>
                <w:rFonts w:ascii="Times New Roman" w:hAnsi="Times New Roman" w:cs="Times New Roman"/>
                <w:sz w:val="24"/>
                <w:szCs w:val="24"/>
                <w:lang w:val="en-US"/>
              </w:rPr>
              <w:t xml:space="preserve"> table number 3, </w:t>
            </w:r>
            <w:r w:rsidR="006826FE" w:rsidRPr="00F53B14">
              <w:rPr>
                <w:rFonts w:ascii="Times New Roman" w:hAnsi="Times New Roman" w:cs="Times New Roman"/>
                <w:sz w:val="24"/>
                <w:szCs w:val="24"/>
                <w:lang w:val="en-US"/>
              </w:rPr>
              <w:t>Annex 2 to</w:t>
            </w:r>
            <w:r w:rsidR="00736546" w:rsidRPr="00F53B14">
              <w:rPr>
                <w:rFonts w:ascii="Times New Roman" w:hAnsi="Times New Roman" w:cs="Times New Roman"/>
                <w:sz w:val="24"/>
                <w:szCs w:val="24"/>
                <w:lang w:val="en-US"/>
              </w:rPr>
              <w:t xml:space="preserve"> the </w:t>
            </w:r>
            <w:r w:rsidR="006826FE" w:rsidRPr="00F53B14">
              <w:rPr>
                <w:rFonts w:ascii="Times New Roman" w:hAnsi="Times New Roman" w:cs="Times New Roman"/>
                <w:sz w:val="24"/>
                <w:szCs w:val="24"/>
                <w:lang w:val="en-US"/>
              </w:rPr>
              <w:t xml:space="preserve">Sample of filling-in the form of </w:t>
            </w:r>
            <w:r w:rsidR="00736546" w:rsidRPr="00F53B14">
              <w:rPr>
                <w:rFonts w:ascii="Times New Roman" w:hAnsi="Times New Roman" w:cs="Times New Roman"/>
                <w:sz w:val="24"/>
                <w:szCs w:val="24"/>
                <w:lang w:val="en-US"/>
              </w:rPr>
              <w:t>investigating the causes of accidents in the electric power industry, Annex 2 to the Order of the Ministry of Energy</w:t>
            </w:r>
            <w:r w:rsidR="006826FE" w:rsidRPr="00F53B14">
              <w:rPr>
                <w:rFonts w:ascii="Times New Roman" w:hAnsi="Times New Roman" w:cs="Times New Roman"/>
                <w:sz w:val="24"/>
                <w:szCs w:val="24"/>
                <w:lang w:val="en-US"/>
              </w:rPr>
              <w:t xml:space="preserve"> No.</w:t>
            </w:r>
            <w:r w:rsidR="006826FE" w:rsidRPr="00F53B14">
              <w:rPr>
                <w:rFonts w:ascii="Times New Roman" w:hAnsi="Times New Roman" w:cs="Times New Roman"/>
                <w:sz w:val="24"/>
                <w:szCs w:val="24"/>
                <w:lang w:val="en-US"/>
              </w:rPr>
              <w:t xml:space="preserve"> 90 </w:t>
            </w:r>
            <w:r w:rsidR="00736546" w:rsidRPr="00F53B14">
              <w:rPr>
                <w:rFonts w:ascii="Times New Roman" w:hAnsi="Times New Roman" w:cs="Times New Roman"/>
                <w:sz w:val="24"/>
                <w:szCs w:val="24"/>
                <w:lang w:val="en-US"/>
              </w:rPr>
              <w:t xml:space="preserve"> </w:t>
            </w:r>
            <w:r w:rsidR="006826FE" w:rsidRPr="00F53B14">
              <w:rPr>
                <w:rFonts w:ascii="Times New Roman" w:hAnsi="Times New Roman" w:cs="Times New Roman"/>
                <w:sz w:val="24"/>
                <w:szCs w:val="24"/>
                <w:lang w:val="en-US"/>
              </w:rPr>
              <w:t>dated</w:t>
            </w:r>
            <w:r w:rsidR="00736546" w:rsidRPr="00F53B14">
              <w:rPr>
                <w:rFonts w:ascii="Times New Roman" w:hAnsi="Times New Roman" w:cs="Times New Roman"/>
                <w:sz w:val="24"/>
                <w:szCs w:val="24"/>
                <w:lang w:val="en-US"/>
              </w:rPr>
              <w:t xml:space="preserve"> 02.03.2010 </w:t>
            </w:r>
            <w:r w:rsidR="006826FE" w:rsidRPr="00F53B14">
              <w:rPr>
                <w:rFonts w:ascii="Times New Roman" w:hAnsi="Times New Roman" w:cs="Times New Roman"/>
                <w:sz w:val="24"/>
                <w:szCs w:val="24"/>
                <w:lang w:val="en-US"/>
              </w:rPr>
              <w:t>“</w:t>
            </w:r>
            <w:r w:rsidR="00736546" w:rsidRPr="00F53B14">
              <w:rPr>
                <w:rFonts w:ascii="Times New Roman" w:hAnsi="Times New Roman" w:cs="Times New Roman"/>
                <w:sz w:val="24"/>
                <w:szCs w:val="24"/>
                <w:lang w:val="en-US"/>
              </w:rPr>
              <w:t xml:space="preserve">On approval of the form of act </w:t>
            </w:r>
            <w:r w:rsidR="006826FE" w:rsidRPr="00F53B14">
              <w:rPr>
                <w:rFonts w:ascii="Times New Roman" w:hAnsi="Times New Roman" w:cs="Times New Roman"/>
                <w:sz w:val="24"/>
                <w:szCs w:val="24"/>
                <w:lang w:val="en-US"/>
              </w:rPr>
              <w:t xml:space="preserve">for </w:t>
            </w:r>
            <w:r w:rsidR="00736546" w:rsidRPr="00F53B14">
              <w:rPr>
                <w:rFonts w:ascii="Times New Roman" w:hAnsi="Times New Roman" w:cs="Times New Roman"/>
                <w:sz w:val="24"/>
                <w:szCs w:val="24"/>
                <w:lang w:val="en-US"/>
              </w:rPr>
              <w:t>investigating the causes of accidents in the electricity and the procedure of its completion</w:t>
            </w:r>
            <w:r w:rsidR="006826FE" w:rsidRPr="00F53B14">
              <w:rPr>
                <w:rFonts w:ascii="Times New Roman" w:hAnsi="Times New Roman" w:cs="Times New Roman"/>
                <w:sz w:val="24"/>
                <w:szCs w:val="24"/>
                <w:lang w:val="en-US"/>
              </w:rPr>
              <w:t>”</w:t>
            </w:r>
            <w:r w:rsidR="00736546" w:rsidRPr="00F53B14">
              <w:rPr>
                <w:rFonts w:ascii="Times New Roman" w:hAnsi="Times New Roman" w:cs="Times New Roman"/>
                <w:sz w:val="24"/>
                <w:szCs w:val="24"/>
                <w:lang w:val="en-US"/>
              </w:rPr>
              <w:t xml:space="preserve">, taking into account the </w:t>
            </w:r>
            <w:r w:rsidR="006826FE" w:rsidRPr="00F53B14">
              <w:rPr>
                <w:rFonts w:ascii="Times New Roman" w:hAnsi="Times New Roman" w:cs="Times New Roman"/>
                <w:sz w:val="24"/>
                <w:szCs w:val="24"/>
                <w:lang w:val="en-US"/>
              </w:rPr>
              <w:t xml:space="preserve">indicators of </w:t>
            </w:r>
            <w:r w:rsidR="00736546" w:rsidRPr="00F53B14">
              <w:rPr>
                <w:rFonts w:ascii="Times New Roman" w:hAnsi="Times New Roman" w:cs="Times New Roman"/>
                <w:sz w:val="24"/>
                <w:szCs w:val="24"/>
                <w:lang w:val="en-US"/>
              </w:rPr>
              <w:t xml:space="preserve">quality of capital construction </w:t>
            </w:r>
            <w:r w:rsidR="006826FE" w:rsidRPr="00F53B14">
              <w:rPr>
                <w:rFonts w:ascii="Times New Roman" w:hAnsi="Times New Roman" w:cs="Times New Roman"/>
                <w:sz w:val="24"/>
                <w:szCs w:val="24"/>
                <w:lang w:val="en-US"/>
              </w:rPr>
              <w:t>–</w:t>
            </w:r>
            <w:r w:rsidR="00736546" w:rsidRPr="00F53B14">
              <w:rPr>
                <w:rFonts w:ascii="Times New Roman" w:hAnsi="Times New Roman" w:cs="Times New Roman"/>
                <w:sz w:val="24"/>
                <w:szCs w:val="24"/>
                <w:lang w:val="en-US"/>
              </w:rPr>
              <w:t>decline in the number of technological disturbances: in 2015 at least 10%, in 2016 at least 15%, in 2017 at least 20%</w:t>
            </w:r>
            <w:r w:rsidR="006826FE" w:rsidRPr="00F53B14">
              <w:rPr>
                <w:rFonts w:ascii="Times New Roman" w:hAnsi="Times New Roman" w:cs="Times New Roman"/>
                <w:sz w:val="24"/>
                <w:szCs w:val="24"/>
                <w:lang w:val="en-US"/>
              </w:rPr>
              <w:t>,</w:t>
            </w:r>
            <w:r w:rsidR="00736546" w:rsidRPr="00F53B14">
              <w:rPr>
                <w:rFonts w:ascii="Times New Roman" w:hAnsi="Times New Roman" w:cs="Times New Roman"/>
                <w:sz w:val="24"/>
                <w:szCs w:val="24"/>
                <w:lang w:val="en-US"/>
              </w:rPr>
              <w:t xml:space="preserve"> </w:t>
            </w:r>
            <w:r w:rsidR="006826FE" w:rsidRPr="00F53B14">
              <w:rPr>
                <w:rFonts w:ascii="Times New Roman" w:hAnsi="Times New Roman" w:cs="Times New Roman"/>
                <w:sz w:val="24"/>
                <w:szCs w:val="24"/>
                <w:lang w:val="en-US"/>
              </w:rPr>
              <w:t xml:space="preserve">in </w:t>
            </w:r>
            <w:r w:rsidR="00736546" w:rsidRPr="00F53B14">
              <w:rPr>
                <w:rFonts w:ascii="Times New Roman" w:hAnsi="Times New Roman" w:cs="Times New Roman"/>
                <w:sz w:val="24"/>
                <w:szCs w:val="24"/>
                <w:lang w:val="en-US"/>
              </w:rPr>
              <w:t xml:space="preserve">2018 at least 25%; </w:t>
            </w:r>
            <w:r w:rsidR="006826FE" w:rsidRPr="00F53B14">
              <w:rPr>
                <w:rFonts w:ascii="Times New Roman" w:hAnsi="Times New Roman" w:cs="Times New Roman"/>
                <w:sz w:val="24"/>
                <w:szCs w:val="24"/>
                <w:lang w:val="en-US"/>
              </w:rPr>
              <w:t xml:space="preserve">in </w:t>
            </w:r>
            <w:r w:rsidR="00736546" w:rsidRPr="00F53B14">
              <w:rPr>
                <w:rFonts w:ascii="Times New Roman" w:hAnsi="Times New Roman" w:cs="Times New Roman"/>
                <w:sz w:val="24"/>
                <w:szCs w:val="24"/>
                <w:lang w:val="en-US"/>
              </w:rPr>
              <w:t>2019 at least 30%.</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No.16 “</w:t>
            </w:r>
            <w:r w:rsidRPr="00F53B14">
              <w:rPr>
                <w:rFonts w:ascii="Times New Roman" w:hAnsi="Times New Roman" w:cs="Times New Roman"/>
                <w:b/>
                <w:color w:val="000000"/>
                <w:sz w:val="24"/>
                <w:szCs w:val="24"/>
                <w:lang w:val="en-US"/>
              </w:rPr>
              <w:t xml:space="preserve">On taking into consideration the report of </w:t>
            </w:r>
            <w:r w:rsidRPr="00F53B14">
              <w:rPr>
                <w:rFonts w:ascii="Times New Roman" w:hAnsi="Times New Roman" w:cs="Times New Roman"/>
                <w:b/>
                <w:color w:val="000000"/>
                <w:sz w:val="24"/>
                <w:szCs w:val="24"/>
                <w:lang w:val="en-US"/>
              </w:rPr>
              <w:lastRenderedPageBreak/>
              <w:t>Director general of Kubanenergo PJSC on implementation of resolutions taken by the BoD in the 3</w:t>
            </w:r>
            <w:r w:rsidRPr="00F53B14">
              <w:rPr>
                <w:rFonts w:ascii="Times New Roman" w:hAnsi="Times New Roman" w:cs="Times New Roman"/>
                <w:b/>
                <w:color w:val="000000"/>
                <w:sz w:val="24"/>
                <w:szCs w:val="24"/>
                <w:vertAlign w:val="superscript"/>
                <w:lang w:val="en-US"/>
              </w:rPr>
              <w:t>rd</w:t>
            </w:r>
            <w:r w:rsidRPr="00F53B14">
              <w:rPr>
                <w:rFonts w:ascii="Times New Roman" w:hAnsi="Times New Roman" w:cs="Times New Roman"/>
                <w:b/>
                <w:color w:val="000000"/>
                <w:sz w:val="24"/>
                <w:szCs w:val="24"/>
                <w:lang w:val="en-US"/>
              </w:rPr>
              <w:t xml:space="preserve"> quarter of 2015</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lastRenderedPageBreak/>
              <w:t>2.2.16.  Decision adopted by issuer’s Board of Directors:</w:t>
            </w:r>
          </w:p>
          <w:p w:rsidR="00E734A5" w:rsidRPr="00F53B14" w:rsidRDefault="00736546" w:rsidP="00736546">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To take </w:t>
            </w:r>
            <w:r w:rsidRPr="00F53B14">
              <w:rPr>
                <w:rFonts w:ascii="Times New Roman" w:hAnsi="Times New Roman" w:cs="Times New Roman"/>
                <w:color w:val="000000"/>
                <w:sz w:val="24"/>
                <w:szCs w:val="24"/>
                <w:lang w:val="en-US"/>
              </w:rPr>
              <w:t>into consideration the report of Director general of Kubanenergo PJSC on implementation of resolutions taken by the BoD in the 3</w:t>
            </w:r>
            <w:r w:rsidRPr="00F53B14">
              <w:rPr>
                <w:rFonts w:ascii="Times New Roman" w:hAnsi="Times New Roman" w:cs="Times New Roman"/>
                <w:color w:val="000000"/>
                <w:sz w:val="24"/>
                <w:szCs w:val="24"/>
                <w:vertAlign w:val="superscript"/>
                <w:lang w:val="en-US"/>
              </w:rPr>
              <w:t>rd</w:t>
            </w:r>
            <w:r w:rsidRPr="00F53B14">
              <w:rPr>
                <w:rFonts w:ascii="Times New Roman" w:hAnsi="Times New Roman" w:cs="Times New Roman"/>
                <w:color w:val="000000"/>
                <w:sz w:val="24"/>
                <w:szCs w:val="24"/>
                <w:lang w:val="en-US"/>
              </w:rPr>
              <w:t xml:space="preserve"> quarter of 2015, in accordance with Annex 1</w:t>
            </w:r>
            <w:r w:rsidRPr="00F53B14">
              <w:rPr>
                <w:rFonts w:ascii="Times New Roman" w:hAnsi="Times New Roman" w:cs="Times New Roman"/>
                <w:color w:val="000000"/>
                <w:sz w:val="24"/>
                <w:szCs w:val="24"/>
                <w:lang w:val="en-US"/>
              </w:rPr>
              <w:t>4</w:t>
            </w:r>
            <w:r w:rsidRPr="00F53B14">
              <w:rPr>
                <w:rFonts w:ascii="Times New Roman" w:hAnsi="Times New Roman" w:cs="Times New Roman"/>
                <w:color w:val="000000"/>
                <w:sz w:val="24"/>
                <w:szCs w:val="24"/>
                <w:lang w:val="en-US"/>
              </w:rPr>
              <w:t xml:space="preserve"> to the resolution of the BoD.</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No.17 “</w:t>
            </w:r>
            <w:r w:rsidRPr="00F53B14">
              <w:rPr>
                <w:rFonts w:ascii="Times New Roman" w:hAnsi="Times New Roman" w:cs="Times New Roman"/>
                <w:b/>
                <w:color w:val="000000"/>
                <w:sz w:val="24"/>
                <w:szCs w:val="24"/>
                <w:lang w:val="en-US"/>
              </w:rPr>
              <w:t>On taking into consideration the report on implementation of liabilities under contracts on technological connection by the results of 9 months of 2015</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2.2.17.  Decision adopted by issuer’s Board of Directors:</w:t>
            </w:r>
          </w:p>
          <w:p w:rsidR="00E734A5" w:rsidRPr="00F53B14" w:rsidRDefault="00736546"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To defer the discussion to  a later date</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t>Disclosure of insider information on item No.18 “</w:t>
            </w:r>
            <w:r w:rsidRPr="00F53B14">
              <w:rPr>
                <w:rFonts w:ascii="Times New Roman" w:hAnsi="Times New Roman" w:cs="Times New Roman"/>
                <w:b/>
                <w:color w:val="000000"/>
                <w:sz w:val="24"/>
                <w:szCs w:val="24"/>
                <w:lang w:val="en-US"/>
              </w:rPr>
              <w:t>On introduction of changes to the resolution of the BoD dated 24.02.2015 (minutes of meeting No.2003/2015 dated 25.02.2015)</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2.2.18.  Decision adopted by issuer’s Board of Directors:</w:t>
            </w:r>
          </w:p>
          <w:p w:rsidR="00736546" w:rsidRPr="00F53B14" w:rsidRDefault="00736546"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1. The resolution of the BoD dated 24.02.2015 (minutes of meeting NO.2015/2015 dated 25.02.2015) on agenda item 14 “</w:t>
            </w:r>
            <w:r w:rsidRPr="00F53B14">
              <w:rPr>
                <w:rFonts w:ascii="Times New Roman" w:hAnsi="Times New Roman" w:cs="Times New Roman"/>
                <w:color w:val="000000"/>
                <w:sz w:val="24"/>
                <w:szCs w:val="24"/>
                <w:lang w:val="en-US"/>
              </w:rPr>
              <w:t>On approval of the contract of commercial representation of Owner of power facilities for the purposes of the conclusion and implementation of contracts on installation of fiber-optic communication lines in the electric grid facilities of territorial distribution network between Kubanenergo</w:t>
            </w:r>
            <w:r w:rsidR="006826FE" w:rsidRPr="00F53B14">
              <w:rPr>
                <w:rFonts w:ascii="Times New Roman" w:hAnsi="Times New Roman" w:cs="Times New Roman"/>
                <w:color w:val="000000"/>
                <w:sz w:val="24"/>
                <w:szCs w:val="24"/>
                <w:lang w:val="en-US"/>
              </w:rPr>
              <w:t xml:space="preserve"> PJSC</w:t>
            </w:r>
            <w:r w:rsidRPr="00F53B14">
              <w:rPr>
                <w:rFonts w:ascii="Times New Roman" w:hAnsi="Times New Roman" w:cs="Times New Roman"/>
                <w:color w:val="000000"/>
                <w:sz w:val="24"/>
                <w:szCs w:val="24"/>
                <w:lang w:val="en-US"/>
              </w:rPr>
              <w:t xml:space="preserve"> and VOLS-VL Directorate JSC (Fiber-Optic Communication Line – power lines) as a transaction of interest</w:t>
            </w:r>
            <w:r w:rsidRPr="00F53B14">
              <w:rPr>
                <w:rFonts w:ascii="Times New Roman" w:hAnsi="Times New Roman" w:cs="Times New Roman"/>
                <w:sz w:val="24"/>
                <w:szCs w:val="24"/>
                <w:lang w:val="en-US"/>
              </w:rPr>
              <w:t xml:space="preserve">” shall be amended as follows: </w:t>
            </w:r>
          </w:p>
          <w:p w:rsidR="00736546" w:rsidRPr="00F53B14" w:rsidRDefault="00736546"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w:t>
            </w:r>
            <w:r w:rsidRPr="00F53B14">
              <w:rPr>
                <w:rFonts w:ascii="Times New Roman" w:hAnsi="Times New Roman" w:cs="Times New Roman"/>
                <w:sz w:val="24"/>
                <w:szCs w:val="24"/>
                <w:lang w:val="en-US"/>
              </w:rPr>
              <w:t>1. To determine that the price of the contract of commercial representation of Owner of power facilities for the purposes of the conclusion and execution of contracts on installation of fiber-optic communication lines in the electric grid facilities between “Kubanenergo” JSC and “Management VOLS-VL”, as transaction of interest, cannot be equal to or exceed 2% of the balance cost of the assets of "Kubanenergo" JSC according to its accounting report for the last reporting date. The amount of remuneration of Commercial representation is defined in Appendix No. 8, No. 10, No. 12 to the Contract.</w:t>
            </w:r>
          </w:p>
          <w:p w:rsidR="00736546" w:rsidRPr="00F53B14" w:rsidRDefault="00736546"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2. To approve contract of commercial representation of Owner of power facilities for the purposes of the conclusion and execution of contracts on installation of fiber-optic communication lines in the electric grid facilities between “Kubanenergo” JSC and “Management VOLS-VL” (hereafter- Contract, Appendix No. </w:t>
            </w:r>
            <w:r w:rsidR="006826FE" w:rsidRPr="00F53B14">
              <w:rPr>
                <w:rFonts w:ascii="Times New Roman" w:hAnsi="Times New Roman" w:cs="Times New Roman"/>
                <w:sz w:val="24"/>
                <w:szCs w:val="24"/>
                <w:lang w:val="en-US"/>
              </w:rPr>
              <w:t>15</w:t>
            </w:r>
            <w:r w:rsidRPr="00F53B14">
              <w:rPr>
                <w:rFonts w:ascii="Times New Roman" w:hAnsi="Times New Roman" w:cs="Times New Roman"/>
                <w:sz w:val="24"/>
                <w:szCs w:val="24"/>
                <w:lang w:val="en-US"/>
              </w:rPr>
              <w:t xml:space="preserve"> to present decision of Board of Directors), as transaction of interest at the following conditions:</w:t>
            </w:r>
          </w:p>
          <w:p w:rsidR="00736546" w:rsidRPr="00F53B14" w:rsidRDefault="00736546"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Parties of the Contract:</w:t>
            </w:r>
          </w:p>
          <w:p w:rsidR="00736546" w:rsidRPr="00F53B14" w:rsidRDefault="00736546"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Grantor – “Kubanenergo” </w:t>
            </w:r>
            <w:r w:rsidR="006826FE" w:rsidRPr="00F53B14">
              <w:rPr>
                <w:rFonts w:ascii="Times New Roman" w:hAnsi="Times New Roman" w:cs="Times New Roman"/>
                <w:sz w:val="24"/>
                <w:szCs w:val="24"/>
                <w:lang w:val="en-US"/>
              </w:rPr>
              <w:t>P</w:t>
            </w:r>
            <w:r w:rsidRPr="00F53B14">
              <w:rPr>
                <w:rFonts w:ascii="Times New Roman" w:hAnsi="Times New Roman" w:cs="Times New Roman"/>
                <w:sz w:val="24"/>
                <w:szCs w:val="24"/>
                <w:lang w:val="en-US"/>
              </w:rPr>
              <w:t>JSC</w:t>
            </w:r>
          </w:p>
          <w:p w:rsidR="00736546" w:rsidRPr="00F53B14" w:rsidRDefault="00736546"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Commercial representative – “Management VOLS-VL” JSC</w:t>
            </w:r>
          </w:p>
          <w:p w:rsidR="00736546" w:rsidRPr="00F53B14" w:rsidRDefault="00736546"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Subject of the Contract:</w:t>
            </w:r>
          </w:p>
          <w:p w:rsidR="00736546" w:rsidRPr="00F53B14" w:rsidRDefault="00736546"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As part of the execution of the Contract the Principal instructs and Commercial Representative undertakes to perform on behalf of and at the expense of the Principal the following legal and practical actions:</w:t>
            </w:r>
          </w:p>
          <w:p w:rsidR="00736546" w:rsidRPr="00F53B14" w:rsidRDefault="006826FE"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w:t>
            </w:r>
            <w:r w:rsidR="00736546" w:rsidRPr="00F53B14">
              <w:rPr>
                <w:rFonts w:ascii="Times New Roman" w:hAnsi="Times New Roman" w:cs="Times New Roman"/>
                <w:sz w:val="24"/>
                <w:szCs w:val="24"/>
                <w:lang w:val="en-US"/>
              </w:rPr>
              <w:t xml:space="preserve"> To find and attract </w:t>
            </w:r>
            <w:r w:rsidRPr="00F53B14">
              <w:rPr>
                <w:rFonts w:ascii="Times New Roman" w:hAnsi="Times New Roman" w:cs="Times New Roman"/>
                <w:sz w:val="24"/>
                <w:szCs w:val="24"/>
                <w:lang w:val="en-US"/>
              </w:rPr>
              <w:t xml:space="preserve">potential </w:t>
            </w:r>
            <w:r w:rsidR="00736546" w:rsidRPr="00F53B14">
              <w:rPr>
                <w:rFonts w:ascii="Times New Roman" w:hAnsi="Times New Roman" w:cs="Times New Roman"/>
                <w:sz w:val="24"/>
                <w:szCs w:val="24"/>
                <w:lang w:val="en-US"/>
              </w:rPr>
              <w:t>Customers of electricity generation facilities.</w:t>
            </w:r>
          </w:p>
          <w:p w:rsidR="00736546" w:rsidRPr="00F53B14" w:rsidRDefault="006826FE"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w:t>
            </w:r>
            <w:r w:rsidR="00736546" w:rsidRPr="00F53B14">
              <w:rPr>
                <w:rFonts w:ascii="Times New Roman" w:hAnsi="Times New Roman" w:cs="Times New Roman"/>
                <w:sz w:val="24"/>
                <w:szCs w:val="24"/>
                <w:lang w:val="en-US"/>
              </w:rPr>
              <w:t>To deliver to Customers of electricity generation facilities the following technic specifications; to sign acts, minutes</w:t>
            </w:r>
            <w:r w:rsidRPr="00F53B14">
              <w:rPr>
                <w:rFonts w:ascii="Times New Roman" w:hAnsi="Times New Roman" w:cs="Times New Roman"/>
                <w:sz w:val="24"/>
                <w:szCs w:val="24"/>
                <w:lang w:val="en-US"/>
              </w:rPr>
              <w:t xml:space="preserve"> of meetings</w:t>
            </w:r>
            <w:r w:rsidR="00736546" w:rsidRPr="00F53B14">
              <w:rPr>
                <w:rFonts w:ascii="Times New Roman" w:hAnsi="Times New Roman" w:cs="Times New Roman"/>
                <w:sz w:val="24"/>
                <w:szCs w:val="24"/>
                <w:lang w:val="en-US"/>
              </w:rPr>
              <w:t>, certificates and other documents to execute specified technic specifications: technic specifications of installation of fiber-optic communication lines in the electric grid facilities (standard form of technic specifications is described in Appendix 6 to the Contract);</w:t>
            </w:r>
          </w:p>
          <w:p w:rsidR="00736546" w:rsidRPr="00F53B14" w:rsidRDefault="006826FE"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w:t>
            </w:r>
            <w:r w:rsidR="00736546" w:rsidRPr="00F53B14">
              <w:rPr>
                <w:rFonts w:ascii="Times New Roman" w:hAnsi="Times New Roman" w:cs="Times New Roman"/>
                <w:sz w:val="24"/>
                <w:szCs w:val="24"/>
                <w:lang w:val="en-US"/>
              </w:rPr>
              <w:t>To conclude with Customers of electricity generation facilities and execute the following Contracts (Agreements); make changes and additions to Contracts, to terminate them in cases and in accordance with procedure specified in Contracts (Agreements); to sign acts, minutes, certificates and other documents to execute specified Contracts (Agreements):</w:t>
            </w:r>
          </w:p>
          <w:p w:rsidR="00736546" w:rsidRPr="00F53B14" w:rsidRDefault="00736546" w:rsidP="006826FE">
            <w:pPr>
              <w:pStyle w:val="a5"/>
              <w:numPr>
                <w:ilvl w:val="0"/>
                <w:numId w:val="4"/>
              </w:numPr>
              <w:tabs>
                <w:tab w:val="left" w:pos="397"/>
              </w:tabs>
              <w:ind w:left="176" w:firstLine="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contracts providing an access to grid facilities for FOCL construction and operation (form of a contract is specified in Annex 7 to the contract);</w:t>
            </w:r>
          </w:p>
          <w:p w:rsidR="00736546" w:rsidRPr="00F53B14" w:rsidRDefault="00736546" w:rsidP="006826FE">
            <w:pPr>
              <w:pStyle w:val="a5"/>
              <w:numPr>
                <w:ilvl w:val="0"/>
                <w:numId w:val="4"/>
              </w:numPr>
              <w:tabs>
                <w:tab w:val="left" w:pos="397"/>
              </w:tabs>
              <w:ind w:left="176" w:firstLine="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lastRenderedPageBreak/>
              <w:t>contracts on temporal limited use of overhead power lines operation (form of a contract is specified in Annex 9 to the contract);</w:t>
            </w:r>
          </w:p>
          <w:p w:rsidR="00736546" w:rsidRPr="00F53B14" w:rsidRDefault="00736546" w:rsidP="006826FE">
            <w:pPr>
              <w:pStyle w:val="a5"/>
              <w:numPr>
                <w:ilvl w:val="0"/>
                <w:numId w:val="4"/>
              </w:numPr>
              <w:tabs>
                <w:tab w:val="left" w:pos="397"/>
              </w:tabs>
              <w:ind w:left="176" w:firstLine="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contracts on installation of FOCL on aerial power lines and other grid facilities (form of a contract is specified in Annex 11 to the contract);</w:t>
            </w:r>
          </w:p>
          <w:p w:rsidR="00736546" w:rsidRPr="00F53B14" w:rsidRDefault="006826FE"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w:t>
            </w:r>
            <w:r w:rsidR="00736546" w:rsidRPr="00F53B14">
              <w:rPr>
                <w:rFonts w:ascii="Times New Roman" w:hAnsi="Times New Roman" w:cs="Times New Roman"/>
                <w:sz w:val="24"/>
                <w:szCs w:val="24"/>
                <w:lang w:val="en-US"/>
              </w:rPr>
              <w:t xml:space="preserve"> To settle accounts with users of grid facilities according to the prices (tariffs) approved by the Grantor.</w:t>
            </w:r>
          </w:p>
          <w:p w:rsidR="00736546" w:rsidRPr="00F53B14" w:rsidRDefault="006826FE" w:rsidP="00736546">
            <w:pPr>
              <w:pStyle w:val="a5"/>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w:t>
            </w:r>
            <w:r w:rsidR="00736546" w:rsidRPr="00F53B14">
              <w:rPr>
                <w:rFonts w:ascii="Times New Roman" w:hAnsi="Times New Roman" w:cs="Times New Roman"/>
                <w:sz w:val="24"/>
                <w:szCs w:val="24"/>
                <w:lang w:val="en-US"/>
              </w:rPr>
              <w:t xml:space="preserve"> To represent the interests of the Grantor in technical inventory authority on issues of technical inventory of grid facilities in order to install fiber-optic communication lines with the right to submit application and documents, as well as the right to receive technical passports and other documents.</w:t>
            </w:r>
          </w:p>
          <w:p w:rsidR="00736546" w:rsidRPr="00F53B14" w:rsidRDefault="006826FE" w:rsidP="00736546">
            <w:pPr>
              <w:jc w:val="both"/>
              <w:rPr>
                <w:lang w:val="en-US"/>
              </w:rPr>
            </w:pPr>
            <w:r w:rsidRPr="00F53B14">
              <w:rPr>
                <w:lang w:val="en-US"/>
              </w:rPr>
              <w:t>- To r</w:t>
            </w:r>
            <w:r w:rsidR="00736546" w:rsidRPr="00F53B14">
              <w:rPr>
                <w:lang w:val="en-US"/>
              </w:rPr>
              <w:t>epresent the interests of the Grantor in the state registration of rights on immovable property and transactions on the issues of the registration of transactions and subsequent registration of rights and deals with grid facilities (including lease agreement, easement agreements), that are  objects of immovable property as well as the land plots with installed facilities (including leases, contracts on easement of land plots); with the right to sign and submit applications, obtaining certificates; with the right to obtain state registrations certificates, extracts from Unified State Register and other documents; as well as other actions related to the state registration of the rights and transactions.</w:t>
            </w:r>
          </w:p>
          <w:p w:rsidR="00736546" w:rsidRPr="00F53B14" w:rsidRDefault="00736546" w:rsidP="00736546">
            <w:pPr>
              <w:jc w:val="both"/>
              <w:rPr>
                <w:lang w:val="en-US"/>
              </w:rPr>
            </w:pPr>
            <w:r w:rsidRPr="00F53B14">
              <w:rPr>
                <w:lang w:val="en-US"/>
              </w:rPr>
              <w:t>Annex 2 to the Contract contains the list of grid facilities of territorial distribution network to which the contract is applied.</w:t>
            </w:r>
          </w:p>
          <w:p w:rsidR="00736546" w:rsidRPr="00F53B14" w:rsidRDefault="00736546" w:rsidP="00736546">
            <w:pPr>
              <w:jc w:val="both"/>
              <w:rPr>
                <w:lang w:val="en-US"/>
              </w:rPr>
            </w:pPr>
            <w:r w:rsidRPr="00F53B14">
              <w:rPr>
                <w:lang w:val="en-US"/>
              </w:rPr>
              <w:t>Order of interaction between the Grantor and the commercial representative when concluding and performing the contracts, prices (tariffs) on contracts, remuneration of the Commercial Representative under the contracts stipulated in Clause 3.1.3 of the Contract are specified in Annex 8, 10, 12 to the Contract.</w:t>
            </w:r>
          </w:p>
          <w:p w:rsidR="00736546" w:rsidRPr="00F53B14" w:rsidRDefault="00736546" w:rsidP="00736546">
            <w:pPr>
              <w:tabs>
                <w:tab w:val="left" w:pos="284"/>
              </w:tabs>
              <w:jc w:val="both"/>
              <w:rPr>
                <w:lang w:val="en-US"/>
              </w:rPr>
            </w:pPr>
            <w:r w:rsidRPr="00F53B14">
              <w:rPr>
                <w:lang w:val="en-US"/>
              </w:rPr>
              <w:t>Validity: The Contract shall enter into force upon the signature and shall last for an indefinite period.</w:t>
            </w:r>
            <w:r w:rsidR="006826FE" w:rsidRPr="00F53B14">
              <w:rPr>
                <w:lang w:val="en-US"/>
              </w:rPr>
              <w:t>”</w:t>
            </w:r>
          </w:p>
          <w:p w:rsidR="006826FE" w:rsidRPr="00F53B14" w:rsidRDefault="006826FE" w:rsidP="006826FE">
            <w:pPr>
              <w:pStyle w:val="a7"/>
              <w:numPr>
                <w:ilvl w:val="0"/>
                <w:numId w:val="1"/>
              </w:numPr>
              <w:tabs>
                <w:tab w:val="left" w:pos="284"/>
              </w:tabs>
              <w:jc w:val="both"/>
              <w:rPr>
                <w:lang w:val="en-US"/>
              </w:rPr>
            </w:pPr>
            <w:r w:rsidRPr="00F53B14">
              <w:rPr>
                <w:lang w:val="en-US"/>
              </w:rPr>
              <w:t xml:space="preserve">To instruct Director </w:t>
            </w:r>
            <w:proofErr w:type="gramStart"/>
            <w:r w:rsidRPr="00F53B14">
              <w:rPr>
                <w:lang w:val="en-US"/>
              </w:rPr>
              <w:t>general</w:t>
            </w:r>
            <w:proofErr w:type="gramEnd"/>
            <w:r w:rsidRPr="00F53B14">
              <w:rPr>
                <w:lang w:val="en-US"/>
              </w:rPr>
              <w:t xml:space="preserve"> to conclude contract on the specified conditions.</w:t>
            </w:r>
          </w:p>
          <w:p w:rsidR="00E734A5" w:rsidRPr="00F53B14" w:rsidRDefault="00E734A5" w:rsidP="00EB0831">
            <w:pPr>
              <w:pStyle w:val="a5"/>
              <w:ind w:right="140"/>
              <w:jc w:val="both"/>
              <w:rPr>
                <w:rFonts w:ascii="Times New Roman" w:hAnsi="Times New Roman" w:cs="Times New Roman"/>
                <w:sz w:val="24"/>
                <w:szCs w:val="24"/>
                <w:lang w:val="en-US"/>
              </w:rPr>
            </w:pP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734A5">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lastRenderedPageBreak/>
              <w:t>Disclosure of insider information on item No.19 “</w:t>
            </w:r>
            <w:r w:rsidRPr="00F53B14">
              <w:rPr>
                <w:rFonts w:ascii="Times New Roman" w:hAnsi="Times New Roman" w:cs="Times New Roman"/>
                <w:b/>
                <w:color w:val="000000"/>
                <w:sz w:val="24"/>
                <w:szCs w:val="24"/>
                <w:lang w:val="en-US"/>
              </w:rPr>
              <w:t>On approval of the Company’s internal document: Regulations on consideration ad settlement of disputes and conflict of interest within the Group of Companies Rosseti.</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2.2.19.  Decision adopted by issuer’s Board of Directors:</w:t>
            </w:r>
          </w:p>
          <w:p w:rsidR="004A1707" w:rsidRPr="004A1707" w:rsidRDefault="004A1707" w:rsidP="004A1707">
            <w:pPr>
              <w:shd w:val="clear" w:color="auto" w:fill="FFFFFF"/>
              <w:autoSpaceDE/>
              <w:autoSpaceDN/>
              <w:ind w:firstLine="567"/>
              <w:rPr>
                <w:color w:val="222222"/>
                <w:lang w:val="en-US"/>
              </w:rPr>
            </w:pPr>
            <w:r w:rsidRPr="004A1707">
              <w:rPr>
                <w:color w:val="222222"/>
                <w:lang w:val="en-US"/>
              </w:rPr>
              <w:t>1. To approve “Regulation of consideration and settlement of disputes and conflicts of interests in “Rosseti” group” as internal document of the Company in accordance with Appendix 16 to present decision of BoD.</w:t>
            </w:r>
          </w:p>
          <w:p w:rsidR="004A1707" w:rsidRPr="004A1707" w:rsidRDefault="004A1707" w:rsidP="004A1707">
            <w:pPr>
              <w:shd w:val="clear" w:color="auto" w:fill="FFFFFF"/>
              <w:autoSpaceDE/>
              <w:autoSpaceDN/>
              <w:ind w:firstLine="567"/>
              <w:rPr>
                <w:color w:val="222222"/>
                <w:lang w:val="en-US"/>
              </w:rPr>
            </w:pPr>
            <w:r w:rsidRPr="004A1707">
              <w:rPr>
                <w:color w:val="222222"/>
                <w:lang w:val="en-US"/>
              </w:rPr>
              <w:t>2. To instruct sole executive body of the Company:</w:t>
            </w:r>
          </w:p>
          <w:p w:rsidR="004A1707" w:rsidRPr="004A1707" w:rsidRDefault="004A1707" w:rsidP="004A1707">
            <w:pPr>
              <w:shd w:val="clear" w:color="auto" w:fill="FFFFFF"/>
              <w:autoSpaceDE/>
              <w:autoSpaceDN/>
              <w:ind w:firstLine="567"/>
              <w:rPr>
                <w:color w:val="222222"/>
                <w:lang w:val="en-US"/>
              </w:rPr>
            </w:pPr>
            <w:r w:rsidRPr="004A1707">
              <w:rPr>
                <w:color w:val="222222"/>
                <w:lang w:val="en-US"/>
              </w:rPr>
              <w:t>2.1. To provide the implementation of the Regulation and maintenance of order of settlement of disputes and conflicts of interests with other Companies of “Rosseti” PJSC group provided by the Regulation.</w:t>
            </w:r>
          </w:p>
          <w:p w:rsidR="004A1707" w:rsidRPr="004A1707" w:rsidRDefault="004A1707" w:rsidP="004A1707">
            <w:pPr>
              <w:shd w:val="clear" w:color="auto" w:fill="FFFFFF"/>
              <w:autoSpaceDE/>
              <w:autoSpaceDN/>
              <w:ind w:firstLine="567"/>
              <w:rPr>
                <w:color w:val="222222"/>
                <w:lang w:val="en-US"/>
              </w:rPr>
            </w:pPr>
            <w:r w:rsidRPr="004A1707">
              <w:rPr>
                <w:color w:val="222222"/>
                <w:lang w:val="en-US"/>
              </w:rPr>
              <w:t>2.2. To provide the inclusion in Contracts concluding with other companies of “Rosseti” PJSC group:</w:t>
            </w:r>
          </w:p>
          <w:p w:rsidR="004A1707" w:rsidRPr="004A1707" w:rsidRDefault="004A1707" w:rsidP="004A1707">
            <w:pPr>
              <w:shd w:val="clear" w:color="auto" w:fill="FFFFFF"/>
              <w:autoSpaceDE/>
              <w:autoSpaceDN/>
              <w:ind w:firstLine="567"/>
              <w:rPr>
                <w:color w:val="222222"/>
                <w:lang w:val="en-US"/>
              </w:rPr>
            </w:pPr>
            <w:r w:rsidRPr="004A1707">
              <w:rPr>
                <w:color w:val="222222"/>
                <w:lang w:val="en-US"/>
              </w:rPr>
              <w:t xml:space="preserve">- </w:t>
            </w:r>
            <w:proofErr w:type="spellStart"/>
            <w:r w:rsidRPr="004A1707">
              <w:rPr>
                <w:color w:val="222222"/>
                <w:lang w:val="en-US"/>
              </w:rPr>
              <w:t>mediative</w:t>
            </w:r>
            <w:proofErr w:type="spellEnd"/>
            <w:r w:rsidRPr="004A1707">
              <w:rPr>
                <w:color w:val="222222"/>
                <w:lang w:val="en-US"/>
              </w:rPr>
              <w:t xml:space="preserve"> stipulation in accordance with Appendix 1 to the Regulation;</w:t>
            </w:r>
          </w:p>
          <w:p w:rsidR="004A1707" w:rsidRPr="004A1707" w:rsidRDefault="004A1707" w:rsidP="004A1707">
            <w:pPr>
              <w:shd w:val="clear" w:color="auto" w:fill="FFFFFF"/>
              <w:autoSpaceDE/>
              <w:autoSpaceDN/>
              <w:ind w:firstLine="567"/>
              <w:rPr>
                <w:color w:val="222222"/>
                <w:lang w:val="en-US"/>
              </w:rPr>
            </w:pPr>
            <w:r w:rsidRPr="004A1707">
              <w:rPr>
                <w:color w:val="222222"/>
                <w:lang w:val="en-US"/>
              </w:rPr>
              <w:t>- arbitration clause on referral of disputes to Arbitration Court affiliated with Russian Union of manufacturers in accordance with Appendix 1 to the Regulation;</w:t>
            </w:r>
          </w:p>
          <w:p w:rsidR="004A1707" w:rsidRPr="004A1707" w:rsidRDefault="004A1707" w:rsidP="004A1707">
            <w:pPr>
              <w:shd w:val="clear" w:color="auto" w:fill="FFFFFF"/>
              <w:autoSpaceDE/>
              <w:autoSpaceDN/>
              <w:ind w:firstLine="567"/>
              <w:rPr>
                <w:color w:val="222222"/>
                <w:lang w:val="en-US"/>
              </w:rPr>
            </w:pPr>
            <w:r w:rsidRPr="004A1707">
              <w:rPr>
                <w:color w:val="222222"/>
                <w:lang w:val="en-US"/>
              </w:rPr>
              <w:t xml:space="preserve">2.3. To provide the conclusion with other companies of “Rosseti” PJSC group in case of absence of </w:t>
            </w:r>
            <w:proofErr w:type="spellStart"/>
            <w:r w:rsidRPr="004A1707">
              <w:rPr>
                <w:color w:val="222222"/>
                <w:lang w:val="en-US"/>
              </w:rPr>
              <w:t>mediative</w:t>
            </w:r>
            <w:proofErr w:type="spellEnd"/>
            <w:r w:rsidRPr="004A1707">
              <w:rPr>
                <w:color w:val="222222"/>
                <w:lang w:val="en-US"/>
              </w:rPr>
              <w:t xml:space="preserve"> stipulation in Contract on which dispute </w:t>
            </w:r>
            <w:proofErr w:type="spellStart"/>
            <w:r w:rsidRPr="00F53B14">
              <w:rPr>
                <w:color w:val="222222"/>
                <w:lang w:val="en-US"/>
              </w:rPr>
              <w:t>occured</w:t>
            </w:r>
            <w:proofErr w:type="spellEnd"/>
            <w:r w:rsidRPr="004A1707">
              <w:rPr>
                <w:color w:val="222222"/>
                <w:lang w:val="en-US"/>
              </w:rPr>
              <w:t>, the agreements on implementation of procedures of out-of-court settlement (mediation) in accordance with Appendix 2 to the Regulation.</w:t>
            </w:r>
          </w:p>
          <w:p w:rsidR="004A1707" w:rsidRPr="004A1707" w:rsidRDefault="004A1707" w:rsidP="004A1707">
            <w:pPr>
              <w:shd w:val="clear" w:color="auto" w:fill="FFFFFF"/>
              <w:autoSpaceDE/>
              <w:autoSpaceDN/>
              <w:ind w:firstLine="567"/>
              <w:rPr>
                <w:color w:val="222222"/>
                <w:lang w:val="en-US"/>
              </w:rPr>
            </w:pPr>
            <w:r w:rsidRPr="004A1707">
              <w:rPr>
                <w:color w:val="222222"/>
                <w:lang w:val="en-US"/>
              </w:rPr>
              <w:t>2.4. To provide bringing in correspondence of internal documents and local normative acts of the Company with the Regulation.</w:t>
            </w:r>
          </w:p>
          <w:p w:rsidR="004A1707" w:rsidRPr="004A1707" w:rsidRDefault="004A1707" w:rsidP="004A1707">
            <w:pPr>
              <w:shd w:val="clear" w:color="auto" w:fill="FFFFFF"/>
              <w:autoSpaceDE/>
              <w:autoSpaceDN/>
              <w:ind w:firstLine="567"/>
              <w:jc w:val="both"/>
              <w:rPr>
                <w:color w:val="222222"/>
                <w:lang w:val="en-US"/>
              </w:rPr>
            </w:pPr>
            <w:r w:rsidRPr="004A1707">
              <w:rPr>
                <w:color w:val="222222"/>
                <w:lang w:val="en-US"/>
              </w:rPr>
              <w:t xml:space="preserve">2.5. To provide (by methods of corporate control) the introduction of extrajudicial procedure of disputes settlement and conflicts of interests </w:t>
            </w:r>
            <w:proofErr w:type="spellStart"/>
            <w:r w:rsidRPr="00F53B14">
              <w:rPr>
                <w:color w:val="222222"/>
                <w:lang w:val="en-US"/>
              </w:rPr>
              <w:t>occuring</w:t>
            </w:r>
            <w:proofErr w:type="spellEnd"/>
            <w:r w:rsidRPr="004A1707">
              <w:rPr>
                <w:color w:val="222222"/>
                <w:lang w:val="en-US"/>
              </w:rPr>
              <w:t xml:space="preserve"> in “Rosseti” PJSC group in subsidiaries </w:t>
            </w:r>
            <w:r w:rsidRPr="004A1707">
              <w:rPr>
                <w:color w:val="222222"/>
                <w:lang w:val="en-US"/>
              </w:rPr>
              <w:lastRenderedPageBreak/>
              <w:t>and affiliates in relation to the Company according to the procedure established by the Regulation.</w:t>
            </w:r>
          </w:p>
          <w:p w:rsidR="004A1707" w:rsidRPr="004A1707" w:rsidRDefault="004A1707" w:rsidP="004A1707">
            <w:pPr>
              <w:shd w:val="clear" w:color="auto" w:fill="FFFFFF"/>
              <w:autoSpaceDE/>
              <w:autoSpaceDN/>
              <w:rPr>
                <w:color w:val="222222"/>
                <w:lang w:val="en-US"/>
              </w:rPr>
            </w:pPr>
            <w:r w:rsidRPr="004A1707">
              <w:rPr>
                <w:color w:val="222222"/>
                <w:lang w:val="en-US"/>
              </w:rPr>
              <w:t>Deadline: no later than 30 days from the moment of adoption of this decision.</w:t>
            </w:r>
          </w:p>
          <w:p w:rsidR="00E734A5" w:rsidRPr="00F53B14" w:rsidRDefault="00E734A5" w:rsidP="00EB0831">
            <w:pPr>
              <w:pStyle w:val="a5"/>
              <w:ind w:right="140"/>
              <w:jc w:val="both"/>
              <w:rPr>
                <w:rFonts w:ascii="Times New Roman" w:hAnsi="Times New Roman" w:cs="Times New Roman"/>
                <w:sz w:val="24"/>
                <w:szCs w:val="24"/>
                <w:lang w:val="en-US"/>
              </w:rPr>
            </w:pP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b/>
                <w:sz w:val="24"/>
                <w:szCs w:val="24"/>
                <w:lang w:val="en-US"/>
              </w:rPr>
              <w:lastRenderedPageBreak/>
              <w:t>Disclosure of insider information on item No.20 “</w:t>
            </w:r>
            <w:r w:rsidRPr="00F53B14">
              <w:rPr>
                <w:rFonts w:ascii="Times New Roman" w:hAnsi="Times New Roman" w:cs="Times New Roman"/>
                <w:b/>
                <w:color w:val="000000"/>
                <w:sz w:val="24"/>
                <w:szCs w:val="24"/>
                <w:lang w:val="en-US"/>
              </w:rPr>
              <w:t>On approval of the Plan of Procurement of Kubanenergo PKSC for 2016</w:t>
            </w:r>
            <w:r w:rsidRPr="00F53B14">
              <w:rPr>
                <w:rFonts w:ascii="Times New Roman" w:hAnsi="Times New Roman" w:cs="Times New Roman"/>
                <w:b/>
                <w:sz w:val="24"/>
                <w:szCs w:val="24"/>
                <w:lang w:val="en-US"/>
              </w:rPr>
              <w:t>”</w:t>
            </w:r>
          </w:p>
        </w:tc>
      </w:tr>
      <w:tr w:rsidR="00E734A5" w:rsidRPr="00F53B14" w:rsidTr="00EB0831">
        <w:tc>
          <w:tcPr>
            <w:tcW w:w="9782" w:type="dxa"/>
            <w:gridSpan w:val="2"/>
            <w:tcBorders>
              <w:top w:val="single" w:sz="4" w:space="0" w:color="auto"/>
              <w:left w:val="single" w:sz="4" w:space="0" w:color="auto"/>
              <w:bottom w:val="single" w:sz="4" w:space="0" w:color="auto"/>
              <w:right w:val="single" w:sz="4" w:space="0" w:color="auto"/>
            </w:tcBorders>
          </w:tcPr>
          <w:p w:rsidR="00E734A5" w:rsidRPr="00F53B14" w:rsidRDefault="00E734A5"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2.2.20.  Decision adopted by issuer’s Board of Directors:</w:t>
            </w:r>
          </w:p>
          <w:p w:rsidR="00E734A5" w:rsidRPr="00F53B14" w:rsidRDefault="006826FE" w:rsidP="00EB0831">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To defer the discussion to a later date</w:t>
            </w:r>
          </w:p>
        </w:tc>
      </w:tr>
      <w:tr w:rsidR="008F2973" w:rsidRPr="00F53B14" w:rsidTr="00EB0831">
        <w:trPr>
          <w:trHeight w:val="1125"/>
        </w:trPr>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right="140"/>
              <w:jc w:val="both"/>
              <w:rPr>
                <w:rFonts w:ascii="Times New Roman" w:hAnsi="Times New Roman" w:cs="Times New Roman"/>
                <w:b/>
                <w:sz w:val="24"/>
                <w:szCs w:val="24"/>
                <w:lang w:val="en-US"/>
              </w:rPr>
            </w:pPr>
            <w:r w:rsidRPr="00F53B14">
              <w:rPr>
                <w:rFonts w:ascii="Times New Roman" w:hAnsi="Times New Roman" w:cs="Times New Roman"/>
                <w:sz w:val="24"/>
                <w:szCs w:val="24"/>
                <w:lang w:val="en-US"/>
              </w:rPr>
              <w:t xml:space="preserve">2.3. Date of holding the meeting of Board of Directors: </w:t>
            </w:r>
            <w:r w:rsidR="00F53B14">
              <w:rPr>
                <w:rFonts w:ascii="Times New Roman" w:hAnsi="Times New Roman" w:cs="Times New Roman"/>
                <w:sz w:val="24"/>
                <w:szCs w:val="24"/>
                <w:lang w:val="en-US"/>
              </w:rPr>
              <w:t>23</w:t>
            </w:r>
            <w:r w:rsidRPr="00F53B14">
              <w:rPr>
                <w:rFonts w:ascii="Times New Roman" w:hAnsi="Times New Roman" w:cs="Times New Roman"/>
                <w:sz w:val="24"/>
                <w:szCs w:val="24"/>
                <w:lang w:val="en-US"/>
              </w:rPr>
              <w:t xml:space="preserve"> December 2015</w:t>
            </w:r>
          </w:p>
          <w:p w:rsidR="008F2973" w:rsidRPr="00F53B14" w:rsidRDefault="008F2973" w:rsidP="00F53B14">
            <w:pPr>
              <w:pStyle w:val="a5"/>
              <w:ind w:right="140"/>
              <w:jc w:val="both"/>
              <w:rPr>
                <w:rFonts w:ascii="Times New Roman" w:hAnsi="Times New Roman" w:cs="Times New Roman"/>
                <w:sz w:val="24"/>
                <w:szCs w:val="24"/>
                <w:lang w:val="en-US"/>
              </w:rPr>
            </w:pPr>
            <w:r w:rsidRPr="00F53B14">
              <w:rPr>
                <w:rFonts w:ascii="Times New Roman" w:hAnsi="Times New Roman" w:cs="Times New Roman"/>
                <w:sz w:val="24"/>
                <w:szCs w:val="24"/>
                <w:lang w:val="en-US"/>
              </w:rPr>
              <w:t xml:space="preserve">2.4. Date of making and number of minutes of meeting: </w:t>
            </w:r>
            <w:r w:rsidR="00F53B14">
              <w:rPr>
                <w:rFonts w:ascii="Times New Roman" w:hAnsi="Times New Roman" w:cs="Times New Roman"/>
                <w:sz w:val="24"/>
                <w:szCs w:val="24"/>
                <w:lang w:val="en-US"/>
              </w:rPr>
              <w:t>25</w:t>
            </w:r>
            <w:r w:rsidRPr="00F53B14">
              <w:rPr>
                <w:rFonts w:ascii="Times New Roman" w:hAnsi="Times New Roman" w:cs="Times New Roman"/>
                <w:sz w:val="24"/>
                <w:szCs w:val="24"/>
                <w:lang w:val="en-US"/>
              </w:rPr>
              <w:t xml:space="preserve"> December 2015, minutes of meeting No.22</w:t>
            </w:r>
            <w:r w:rsidR="00F53B14">
              <w:rPr>
                <w:rFonts w:ascii="Times New Roman" w:hAnsi="Times New Roman" w:cs="Times New Roman"/>
                <w:sz w:val="24"/>
                <w:szCs w:val="24"/>
                <w:lang w:val="en-US"/>
              </w:rPr>
              <w:t>7</w:t>
            </w:r>
            <w:r w:rsidRPr="00F53B14">
              <w:rPr>
                <w:rFonts w:ascii="Times New Roman" w:hAnsi="Times New Roman" w:cs="Times New Roman"/>
                <w:sz w:val="24"/>
                <w:szCs w:val="24"/>
                <w:lang w:val="en-US"/>
              </w:rPr>
              <w:t>/2015</w:t>
            </w:r>
            <w:r w:rsidRPr="00F53B14">
              <w:rPr>
                <w:rFonts w:ascii="Times New Roman" w:hAnsi="Times New Roman" w:cs="Times New Roman"/>
                <w:b/>
                <w:sz w:val="24"/>
                <w:szCs w:val="24"/>
                <w:lang w:val="en-US"/>
              </w:rPr>
              <w:t>.</w:t>
            </w:r>
          </w:p>
        </w:tc>
      </w:tr>
      <w:tr w:rsidR="008F2973" w:rsidRPr="00F53B14" w:rsidTr="00EB0831">
        <w:tc>
          <w:tcPr>
            <w:tcW w:w="9782" w:type="dxa"/>
            <w:gridSpan w:val="2"/>
            <w:tcBorders>
              <w:top w:val="single" w:sz="4" w:space="0" w:color="auto"/>
              <w:left w:val="single" w:sz="4" w:space="0" w:color="auto"/>
              <w:bottom w:val="single" w:sz="4" w:space="0" w:color="auto"/>
              <w:right w:val="single" w:sz="4" w:space="0" w:color="auto"/>
            </w:tcBorders>
            <w:hideMark/>
          </w:tcPr>
          <w:p w:rsidR="008F2973" w:rsidRPr="00F53B14" w:rsidRDefault="008F2973" w:rsidP="00EB0831">
            <w:pPr>
              <w:pStyle w:val="a5"/>
              <w:ind w:left="360" w:right="140"/>
              <w:jc w:val="center"/>
              <w:rPr>
                <w:rFonts w:ascii="Times New Roman" w:hAnsi="Times New Roman" w:cs="Times New Roman"/>
                <w:sz w:val="24"/>
                <w:szCs w:val="24"/>
              </w:rPr>
            </w:pPr>
            <w:r w:rsidRPr="00F53B14">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8F2973" w:rsidRPr="00F53B14" w:rsidTr="00EB0831">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8F2973" w:rsidRPr="00F53B14" w:rsidRDefault="008F2973" w:rsidP="00EB0831">
            <w:pPr>
              <w:spacing w:line="276" w:lineRule="auto"/>
              <w:ind w:left="57" w:right="140"/>
              <w:jc w:val="both"/>
              <w:rPr>
                <w:lang w:val="en-US" w:eastAsia="en-US"/>
              </w:rPr>
            </w:pPr>
            <w:r w:rsidRPr="00F53B14">
              <w:rPr>
                <w:lang w:val="en-US" w:eastAsia="en-US"/>
              </w:rPr>
              <w:t>3.1 Deputy director general in charge of corporate management (attorney No. 4D-1602 dated 01.07.2015)</w:t>
            </w:r>
          </w:p>
          <w:p w:rsidR="008F2973" w:rsidRPr="00F53B14" w:rsidRDefault="008F2973" w:rsidP="00EB0831">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8F2973" w:rsidRPr="00F53B14" w:rsidRDefault="008F2973" w:rsidP="00EB0831">
            <w:pPr>
              <w:spacing w:line="276" w:lineRule="auto"/>
              <w:ind w:right="140"/>
              <w:jc w:val="both"/>
              <w:rPr>
                <w:lang w:val="en-US" w:eastAsia="en-US"/>
              </w:rPr>
            </w:pPr>
          </w:p>
          <w:p w:rsidR="008F2973" w:rsidRPr="00F53B14" w:rsidRDefault="008F2973" w:rsidP="00EB0831">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8F2973" w:rsidRPr="00F53B14" w:rsidRDefault="008F2973" w:rsidP="00EB0831">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8F2973" w:rsidRPr="00F53B14" w:rsidRDefault="008F2973" w:rsidP="00EB0831">
            <w:pPr>
              <w:spacing w:line="276" w:lineRule="auto"/>
              <w:ind w:right="140"/>
              <w:jc w:val="both"/>
              <w:rPr>
                <w:lang w:val="en-US" w:eastAsia="en-US"/>
              </w:rPr>
            </w:pPr>
            <w:proofErr w:type="spellStart"/>
            <w:r w:rsidRPr="00F53B14">
              <w:rPr>
                <w:lang w:val="en-US" w:eastAsia="en-US"/>
              </w:rPr>
              <w:t>Konevets</w:t>
            </w:r>
            <w:proofErr w:type="spellEnd"/>
            <w:r w:rsidRPr="00F53B14">
              <w:rPr>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8F2973" w:rsidRPr="00F53B14" w:rsidRDefault="008F2973" w:rsidP="00EB0831">
            <w:pPr>
              <w:spacing w:line="276" w:lineRule="auto"/>
              <w:ind w:right="140"/>
              <w:jc w:val="both"/>
              <w:rPr>
                <w:lang w:val="en-US" w:eastAsia="en-US"/>
              </w:rPr>
            </w:pPr>
          </w:p>
        </w:tc>
      </w:tr>
      <w:tr w:rsidR="008F2973" w:rsidRPr="00F53B14" w:rsidTr="00EB0831">
        <w:trPr>
          <w:cantSplit/>
        </w:trPr>
        <w:tc>
          <w:tcPr>
            <w:tcW w:w="0" w:type="auto"/>
            <w:vMerge/>
            <w:tcBorders>
              <w:top w:val="single" w:sz="4" w:space="0" w:color="auto"/>
              <w:left w:val="single" w:sz="4" w:space="0" w:color="auto"/>
              <w:bottom w:val="nil"/>
              <w:right w:val="nil"/>
            </w:tcBorders>
            <w:vAlign w:val="center"/>
            <w:hideMark/>
          </w:tcPr>
          <w:p w:rsidR="008F2973" w:rsidRPr="00F53B14" w:rsidRDefault="008F2973" w:rsidP="00EB0831">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8F2973" w:rsidRPr="00F53B14" w:rsidRDefault="008F2973" w:rsidP="00EB0831">
            <w:pPr>
              <w:spacing w:line="276" w:lineRule="auto"/>
              <w:ind w:right="140"/>
              <w:jc w:val="both"/>
              <w:rPr>
                <w:lang w:val="en-US" w:eastAsia="en-US"/>
              </w:rPr>
            </w:pPr>
            <w:r w:rsidRPr="00F53B14">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8F2973" w:rsidRPr="00F53B14" w:rsidRDefault="008F2973" w:rsidP="00EB0831">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8F2973" w:rsidRPr="00F53B14" w:rsidRDefault="008F2973" w:rsidP="00EB0831">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8F2973" w:rsidRPr="00F53B14" w:rsidRDefault="008F2973" w:rsidP="00EB0831">
            <w:pPr>
              <w:spacing w:line="276" w:lineRule="auto"/>
              <w:ind w:right="140"/>
              <w:jc w:val="both"/>
              <w:rPr>
                <w:lang w:val="en-US" w:eastAsia="en-US"/>
              </w:rPr>
            </w:pPr>
          </w:p>
        </w:tc>
      </w:tr>
      <w:tr w:rsidR="008F2973" w:rsidRPr="00F53B14" w:rsidTr="00EB0831">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8F2973" w:rsidRPr="00F53B14" w:rsidRDefault="008F2973" w:rsidP="00F53B14">
            <w:pPr>
              <w:spacing w:line="276" w:lineRule="auto"/>
              <w:ind w:right="140"/>
              <w:jc w:val="both"/>
              <w:rPr>
                <w:lang w:val="en-US" w:eastAsia="en-US"/>
              </w:rPr>
            </w:pPr>
            <w:r w:rsidRPr="00F53B14">
              <w:rPr>
                <w:lang w:val="en-US" w:eastAsia="en-US"/>
              </w:rPr>
              <w:t xml:space="preserve">3.2 Date: </w:t>
            </w:r>
            <w:r w:rsidR="00F53B14">
              <w:rPr>
                <w:lang w:val="en-US" w:eastAsia="en-US"/>
              </w:rPr>
              <w:t>28</w:t>
            </w:r>
            <w:bookmarkStart w:id="0" w:name="_GoBack"/>
            <w:bookmarkEnd w:id="0"/>
            <w:r w:rsidRPr="00F53B14">
              <w:rPr>
                <w:lang w:val="en-US" w:eastAsia="en-US"/>
              </w:rPr>
              <w:t xml:space="preserve"> December 2015</w:t>
            </w:r>
          </w:p>
        </w:tc>
        <w:tc>
          <w:tcPr>
            <w:tcW w:w="1700" w:type="dxa"/>
            <w:tcBorders>
              <w:top w:val="nil"/>
              <w:left w:val="nil"/>
              <w:bottom w:val="nil"/>
              <w:right w:val="nil"/>
            </w:tcBorders>
            <w:tcMar>
              <w:top w:w="0" w:type="dxa"/>
              <w:left w:w="28" w:type="dxa"/>
              <w:bottom w:w="0" w:type="dxa"/>
              <w:right w:w="28" w:type="dxa"/>
            </w:tcMar>
            <w:vAlign w:val="bottom"/>
          </w:tcPr>
          <w:p w:rsidR="008F2973" w:rsidRPr="00F53B14" w:rsidRDefault="008F2973" w:rsidP="00EB0831">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8F2973" w:rsidRPr="00F53B14" w:rsidRDefault="008F2973" w:rsidP="00EB0831">
            <w:pPr>
              <w:spacing w:line="276" w:lineRule="auto"/>
              <w:ind w:right="140"/>
              <w:jc w:val="both"/>
              <w:rPr>
                <w:lang w:val="en-US" w:eastAsia="en-US"/>
              </w:rPr>
            </w:pPr>
          </w:p>
        </w:tc>
      </w:tr>
      <w:tr w:rsidR="008F2973" w:rsidRPr="00F53B14" w:rsidTr="00EB0831">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8F2973" w:rsidRPr="00F53B14" w:rsidRDefault="008F2973" w:rsidP="00EB0831">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8F2973" w:rsidRPr="00F53B14" w:rsidRDefault="008F2973" w:rsidP="00EB0831">
            <w:pPr>
              <w:spacing w:line="276" w:lineRule="auto"/>
              <w:ind w:right="140"/>
              <w:jc w:val="both"/>
              <w:rPr>
                <w:lang w:val="en-US" w:eastAsia="en-US"/>
              </w:rPr>
            </w:pPr>
            <w:r w:rsidRPr="00F53B14">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8F2973" w:rsidRPr="00F53B14" w:rsidRDefault="008F2973" w:rsidP="00EB0831">
            <w:pPr>
              <w:spacing w:line="276" w:lineRule="auto"/>
              <w:ind w:right="140"/>
              <w:jc w:val="both"/>
              <w:rPr>
                <w:lang w:val="en-US" w:eastAsia="en-US"/>
              </w:rPr>
            </w:pPr>
          </w:p>
        </w:tc>
      </w:tr>
    </w:tbl>
    <w:p w:rsidR="008F2973" w:rsidRPr="00F53B14" w:rsidRDefault="008F2973" w:rsidP="008F2973">
      <w:pPr>
        <w:ind w:right="140"/>
        <w:jc w:val="both"/>
        <w:rPr>
          <w:lang w:val="en-US"/>
        </w:rPr>
      </w:pPr>
    </w:p>
    <w:p w:rsidR="008F2973" w:rsidRPr="00F53B14" w:rsidRDefault="008F2973" w:rsidP="008F2973"/>
    <w:p w:rsidR="008F2973" w:rsidRPr="00F53B14" w:rsidRDefault="008F2973" w:rsidP="008F2973"/>
    <w:p w:rsidR="008F2973" w:rsidRPr="00F53B14" w:rsidRDefault="008F2973" w:rsidP="008F2973"/>
    <w:p w:rsidR="004E06C8" w:rsidRPr="00F53B14" w:rsidRDefault="004E06C8"/>
    <w:sectPr w:rsidR="004E06C8" w:rsidRPr="00F53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05CB5"/>
    <w:multiLevelType w:val="hybridMultilevel"/>
    <w:tmpl w:val="8CA6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EF761B"/>
    <w:multiLevelType w:val="hybridMultilevel"/>
    <w:tmpl w:val="4D844674"/>
    <w:lvl w:ilvl="0" w:tplc="271811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B76BEC"/>
    <w:multiLevelType w:val="hybridMultilevel"/>
    <w:tmpl w:val="2716D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73"/>
    <w:rsid w:val="00082738"/>
    <w:rsid w:val="000B18D0"/>
    <w:rsid w:val="001005C7"/>
    <w:rsid w:val="002A1386"/>
    <w:rsid w:val="003533CA"/>
    <w:rsid w:val="004A1707"/>
    <w:rsid w:val="004B4C4C"/>
    <w:rsid w:val="004B6A59"/>
    <w:rsid w:val="004D608E"/>
    <w:rsid w:val="004E06C8"/>
    <w:rsid w:val="005122CC"/>
    <w:rsid w:val="005D11A5"/>
    <w:rsid w:val="00617E63"/>
    <w:rsid w:val="006826FE"/>
    <w:rsid w:val="00736546"/>
    <w:rsid w:val="0085391F"/>
    <w:rsid w:val="008F2973"/>
    <w:rsid w:val="00AE3403"/>
    <w:rsid w:val="00CE2E84"/>
    <w:rsid w:val="00D65EE2"/>
    <w:rsid w:val="00DB1F92"/>
    <w:rsid w:val="00DE1F6F"/>
    <w:rsid w:val="00E54457"/>
    <w:rsid w:val="00E734A5"/>
    <w:rsid w:val="00EB0831"/>
    <w:rsid w:val="00F53B14"/>
    <w:rsid w:val="00F84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973"/>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2973"/>
    <w:rPr>
      <w:color w:val="0000FF" w:themeColor="hyperlink"/>
      <w:u w:val="single"/>
    </w:rPr>
  </w:style>
  <w:style w:type="character" w:customStyle="1" w:styleId="a4">
    <w:name w:val="Без интервала Знак"/>
    <w:link w:val="a5"/>
    <w:uiPriority w:val="1"/>
    <w:locked/>
    <w:rsid w:val="008F2973"/>
  </w:style>
  <w:style w:type="paragraph" w:styleId="a5">
    <w:name w:val="No Spacing"/>
    <w:link w:val="a4"/>
    <w:uiPriority w:val="1"/>
    <w:qFormat/>
    <w:rsid w:val="008F2973"/>
    <w:pPr>
      <w:spacing w:after="0" w:line="240" w:lineRule="auto"/>
    </w:pPr>
  </w:style>
  <w:style w:type="table" w:styleId="a6">
    <w:name w:val="Table Grid"/>
    <w:basedOn w:val="a1"/>
    <w:uiPriority w:val="59"/>
    <w:rsid w:val="008F29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826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973"/>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2973"/>
    <w:rPr>
      <w:color w:val="0000FF" w:themeColor="hyperlink"/>
      <w:u w:val="single"/>
    </w:rPr>
  </w:style>
  <w:style w:type="character" w:customStyle="1" w:styleId="a4">
    <w:name w:val="Без интервала Знак"/>
    <w:link w:val="a5"/>
    <w:uiPriority w:val="1"/>
    <w:locked/>
    <w:rsid w:val="008F2973"/>
  </w:style>
  <w:style w:type="paragraph" w:styleId="a5">
    <w:name w:val="No Spacing"/>
    <w:link w:val="a4"/>
    <w:uiPriority w:val="1"/>
    <w:qFormat/>
    <w:rsid w:val="008F2973"/>
    <w:pPr>
      <w:spacing w:after="0" w:line="240" w:lineRule="auto"/>
    </w:pPr>
  </w:style>
  <w:style w:type="table" w:styleId="a6">
    <w:name w:val="Table Grid"/>
    <w:basedOn w:val="a1"/>
    <w:uiPriority w:val="59"/>
    <w:rsid w:val="008F29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8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532703">
      <w:bodyDiv w:val="1"/>
      <w:marLeft w:val="0"/>
      <w:marRight w:val="0"/>
      <w:marTop w:val="0"/>
      <w:marBottom w:val="0"/>
      <w:divBdr>
        <w:top w:val="none" w:sz="0" w:space="0" w:color="auto"/>
        <w:left w:val="none" w:sz="0" w:space="0" w:color="auto"/>
        <w:bottom w:val="none" w:sz="0" w:space="0" w:color="auto"/>
        <w:right w:val="none" w:sz="0" w:space="0" w:color="auto"/>
      </w:divBdr>
    </w:div>
    <w:div w:id="194957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7</Pages>
  <Words>3154</Words>
  <Characters>17980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16</cp:revision>
  <dcterms:created xsi:type="dcterms:W3CDTF">2015-12-30T20:24:00Z</dcterms:created>
  <dcterms:modified xsi:type="dcterms:W3CDTF">2015-12-31T03:20:00Z</dcterms:modified>
</cp:coreProperties>
</file>