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2" w:rsidRDefault="00537482" w:rsidP="0053748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37482" w:rsidRDefault="00537482" w:rsidP="005374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537482" w:rsidRDefault="00537482" w:rsidP="005374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537482" w:rsidTr="0053748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 w:rsidP="003029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537482" w:rsidRPr="00537482" w:rsidTr="00537482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and Electrification of Kuban</w:t>
            </w:r>
          </w:p>
        </w:tc>
      </w:tr>
      <w:tr w:rsid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37482" w:rsidRP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2A,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37482" w:rsidRPr="00537482" w:rsidTr="00537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2" w:rsidRDefault="00537482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537482" w:rsidRPr="00537482" w:rsidRDefault="00537482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37482" w:rsidTr="0053748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37482" w:rsidRPr="00537482" w:rsidTr="0053748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26 November 2015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37482" w:rsidRPr="00537482" w:rsidTr="0053748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16 December 2015</w:t>
            </w:r>
          </w:p>
        </w:tc>
      </w:tr>
      <w:tr w:rsidR="00537482" w:rsidRPr="00537482" w:rsidTr="0053748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537482" w:rsidRDefault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1. On approval of Insurance Programme of Kubanenergo PJSC for 2016.</w:t>
            </w:r>
          </w:p>
          <w:p w:rsidR="00537482" w:rsidRDefault="00537482" w:rsidP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2.  On approval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Kubanenergo PJSC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Plan of activities for reduction of overdue accounts payable for electricity transmission services and settlement of disputes as of 01.10.2015.</w:t>
            </w:r>
          </w:p>
          <w:p w:rsidR="00537482" w:rsidRDefault="00537482" w:rsidP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On approval of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amended Credit Plan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Kubanenergo PJSC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for the 4</w:t>
            </w:r>
            <w:r w:rsidRPr="00537482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quarter of 2015.</w:t>
            </w:r>
          </w:p>
          <w:p w:rsidR="00537482" w:rsidRDefault="00537482" w:rsidP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4. On taking into consideration the report of Director general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Kubanenergo PJSC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on Company’s credit policy in the 3</w:t>
            </w:r>
            <w:r w:rsidRPr="00537482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quarter of 2015.</w:t>
            </w:r>
          </w:p>
          <w:p w:rsidR="00537482" w:rsidRDefault="00537482" w:rsidP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5. On approval of S</w:t>
            </w:r>
            <w:r w:rsidRPr="00537482">
              <w:rPr>
                <w:color w:val="000000"/>
                <w:sz w:val="24"/>
                <w:szCs w:val="24"/>
                <w:lang w:val="en-US" w:eastAsia="en-US"/>
              </w:rPr>
              <w:t>ettlement agreement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between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Kubanenergo PJSC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Lenenergo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PJSC as an interested-party transaction.</w:t>
            </w:r>
          </w:p>
          <w:p w:rsidR="00537482" w:rsidRDefault="00537482" w:rsidP="00537482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On approval of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contract between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Kubanenergo PJSC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and its employees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on free of charge use of res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idential premises.</w:t>
            </w:r>
          </w:p>
        </w:tc>
      </w:tr>
      <w:tr w:rsidR="00537482" w:rsidTr="00537482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537482" w:rsidTr="00537482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№ 4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en-US" w:eastAsia="en-US"/>
              </w:rPr>
              <w:t>-1602  dated 01.07.2015)</w:t>
            </w:r>
          </w:p>
          <w:p w:rsidR="00537482" w:rsidRDefault="00537482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37482" w:rsidRDefault="005374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7482" w:rsidRDefault="00537482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537482" w:rsidTr="00537482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82" w:rsidRDefault="00537482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537482" w:rsidTr="00537482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7482" w:rsidRDefault="00537482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26 November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537482" w:rsidTr="00537482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7482" w:rsidRDefault="005374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82" w:rsidRDefault="005374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37482" w:rsidRDefault="00537482" w:rsidP="00537482">
      <w:pPr>
        <w:rPr>
          <w:sz w:val="24"/>
          <w:szCs w:val="24"/>
          <w:lang w:val="en-US"/>
        </w:rPr>
      </w:pPr>
    </w:p>
    <w:p w:rsidR="00537482" w:rsidRDefault="00537482" w:rsidP="00537482">
      <w:pPr>
        <w:rPr>
          <w:sz w:val="24"/>
          <w:szCs w:val="24"/>
          <w:lang w:val="en-US"/>
        </w:rPr>
      </w:pPr>
    </w:p>
    <w:p w:rsidR="00537482" w:rsidRDefault="00537482" w:rsidP="00537482">
      <w:pPr>
        <w:rPr>
          <w:sz w:val="24"/>
          <w:szCs w:val="24"/>
          <w:lang w:val="en-US"/>
        </w:rPr>
      </w:pPr>
    </w:p>
    <w:p w:rsidR="00537482" w:rsidRDefault="00537482" w:rsidP="00537482"/>
    <w:p w:rsidR="00537482" w:rsidRDefault="00537482" w:rsidP="00537482"/>
    <w:p w:rsidR="00537482" w:rsidRDefault="00537482" w:rsidP="00537482"/>
    <w:p w:rsidR="00537482" w:rsidRDefault="00537482" w:rsidP="00537482"/>
    <w:p w:rsidR="00537482" w:rsidRDefault="00537482" w:rsidP="00537482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2"/>
    <w:rsid w:val="004B4C4C"/>
    <w:rsid w:val="004B6A59"/>
    <w:rsid w:val="004E06C8"/>
    <w:rsid w:val="00537482"/>
    <w:rsid w:val="00A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82"/>
    <w:rPr>
      <w:color w:val="0000FF"/>
      <w:u w:val="single"/>
    </w:rPr>
  </w:style>
  <w:style w:type="paragraph" w:styleId="a4">
    <w:name w:val="No Spacing"/>
    <w:uiPriority w:val="1"/>
    <w:qFormat/>
    <w:rsid w:val="00537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3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82"/>
    <w:rPr>
      <w:color w:val="0000FF"/>
      <w:u w:val="single"/>
    </w:rPr>
  </w:style>
  <w:style w:type="paragraph" w:styleId="a4">
    <w:name w:val="No Spacing"/>
    <w:uiPriority w:val="1"/>
    <w:qFormat/>
    <w:rsid w:val="00537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3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Company>Krokoz™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2015-11-27T10:42:00Z</dcterms:created>
  <dcterms:modified xsi:type="dcterms:W3CDTF">2015-11-27T10:49:00Z</dcterms:modified>
</cp:coreProperties>
</file>