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812" w:rsidRPr="00A82B01" w:rsidRDefault="00092812" w:rsidP="00A82B01">
      <w:pPr>
        <w:pStyle w:val="a3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82B0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Corporate action statement </w:t>
      </w:r>
    </w:p>
    <w:p w:rsidR="00092812" w:rsidRPr="00A82B01" w:rsidRDefault="00092812" w:rsidP="00A82B01">
      <w:pPr>
        <w:pStyle w:val="a3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82B01">
        <w:rPr>
          <w:rFonts w:ascii="Times New Roman" w:hAnsi="Times New Roman" w:cs="Times New Roman"/>
          <w:b/>
          <w:bCs/>
          <w:sz w:val="24"/>
          <w:szCs w:val="24"/>
          <w:lang w:val="en-US"/>
        </w:rPr>
        <w:t>“On decisions adopted by the Issuer’s Board of Directors”</w:t>
      </w:r>
    </w:p>
    <w:p w:rsidR="00092812" w:rsidRPr="00A82B01" w:rsidRDefault="00092812" w:rsidP="00A82B01">
      <w:pPr>
        <w:pStyle w:val="a3"/>
        <w:spacing w:before="120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82B01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gramStart"/>
      <w:r w:rsidRPr="00A82B01">
        <w:rPr>
          <w:rFonts w:ascii="Times New Roman" w:hAnsi="Times New Roman" w:cs="Times New Roman"/>
          <w:b/>
          <w:bCs/>
          <w:sz w:val="24"/>
          <w:szCs w:val="24"/>
          <w:lang w:val="en-US"/>
        </w:rPr>
        <w:t>disclosure</w:t>
      </w:r>
      <w:proofErr w:type="gramEnd"/>
      <w:r w:rsidRPr="00A82B0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inside information)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3115"/>
        <w:gridCol w:w="6788"/>
      </w:tblGrid>
      <w:tr w:rsidR="00092812" w:rsidRPr="00A82B01" w:rsidTr="00690F9B">
        <w:tc>
          <w:tcPr>
            <w:tcW w:w="9889" w:type="dxa"/>
            <w:gridSpan w:val="2"/>
          </w:tcPr>
          <w:p w:rsidR="00092812" w:rsidRPr="00A82B01" w:rsidRDefault="00092812" w:rsidP="00A82B01">
            <w:pPr>
              <w:pStyle w:val="a3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092812" w:rsidRPr="00EC1FEB" w:rsidTr="00690F9B">
        <w:trPr>
          <w:trHeight w:val="599"/>
        </w:trPr>
        <w:tc>
          <w:tcPr>
            <w:tcW w:w="3652" w:type="dxa"/>
          </w:tcPr>
          <w:p w:rsidR="00092812" w:rsidRPr="00A82B01" w:rsidRDefault="00092812" w:rsidP="00A82B01">
            <w:pPr>
              <w:pStyle w:val="a3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82B01">
              <w:rPr>
                <w:rFonts w:ascii="Times New Roman" w:hAnsi="Times New Roman" w:cs="Times New Roman"/>
                <w:sz w:val="24"/>
                <w:szCs w:val="24"/>
              </w:rPr>
              <w:t xml:space="preserve">1.1  </w:t>
            </w:r>
            <w:r w:rsidRPr="00A82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</w:t>
            </w:r>
            <w:r w:rsidRPr="00A82B01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A82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237" w:type="dxa"/>
          </w:tcPr>
          <w:p w:rsidR="00092812" w:rsidRPr="00A82B01" w:rsidRDefault="00092812" w:rsidP="00A82B01">
            <w:pPr>
              <w:pStyle w:val="a3"/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 joint-stock company of Power and Electrification of Kuban</w:t>
            </w:r>
          </w:p>
        </w:tc>
      </w:tr>
      <w:tr w:rsidR="00092812" w:rsidRPr="00A82B01" w:rsidTr="00690F9B">
        <w:tc>
          <w:tcPr>
            <w:tcW w:w="3652" w:type="dxa"/>
          </w:tcPr>
          <w:p w:rsidR="00092812" w:rsidRPr="00A82B01" w:rsidRDefault="00092812" w:rsidP="00A82B01">
            <w:pPr>
              <w:pStyle w:val="a3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82B01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A82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</w:t>
            </w:r>
            <w:r w:rsidRPr="00A82B01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A82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237" w:type="dxa"/>
          </w:tcPr>
          <w:p w:rsidR="00092812" w:rsidRPr="00A82B01" w:rsidRDefault="00092812" w:rsidP="00A82B01">
            <w:pPr>
              <w:pStyle w:val="a3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82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“Kubanenergo”, JSC</w:t>
            </w:r>
          </w:p>
        </w:tc>
      </w:tr>
      <w:tr w:rsidR="00092812" w:rsidRPr="00EC1FEB" w:rsidTr="00690F9B">
        <w:tc>
          <w:tcPr>
            <w:tcW w:w="3652" w:type="dxa"/>
          </w:tcPr>
          <w:p w:rsidR="00092812" w:rsidRPr="00A82B01" w:rsidRDefault="00092812" w:rsidP="00A82B01">
            <w:pPr>
              <w:pStyle w:val="a3"/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B01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A82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237" w:type="dxa"/>
          </w:tcPr>
          <w:p w:rsidR="00092812" w:rsidRPr="00A82B01" w:rsidRDefault="00092812" w:rsidP="00A82B01">
            <w:pPr>
              <w:spacing w:before="120"/>
              <w:rPr>
                <w:lang w:val="en-US" w:eastAsia="en-US"/>
              </w:rPr>
            </w:pPr>
            <w:r w:rsidRPr="00A82B01">
              <w:rPr>
                <w:lang w:val="en-US" w:eastAsia="en-US"/>
              </w:rPr>
              <w:t>2, Stavropolskaya str., Krasnodar, Russian federation, 350033</w:t>
            </w:r>
          </w:p>
        </w:tc>
      </w:tr>
      <w:tr w:rsidR="00092812" w:rsidRPr="00A82B01" w:rsidTr="00690F9B">
        <w:tc>
          <w:tcPr>
            <w:tcW w:w="3652" w:type="dxa"/>
          </w:tcPr>
          <w:p w:rsidR="00092812" w:rsidRPr="00A82B01" w:rsidRDefault="00092812" w:rsidP="00A82B01">
            <w:pPr>
              <w:pStyle w:val="a3"/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B01"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  <w:r w:rsidRPr="00A82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237" w:type="dxa"/>
          </w:tcPr>
          <w:p w:rsidR="00092812" w:rsidRPr="00A82B01" w:rsidRDefault="00092812" w:rsidP="00A82B01">
            <w:pPr>
              <w:pStyle w:val="a3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82B01">
              <w:rPr>
                <w:rFonts w:ascii="Times New Roman" w:hAnsi="Times New Roman" w:cs="Times New Roman"/>
                <w:sz w:val="24"/>
                <w:szCs w:val="24"/>
              </w:rPr>
              <w:t>1022301427268</w:t>
            </w:r>
          </w:p>
        </w:tc>
      </w:tr>
      <w:tr w:rsidR="00092812" w:rsidRPr="00A82B01" w:rsidTr="00690F9B">
        <w:tc>
          <w:tcPr>
            <w:tcW w:w="3652" w:type="dxa"/>
          </w:tcPr>
          <w:p w:rsidR="00092812" w:rsidRPr="00A82B01" w:rsidRDefault="00092812" w:rsidP="00A82B01">
            <w:pPr>
              <w:pStyle w:val="a3"/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B01"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  <w:r w:rsidRPr="00A82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237" w:type="dxa"/>
          </w:tcPr>
          <w:p w:rsidR="00092812" w:rsidRPr="00A82B01" w:rsidRDefault="00092812" w:rsidP="00A82B01">
            <w:pPr>
              <w:pStyle w:val="a3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82B01">
              <w:rPr>
                <w:rFonts w:ascii="Times New Roman" w:hAnsi="Times New Roman" w:cs="Times New Roman"/>
                <w:sz w:val="24"/>
                <w:szCs w:val="24"/>
              </w:rPr>
              <w:t>2309001660</w:t>
            </w:r>
          </w:p>
        </w:tc>
      </w:tr>
      <w:tr w:rsidR="00092812" w:rsidRPr="00A82B01" w:rsidTr="00690F9B">
        <w:tc>
          <w:tcPr>
            <w:tcW w:w="3652" w:type="dxa"/>
          </w:tcPr>
          <w:p w:rsidR="00092812" w:rsidRPr="00A82B01" w:rsidRDefault="00092812" w:rsidP="00A82B01">
            <w:pPr>
              <w:pStyle w:val="a3"/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1.6. Issuer’s unique code given by registering authority</w:t>
            </w:r>
          </w:p>
        </w:tc>
        <w:tc>
          <w:tcPr>
            <w:tcW w:w="6237" w:type="dxa"/>
          </w:tcPr>
          <w:p w:rsidR="00092812" w:rsidRPr="00A82B01" w:rsidRDefault="00092812" w:rsidP="00A82B01">
            <w:pPr>
              <w:pStyle w:val="a3"/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B01">
              <w:rPr>
                <w:rFonts w:ascii="Times New Roman" w:hAnsi="Times New Roman" w:cs="Times New Roman"/>
                <w:sz w:val="24"/>
                <w:szCs w:val="24"/>
              </w:rPr>
              <w:t>00063-</w:t>
            </w:r>
            <w:r w:rsidRPr="00A82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092812" w:rsidRPr="00EC1FEB" w:rsidTr="00690F9B">
        <w:tc>
          <w:tcPr>
            <w:tcW w:w="3652" w:type="dxa"/>
          </w:tcPr>
          <w:p w:rsidR="00092812" w:rsidRPr="00A82B01" w:rsidRDefault="00092812" w:rsidP="00A82B01">
            <w:pPr>
              <w:pStyle w:val="a3"/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B01">
              <w:rPr>
                <w:rFonts w:ascii="Times New Roman" w:hAnsi="Times New Roman" w:cs="Times New Roman"/>
                <w:sz w:val="24"/>
                <w:szCs w:val="24"/>
              </w:rPr>
              <w:t xml:space="preserve">1.7. </w:t>
            </w:r>
            <w:r w:rsidRPr="00A82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Web-page</w:t>
            </w:r>
          </w:p>
        </w:tc>
        <w:tc>
          <w:tcPr>
            <w:tcW w:w="6237" w:type="dxa"/>
          </w:tcPr>
          <w:p w:rsidR="00910E92" w:rsidRPr="00A82B01" w:rsidRDefault="00EC1FEB" w:rsidP="00A82B01">
            <w:pPr>
              <w:pStyle w:val="a3"/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910E92" w:rsidRPr="00A82B0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</w:p>
          <w:p w:rsidR="00092812" w:rsidRPr="00A82B01" w:rsidRDefault="00EC1FEB" w:rsidP="00A82B01">
            <w:pPr>
              <w:pStyle w:val="a3"/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092812" w:rsidRPr="00A82B0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092812" w:rsidRPr="00A82B01" w:rsidTr="00690F9B">
        <w:tc>
          <w:tcPr>
            <w:tcW w:w="9889" w:type="dxa"/>
            <w:gridSpan w:val="2"/>
          </w:tcPr>
          <w:p w:rsidR="00092812" w:rsidRPr="00A82B01" w:rsidRDefault="00092812" w:rsidP="00A82B01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before="120"/>
              <w:jc w:val="center"/>
              <w:rPr>
                <w:b/>
                <w:bCs/>
                <w:lang w:val="en-US" w:eastAsia="en-US"/>
              </w:rPr>
            </w:pPr>
            <w:r w:rsidRPr="00A82B01">
              <w:rPr>
                <w:lang w:val="en-US" w:eastAsia="en-US"/>
              </w:rPr>
              <w:t>2. Statement content</w:t>
            </w:r>
          </w:p>
        </w:tc>
      </w:tr>
      <w:tr w:rsidR="00092812" w:rsidRPr="00A82B01" w:rsidTr="00690F9B">
        <w:trPr>
          <w:trHeight w:val="3220"/>
        </w:trPr>
        <w:tc>
          <w:tcPr>
            <w:tcW w:w="9889" w:type="dxa"/>
            <w:gridSpan w:val="2"/>
          </w:tcPr>
          <w:p w:rsidR="00092812" w:rsidRPr="00A82B01" w:rsidRDefault="00092812" w:rsidP="00A82B01">
            <w:pPr>
              <w:tabs>
                <w:tab w:val="left" w:pos="284"/>
              </w:tabs>
              <w:spacing w:before="120"/>
              <w:jc w:val="both"/>
              <w:rPr>
                <w:b/>
                <w:lang w:val="en-US"/>
              </w:rPr>
            </w:pPr>
            <w:r w:rsidRPr="00A82B01">
              <w:rPr>
                <w:b/>
                <w:lang w:val="en-US"/>
              </w:rPr>
              <w:t>2.1 Quorum of meeting of issuer’s BoD and results of voting on the adopted decisions:</w:t>
            </w:r>
          </w:p>
          <w:p w:rsidR="00092812" w:rsidRPr="00A82B01" w:rsidRDefault="00092812" w:rsidP="00A82B01">
            <w:pPr>
              <w:widowControl w:val="0"/>
              <w:spacing w:before="120"/>
              <w:jc w:val="both"/>
              <w:rPr>
                <w:lang w:val="en-US"/>
              </w:rPr>
            </w:pPr>
            <w:r w:rsidRPr="00A82B01">
              <w:rPr>
                <w:lang w:val="en-US"/>
              </w:rPr>
              <w:t>Number of BoD members: 11 persons</w:t>
            </w:r>
          </w:p>
          <w:p w:rsidR="00092812" w:rsidRPr="00A82B01" w:rsidRDefault="00092812" w:rsidP="00A82B01">
            <w:pPr>
              <w:tabs>
                <w:tab w:val="left" w:pos="284"/>
              </w:tabs>
              <w:spacing w:before="120"/>
              <w:jc w:val="both"/>
              <w:rPr>
                <w:lang w:val="en-US"/>
              </w:rPr>
            </w:pPr>
            <w:r w:rsidRPr="00A82B01">
              <w:rPr>
                <w:lang w:val="en-US"/>
              </w:rPr>
              <w:t xml:space="preserve">Member participated in the meeting: </w:t>
            </w:r>
            <w:r w:rsidR="00910E92" w:rsidRPr="00A82B01">
              <w:rPr>
                <w:lang w:val="en-US"/>
              </w:rPr>
              <w:t>8</w:t>
            </w:r>
            <w:r w:rsidRPr="00A82B01">
              <w:rPr>
                <w:lang w:val="en-US"/>
              </w:rPr>
              <w:t xml:space="preserve"> persons </w:t>
            </w:r>
          </w:p>
          <w:p w:rsidR="00092812" w:rsidRPr="00A82B01" w:rsidRDefault="00092812" w:rsidP="00A82B01">
            <w:pPr>
              <w:tabs>
                <w:tab w:val="left" w:pos="284"/>
              </w:tabs>
              <w:spacing w:before="120"/>
              <w:jc w:val="both"/>
              <w:rPr>
                <w:lang w:val="en-US"/>
              </w:rPr>
            </w:pPr>
            <w:r w:rsidRPr="00A82B01">
              <w:rPr>
                <w:lang w:val="en-US"/>
              </w:rPr>
              <w:t>Quorum necessary for holding the meeting of Kubanenergo JSC Board of Directors is present.</w:t>
            </w:r>
          </w:p>
          <w:p w:rsidR="00092812" w:rsidRPr="00A82B01" w:rsidRDefault="00092812" w:rsidP="00A82B01">
            <w:pPr>
              <w:pStyle w:val="a3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Voting results: </w:t>
            </w: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29"/>
              <w:gridCol w:w="1843"/>
              <w:gridCol w:w="1985"/>
              <w:gridCol w:w="2161"/>
            </w:tblGrid>
            <w:tr w:rsidR="00A607B8" w:rsidRPr="00A82B01" w:rsidTr="00690F9B">
              <w:trPr>
                <w:jc w:val="center"/>
              </w:trPr>
              <w:tc>
                <w:tcPr>
                  <w:tcW w:w="1129" w:type="dxa"/>
                  <w:vMerge w:val="restart"/>
                </w:tcPr>
                <w:p w:rsidR="00A607B8" w:rsidRPr="00A82B01" w:rsidRDefault="00A607B8" w:rsidP="00A82B01">
                  <w:pPr>
                    <w:pStyle w:val="a3"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82B0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5989" w:type="dxa"/>
                  <w:gridSpan w:val="3"/>
                </w:tcPr>
                <w:p w:rsidR="00A607B8" w:rsidRPr="00A82B01" w:rsidRDefault="00A607B8" w:rsidP="00A82B01">
                  <w:pPr>
                    <w:pStyle w:val="a3"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82B0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A607B8" w:rsidRPr="00A82B01" w:rsidTr="00690F9B">
              <w:trPr>
                <w:jc w:val="center"/>
              </w:trPr>
              <w:tc>
                <w:tcPr>
                  <w:tcW w:w="1129" w:type="dxa"/>
                  <w:vMerge/>
                </w:tcPr>
                <w:p w:rsidR="00A607B8" w:rsidRPr="00A82B01" w:rsidRDefault="00A607B8" w:rsidP="00A82B01">
                  <w:pPr>
                    <w:pStyle w:val="a3"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A607B8" w:rsidRPr="00A82B01" w:rsidRDefault="00A607B8" w:rsidP="00A82B01">
                  <w:pPr>
                    <w:pStyle w:val="a3"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2B0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985" w:type="dxa"/>
                </w:tcPr>
                <w:p w:rsidR="00A607B8" w:rsidRPr="00A82B01" w:rsidRDefault="00A607B8" w:rsidP="00A82B01">
                  <w:pPr>
                    <w:pStyle w:val="a3"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2B0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161" w:type="dxa"/>
                </w:tcPr>
                <w:p w:rsidR="00A607B8" w:rsidRPr="00A82B01" w:rsidRDefault="00A607B8" w:rsidP="00A82B01">
                  <w:pPr>
                    <w:pStyle w:val="a3"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2B0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A607B8" w:rsidRPr="00A82B01" w:rsidTr="00690F9B">
              <w:trPr>
                <w:jc w:val="center"/>
              </w:trPr>
              <w:tc>
                <w:tcPr>
                  <w:tcW w:w="1129" w:type="dxa"/>
                </w:tcPr>
                <w:p w:rsidR="00A607B8" w:rsidRPr="00A82B01" w:rsidRDefault="00A607B8" w:rsidP="00A82B01">
                  <w:pPr>
                    <w:pStyle w:val="a3"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2B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:rsidR="00A607B8" w:rsidRPr="00A82B01" w:rsidRDefault="00A607B8" w:rsidP="00A82B01">
                  <w:pPr>
                    <w:pStyle w:val="a3"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2B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985" w:type="dxa"/>
                </w:tcPr>
                <w:p w:rsidR="00A607B8" w:rsidRPr="00A82B01" w:rsidRDefault="00A607B8" w:rsidP="00A82B01">
                  <w:pPr>
                    <w:pStyle w:val="a3"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61" w:type="dxa"/>
                </w:tcPr>
                <w:p w:rsidR="00A607B8" w:rsidRPr="00A82B01" w:rsidRDefault="00A607B8" w:rsidP="00A82B01">
                  <w:pPr>
                    <w:pStyle w:val="a3"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607B8" w:rsidRPr="00A82B01" w:rsidTr="00690F9B">
              <w:trPr>
                <w:jc w:val="center"/>
              </w:trPr>
              <w:tc>
                <w:tcPr>
                  <w:tcW w:w="1129" w:type="dxa"/>
                </w:tcPr>
                <w:p w:rsidR="00A607B8" w:rsidRPr="00A82B01" w:rsidRDefault="00A607B8" w:rsidP="00A82B01">
                  <w:pPr>
                    <w:pStyle w:val="a3"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2B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:rsidR="00A607B8" w:rsidRPr="00A82B01" w:rsidRDefault="00A607B8" w:rsidP="00A82B01">
                  <w:pPr>
                    <w:pStyle w:val="a3"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2B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985" w:type="dxa"/>
                </w:tcPr>
                <w:p w:rsidR="00A607B8" w:rsidRPr="00A82B01" w:rsidRDefault="00A607B8" w:rsidP="00A82B01">
                  <w:pPr>
                    <w:pStyle w:val="a3"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61" w:type="dxa"/>
                </w:tcPr>
                <w:p w:rsidR="00A607B8" w:rsidRPr="00A82B01" w:rsidRDefault="00A607B8" w:rsidP="00A82B01">
                  <w:pPr>
                    <w:pStyle w:val="a3"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607B8" w:rsidRPr="00A82B01" w:rsidTr="00690F9B">
              <w:trPr>
                <w:jc w:val="center"/>
              </w:trPr>
              <w:tc>
                <w:tcPr>
                  <w:tcW w:w="1129" w:type="dxa"/>
                </w:tcPr>
                <w:p w:rsidR="00A607B8" w:rsidRPr="00A82B01" w:rsidRDefault="00A607B8" w:rsidP="00A82B01">
                  <w:pPr>
                    <w:pStyle w:val="a3"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2B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43" w:type="dxa"/>
                </w:tcPr>
                <w:p w:rsidR="00A607B8" w:rsidRPr="00A82B01" w:rsidRDefault="00A607B8" w:rsidP="00A82B01">
                  <w:pPr>
                    <w:pStyle w:val="a3"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2B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985" w:type="dxa"/>
                </w:tcPr>
                <w:p w:rsidR="00A607B8" w:rsidRPr="00A82B01" w:rsidRDefault="00A607B8" w:rsidP="00A82B01">
                  <w:pPr>
                    <w:pStyle w:val="a3"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61" w:type="dxa"/>
                </w:tcPr>
                <w:p w:rsidR="00A607B8" w:rsidRPr="00A82B01" w:rsidRDefault="00A607B8" w:rsidP="00A82B01">
                  <w:pPr>
                    <w:pStyle w:val="a3"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607B8" w:rsidRPr="00A82B01" w:rsidTr="00690F9B">
              <w:trPr>
                <w:jc w:val="center"/>
              </w:trPr>
              <w:tc>
                <w:tcPr>
                  <w:tcW w:w="1129" w:type="dxa"/>
                </w:tcPr>
                <w:p w:rsidR="00A607B8" w:rsidRPr="00A82B01" w:rsidRDefault="00A607B8" w:rsidP="00A82B01">
                  <w:pPr>
                    <w:pStyle w:val="a3"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2B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43" w:type="dxa"/>
                </w:tcPr>
                <w:p w:rsidR="00A607B8" w:rsidRPr="00A82B01" w:rsidRDefault="00A607B8" w:rsidP="00A82B01">
                  <w:pPr>
                    <w:pStyle w:val="a3"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2B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985" w:type="dxa"/>
                </w:tcPr>
                <w:p w:rsidR="00A607B8" w:rsidRPr="00A82B01" w:rsidRDefault="00A607B8" w:rsidP="00A82B01">
                  <w:pPr>
                    <w:pStyle w:val="a3"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61" w:type="dxa"/>
                </w:tcPr>
                <w:p w:rsidR="00A607B8" w:rsidRPr="00A82B01" w:rsidRDefault="00A607B8" w:rsidP="00A82B01">
                  <w:pPr>
                    <w:pStyle w:val="a3"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92812" w:rsidRPr="00A82B01" w:rsidRDefault="00092812" w:rsidP="00A82B01">
            <w:pPr>
              <w:pStyle w:val="a3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2812" w:rsidRPr="00EC1FEB" w:rsidTr="00690F9B">
        <w:tc>
          <w:tcPr>
            <w:tcW w:w="9889" w:type="dxa"/>
            <w:gridSpan w:val="2"/>
          </w:tcPr>
          <w:p w:rsidR="00092812" w:rsidRPr="00A82B01" w:rsidRDefault="00092812" w:rsidP="00A82B01">
            <w:pPr>
              <w:autoSpaceDE/>
              <w:autoSpaceDN/>
              <w:spacing w:before="120"/>
              <w:jc w:val="center"/>
              <w:rPr>
                <w:b/>
                <w:lang w:val="en-US"/>
              </w:rPr>
            </w:pPr>
            <w:r w:rsidRPr="00A82B01">
              <w:rPr>
                <w:b/>
                <w:lang w:val="en-US"/>
              </w:rPr>
              <w:t>Di</w:t>
            </w:r>
            <w:r w:rsidR="00C7255C" w:rsidRPr="00A82B01">
              <w:rPr>
                <w:b/>
                <w:lang w:val="en-US"/>
              </w:rPr>
              <w:t>sclosure of insider information</w:t>
            </w:r>
            <w:r w:rsidR="00910E92" w:rsidRPr="00A82B01">
              <w:rPr>
                <w:b/>
                <w:lang w:val="en-US"/>
              </w:rPr>
              <w:t xml:space="preserve"> o</w:t>
            </w:r>
            <w:r w:rsidRPr="00A82B01">
              <w:rPr>
                <w:b/>
                <w:lang w:val="en-US"/>
              </w:rPr>
              <w:t>n item No.1 “</w:t>
            </w:r>
            <w:r w:rsidR="00690F9B" w:rsidRPr="00690F9B">
              <w:rPr>
                <w:b/>
                <w:color w:val="000000"/>
                <w:lang w:val="en-US"/>
              </w:rPr>
              <w:t>On discussing proposals of shareholders on issues for inclusion in agenda of annual General meeting of Company’s shareholders and on nomination of candidates to Company’s management and control bodies</w:t>
            </w:r>
            <w:r w:rsidRPr="00A82B01">
              <w:rPr>
                <w:b/>
                <w:lang w:val="en-US"/>
              </w:rPr>
              <w:t>”</w:t>
            </w:r>
          </w:p>
        </w:tc>
      </w:tr>
      <w:tr w:rsidR="00092812" w:rsidRPr="00300DAA" w:rsidTr="00690F9B">
        <w:tc>
          <w:tcPr>
            <w:tcW w:w="9889" w:type="dxa"/>
            <w:gridSpan w:val="2"/>
          </w:tcPr>
          <w:p w:rsidR="00092812" w:rsidRPr="00A82B01" w:rsidRDefault="00092812" w:rsidP="00A82B01">
            <w:pPr>
              <w:pStyle w:val="a3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2.2.1. </w:t>
            </w:r>
            <w:r w:rsidR="00CE0DEE" w:rsidRPr="00A82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</w:t>
            </w:r>
            <w:r w:rsidRPr="00A82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ecision adopted by issuer’s Board of Directors:</w:t>
            </w:r>
          </w:p>
          <w:p w:rsidR="00690F9B" w:rsidRDefault="00A82B01" w:rsidP="00690F9B">
            <w:pPr>
              <w:numPr>
                <w:ilvl w:val="0"/>
                <w:numId w:val="16"/>
              </w:numPr>
              <w:tabs>
                <w:tab w:val="left" w:pos="358"/>
              </w:tabs>
              <w:spacing w:before="120"/>
              <w:ind w:left="0" w:right="120" w:hanging="28"/>
              <w:jc w:val="both"/>
              <w:rPr>
                <w:lang w:val="en-US"/>
              </w:rPr>
            </w:pPr>
            <w:r w:rsidRPr="00A82B01">
              <w:rPr>
                <w:lang w:val="en-US"/>
              </w:rPr>
              <w:t xml:space="preserve">To </w:t>
            </w:r>
            <w:r w:rsidR="00690F9B">
              <w:rPr>
                <w:lang w:val="en-US"/>
              </w:rPr>
              <w:t>include in the agenda of annual General meeting of shareholders the following issues: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16"/>
              <w:gridCol w:w="2137"/>
              <w:gridCol w:w="1827"/>
              <w:gridCol w:w="3042"/>
              <w:gridCol w:w="2155"/>
            </w:tblGrid>
            <w:tr w:rsidR="00690F9B" w:rsidRPr="00EC1FEB" w:rsidTr="00690F9B">
              <w:tc>
                <w:tcPr>
                  <w:tcW w:w="516" w:type="dxa"/>
                </w:tcPr>
                <w:p w:rsidR="00690F9B" w:rsidRPr="009B6402" w:rsidRDefault="00690F9B" w:rsidP="00690F9B">
                  <w:pPr>
                    <w:tabs>
                      <w:tab w:val="left" w:pos="358"/>
                    </w:tabs>
                    <w:spacing w:before="120"/>
                    <w:ind w:right="120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137" w:type="dxa"/>
                </w:tcPr>
                <w:p w:rsidR="00690F9B" w:rsidRPr="009B6402" w:rsidRDefault="00690F9B" w:rsidP="00690F9B">
                  <w:pPr>
                    <w:tabs>
                      <w:tab w:val="left" w:pos="358"/>
                    </w:tabs>
                    <w:spacing w:before="120"/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Issue proposed by the shareholder</w:t>
                  </w:r>
                </w:p>
              </w:tc>
              <w:tc>
                <w:tcPr>
                  <w:tcW w:w="0" w:type="auto"/>
                </w:tcPr>
                <w:p w:rsidR="00690F9B" w:rsidRPr="009B6402" w:rsidRDefault="00690F9B" w:rsidP="00690F9B">
                  <w:pPr>
                    <w:tabs>
                      <w:tab w:val="left" w:pos="358"/>
                    </w:tabs>
                    <w:spacing w:before="120"/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Decision proposed by shareholders</w:t>
                  </w:r>
                </w:p>
              </w:tc>
              <w:tc>
                <w:tcPr>
                  <w:tcW w:w="3042" w:type="dxa"/>
                </w:tcPr>
                <w:p w:rsidR="00690F9B" w:rsidRPr="009B6402" w:rsidRDefault="00690F9B" w:rsidP="00690F9B">
                  <w:pPr>
                    <w:tabs>
                      <w:tab w:val="left" w:pos="358"/>
                    </w:tabs>
                    <w:spacing w:before="120"/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Name of shareholder(s)</w:t>
                  </w:r>
                </w:p>
              </w:tc>
              <w:tc>
                <w:tcPr>
                  <w:tcW w:w="2155" w:type="dxa"/>
                </w:tcPr>
                <w:p w:rsidR="00690F9B" w:rsidRPr="009B6402" w:rsidRDefault="00690F9B" w:rsidP="00690F9B">
                  <w:pPr>
                    <w:tabs>
                      <w:tab w:val="left" w:pos="358"/>
                    </w:tabs>
                    <w:spacing w:before="120"/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Amount of voting shares owned by shareholder(s), in %</w:t>
                  </w:r>
                </w:p>
              </w:tc>
            </w:tr>
            <w:tr w:rsidR="00690F9B" w:rsidRPr="009B6402" w:rsidTr="00690F9B">
              <w:tc>
                <w:tcPr>
                  <w:tcW w:w="516" w:type="dxa"/>
                </w:tcPr>
                <w:p w:rsidR="00690F9B" w:rsidRPr="009B6402" w:rsidRDefault="00690F9B" w:rsidP="00690F9B">
                  <w:pPr>
                    <w:tabs>
                      <w:tab w:val="left" w:pos="358"/>
                    </w:tabs>
                    <w:spacing w:before="120"/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1.</w:t>
                  </w:r>
                </w:p>
              </w:tc>
              <w:tc>
                <w:tcPr>
                  <w:tcW w:w="2137" w:type="dxa"/>
                </w:tcPr>
                <w:p w:rsidR="00690F9B" w:rsidRPr="009B6402" w:rsidRDefault="00690F9B" w:rsidP="00690F9B">
                  <w:pPr>
                    <w:tabs>
                      <w:tab w:val="left" w:pos="358"/>
                    </w:tabs>
                    <w:spacing w:before="120"/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Approval of Company’s annual report</w:t>
                  </w:r>
                </w:p>
              </w:tc>
              <w:tc>
                <w:tcPr>
                  <w:tcW w:w="0" w:type="auto"/>
                </w:tcPr>
                <w:p w:rsidR="00690F9B" w:rsidRPr="009B6402" w:rsidRDefault="00690F9B" w:rsidP="00690F9B">
                  <w:pPr>
                    <w:tabs>
                      <w:tab w:val="left" w:pos="358"/>
                    </w:tabs>
                    <w:spacing w:before="120"/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Is not provided</w:t>
                  </w:r>
                </w:p>
              </w:tc>
              <w:tc>
                <w:tcPr>
                  <w:tcW w:w="3042" w:type="dxa"/>
                </w:tcPr>
                <w:p w:rsidR="00690F9B" w:rsidRPr="009B6402" w:rsidRDefault="00690F9B" w:rsidP="00690F9B">
                  <w:pPr>
                    <w:tabs>
                      <w:tab w:val="left" w:pos="358"/>
                    </w:tabs>
                    <w:spacing w:before="120"/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Russian Federation represented by Local office of Federal Agency for State Property Management in Krasnodar region</w:t>
                  </w:r>
                </w:p>
              </w:tc>
              <w:tc>
                <w:tcPr>
                  <w:tcW w:w="2155" w:type="dxa"/>
                </w:tcPr>
                <w:p w:rsidR="00690F9B" w:rsidRPr="009B6402" w:rsidRDefault="00690F9B" w:rsidP="00690F9B">
                  <w:pPr>
                    <w:tabs>
                      <w:tab w:val="left" w:pos="358"/>
                    </w:tabs>
                    <w:spacing w:before="120"/>
                    <w:ind w:right="12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7.36</w:t>
                  </w:r>
                </w:p>
              </w:tc>
            </w:tr>
            <w:tr w:rsidR="00690F9B" w:rsidRPr="009B6402" w:rsidTr="00690F9B">
              <w:tc>
                <w:tcPr>
                  <w:tcW w:w="516" w:type="dxa"/>
                </w:tcPr>
                <w:p w:rsidR="00690F9B" w:rsidRPr="009B6402" w:rsidRDefault="00690F9B" w:rsidP="00690F9B">
                  <w:pPr>
                    <w:tabs>
                      <w:tab w:val="left" w:pos="358"/>
                    </w:tabs>
                    <w:spacing w:before="120"/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2.</w:t>
                  </w:r>
                </w:p>
              </w:tc>
              <w:tc>
                <w:tcPr>
                  <w:tcW w:w="2137" w:type="dxa"/>
                </w:tcPr>
                <w:p w:rsidR="00690F9B" w:rsidRPr="009B6402" w:rsidRDefault="00690F9B" w:rsidP="00690F9B">
                  <w:pPr>
                    <w:tabs>
                      <w:tab w:val="left" w:pos="358"/>
                    </w:tabs>
                    <w:spacing w:before="120"/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Approval of accounting report, including profit and loss statements</w:t>
                  </w:r>
                </w:p>
              </w:tc>
              <w:tc>
                <w:tcPr>
                  <w:tcW w:w="0" w:type="auto"/>
                </w:tcPr>
                <w:p w:rsidR="00690F9B" w:rsidRPr="009B6402" w:rsidRDefault="00690F9B" w:rsidP="004B0975">
                  <w:pPr>
                    <w:tabs>
                      <w:tab w:val="left" w:pos="358"/>
                    </w:tabs>
                    <w:spacing w:before="120"/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Is not provided</w:t>
                  </w:r>
                </w:p>
              </w:tc>
              <w:tc>
                <w:tcPr>
                  <w:tcW w:w="3042" w:type="dxa"/>
                </w:tcPr>
                <w:p w:rsidR="00690F9B" w:rsidRPr="009B6402" w:rsidRDefault="00690F9B" w:rsidP="004B0975">
                  <w:pPr>
                    <w:tabs>
                      <w:tab w:val="left" w:pos="358"/>
                    </w:tabs>
                    <w:spacing w:before="120"/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Russian Federation represented by Local office of Federal Agency for State Property Management in Krasnodar region</w:t>
                  </w:r>
                </w:p>
              </w:tc>
              <w:tc>
                <w:tcPr>
                  <w:tcW w:w="2155" w:type="dxa"/>
                </w:tcPr>
                <w:p w:rsidR="00690F9B" w:rsidRPr="009B6402" w:rsidRDefault="00690F9B" w:rsidP="004B0975">
                  <w:pPr>
                    <w:tabs>
                      <w:tab w:val="left" w:pos="358"/>
                    </w:tabs>
                    <w:spacing w:before="120"/>
                    <w:ind w:right="12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7.36</w:t>
                  </w:r>
                </w:p>
              </w:tc>
            </w:tr>
            <w:tr w:rsidR="00690F9B" w:rsidRPr="009B6402" w:rsidTr="00690F9B">
              <w:tc>
                <w:tcPr>
                  <w:tcW w:w="516" w:type="dxa"/>
                </w:tcPr>
                <w:p w:rsidR="00690F9B" w:rsidRPr="009B6402" w:rsidRDefault="00690F9B" w:rsidP="00690F9B">
                  <w:pPr>
                    <w:tabs>
                      <w:tab w:val="left" w:pos="358"/>
                    </w:tabs>
                    <w:spacing w:before="120"/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lastRenderedPageBreak/>
                    <w:t>3.</w:t>
                  </w:r>
                </w:p>
              </w:tc>
              <w:tc>
                <w:tcPr>
                  <w:tcW w:w="2137" w:type="dxa"/>
                </w:tcPr>
                <w:p w:rsidR="00690F9B" w:rsidRPr="009B6402" w:rsidRDefault="009B6402" w:rsidP="009B6402">
                  <w:pPr>
                    <w:tabs>
                      <w:tab w:val="left" w:pos="358"/>
                    </w:tabs>
                    <w:spacing w:before="120"/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Approval of distribution of Company’s profit by results of 2013</w:t>
                  </w:r>
                </w:p>
              </w:tc>
              <w:tc>
                <w:tcPr>
                  <w:tcW w:w="0" w:type="auto"/>
                </w:tcPr>
                <w:p w:rsidR="00690F9B" w:rsidRPr="009B6402" w:rsidRDefault="00690F9B" w:rsidP="004B0975">
                  <w:pPr>
                    <w:tabs>
                      <w:tab w:val="left" w:pos="358"/>
                    </w:tabs>
                    <w:spacing w:before="120"/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Is not provided</w:t>
                  </w:r>
                </w:p>
              </w:tc>
              <w:tc>
                <w:tcPr>
                  <w:tcW w:w="3042" w:type="dxa"/>
                </w:tcPr>
                <w:p w:rsidR="00690F9B" w:rsidRPr="009B6402" w:rsidRDefault="00690F9B" w:rsidP="004B0975">
                  <w:pPr>
                    <w:tabs>
                      <w:tab w:val="left" w:pos="358"/>
                    </w:tabs>
                    <w:spacing w:before="120"/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Russian Federation represented by Local office of Federal Agency for State Property Management in Krasnodar region</w:t>
                  </w:r>
                </w:p>
              </w:tc>
              <w:tc>
                <w:tcPr>
                  <w:tcW w:w="2155" w:type="dxa"/>
                </w:tcPr>
                <w:p w:rsidR="00690F9B" w:rsidRPr="009B6402" w:rsidRDefault="00690F9B" w:rsidP="004B0975">
                  <w:pPr>
                    <w:tabs>
                      <w:tab w:val="left" w:pos="358"/>
                    </w:tabs>
                    <w:spacing w:before="120"/>
                    <w:ind w:right="12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7.36</w:t>
                  </w:r>
                </w:p>
              </w:tc>
            </w:tr>
            <w:tr w:rsidR="00690F9B" w:rsidRPr="009B6402" w:rsidTr="00690F9B">
              <w:tc>
                <w:tcPr>
                  <w:tcW w:w="516" w:type="dxa"/>
                </w:tcPr>
                <w:p w:rsidR="00690F9B" w:rsidRPr="009B6402" w:rsidRDefault="00690F9B" w:rsidP="00690F9B">
                  <w:pPr>
                    <w:tabs>
                      <w:tab w:val="left" w:pos="358"/>
                    </w:tabs>
                    <w:spacing w:before="120"/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4.</w:t>
                  </w:r>
                </w:p>
              </w:tc>
              <w:tc>
                <w:tcPr>
                  <w:tcW w:w="2137" w:type="dxa"/>
                </w:tcPr>
                <w:p w:rsidR="00690F9B" w:rsidRPr="009B6402" w:rsidRDefault="009B6402" w:rsidP="00690F9B">
                  <w:pPr>
                    <w:tabs>
                      <w:tab w:val="left" w:pos="358"/>
                    </w:tabs>
                    <w:spacing w:before="120"/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 xml:space="preserve">On amount, terms and form </w:t>
                  </w:r>
                  <w:proofErr w:type="spellStart"/>
                  <w:r w:rsidRPr="009B6402">
                    <w:rPr>
                      <w:sz w:val="22"/>
                      <w:szCs w:val="22"/>
                      <w:lang w:val="en-US"/>
                    </w:rPr>
                    <w:t>od</w:t>
                  </w:r>
                  <w:proofErr w:type="spellEnd"/>
                  <w:r w:rsidRPr="009B6402">
                    <w:rPr>
                      <w:sz w:val="22"/>
                      <w:szCs w:val="22"/>
                      <w:lang w:val="en-US"/>
                    </w:rPr>
                    <w:t xml:space="preserve"> dividends by results of 2013</w:t>
                  </w:r>
                </w:p>
              </w:tc>
              <w:tc>
                <w:tcPr>
                  <w:tcW w:w="0" w:type="auto"/>
                </w:tcPr>
                <w:p w:rsidR="00690F9B" w:rsidRPr="009B6402" w:rsidRDefault="00690F9B" w:rsidP="004B0975">
                  <w:pPr>
                    <w:tabs>
                      <w:tab w:val="left" w:pos="358"/>
                    </w:tabs>
                    <w:spacing w:before="120"/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Is not provided</w:t>
                  </w:r>
                </w:p>
              </w:tc>
              <w:tc>
                <w:tcPr>
                  <w:tcW w:w="3042" w:type="dxa"/>
                </w:tcPr>
                <w:p w:rsidR="00690F9B" w:rsidRPr="009B6402" w:rsidRDefault="00690F9B" w:rsidP="004B0975">
                  <w:pPr>
                    <w:tabs>
                      <w:tab w:val="left" w:pos="358"/>
                    </w:tabs>
                    <w:spacing w:before="120"/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Russian Federation represented by Local office of Federal Agency for State Property Management in Krasnodar region</w:t>
                  </w:r>
                </w:p>
              </w:tc>
              <w:tc>
                <w:tcPr>
                  <w:tcW w:w="2155" w:type="dxa"/>
                </w:tcPr>
                <w:p w:rsidR="00690F9B" w:rsidRPr="009B6402" w:rsidRDefault="00690F9B" w:rsidP="004B0975">
                  <w:pPr>
                    <w:tabs>
                      <w:tab w:val="left" w:pos="358"/>
                    </w:tabs>
                    <w:spacing w:before="120"/>
                    <w:ind w:right="12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7.36</w:t>
                  </w:r>
                </w:p>
              </w:tc>
            </w:tr>
            <w:tr w:rsidR="00690F9B" w:rsidRPr="009B6402" w:rsidTr="00690F9B">
              <w:tc>
                <w:tcPr>
                  <w:tcW w:w="516" w:type="dxa"/>
                </w:tcPr>
                <w:p w:rsidR="00690F9B" w:rsidRPr="009B6402" w:rsidRDefault="00690F9B" w:rsidP="00690F9B">
                  <w:pPr>
                    <w:tabs>
                      <w:tab w:val="left" w:pos="358"/>
                    </w:tabs>
                    <w:spacing w:before="120"/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5.</w:t>
                  </w:r>
                </w:p>
              </w:tc>
              <w:tc>
                <w:tcPr>
                  <w:tcW w:w="2137" w:type="dxa"/>
                </w:tcPr>
                <w:p w:rsidR="00690F9B" w:rsidRPr="009B6402" w:rsidRDefault="009B6402" w:rsidP="00690F9B">
                  <w:pPr>
                    <w:tabs>
                      <w:tab w:val="left" w:pos="358"/>
                    </w:tabs>
                    <w:spacing w:before="120"/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Election of members to Company’s Board of Directors (supervisory board)</w:t>
                  </w:r>
                </w:p>
              </w:tc>
              <w:tc>
                <w:tcPr>
                  <w:tcW w:w="0" w:type="auto"/>
                </w:tcPr>
                <w:p w:rsidR="00690F9B" w:rsidRPr="009B6402" w:rsidRDefault="00690F9B" w:rsidP="004B0975">
                  <w:pPr>
                    <w:tabs>
                      <w:tab w:val="left" w:pos="358"/>
                    </w:tabs>
                    <w:spacing w:before="120"/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Is not provided</w:t>
                  </w:r>
                </w:p>
              </w:tc>
              <w:tc>
                <w:tcPr>
                  <w:tcW w:w="3042" w:type="dxa"/>
                </w:tcPr>
                <w:p w:rsidR="00690F9B" w:rsidRPr="009B6402" w:rsidRDefault="00690F9B" w:rsidP="004B0975">
                  <w:pPr>
                    <w:tabs>
                      <w:tab w:val="left" w:pos="358"/>
                    </w:tabs>
                    <w:spacing w:before="120"/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Russian Federation represented by Local office of Federal Agency for State Property Management in Krasnodar region</w:t>
                  </w:r>
                </w:p>
              </w:tc>
              <w:tc>
                <w:tcPr>
                  <w:tcW w:w="2155" w:type="dxa"/>
                </w:tcPr>
                <w:p w:rsidR="00690F9B" w:rsidRPr="009B6402" w:rsidRDefault="00690F9B" w:rsidP="004B0975">
                  <w:pPr>
                    <w:tabs>
                      <w:tab w:val="left" w:pos="358"/>
                    </w:tabs>
                    <w:spacing w:before="120"/>
                    <w:ind w:right="12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7.36</w:t>
                  </w:r>
                </w:p>
              </w:tc>
            </w:tr>
            <w:tr w:rsidR="00690F9B" w:rsidRPr="009B6402" w:rsidTr="00690F9B">
              <w:tc>
                <w:tcPr>
                  <w:tcW w:w="516" w:type="dxa"/>
                </w:tcPr>
                <w:p w:rsidR="00690F9B" w:rsidRPr="009B6402" w:rsidRDefault="00690F9B" w:rsidP="00690F9B">
                  <w:pPr>
                    <w:tabs>
                      <w:tab w:val="left" w:pos="358"/>
                    </w:tabs>
                    <w:spacing w:before="120"/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6.</w:t>
                  </w:r>
                </w:p>
              </w:tc>
              <w:tc>
                <w:tcPr>
                  <w:tcW w:w="2137" w:type="dxa"/>
                </w:tcPr>
                <w:p w:rsidR="00690F9B" w:rsidRPr="009B6402" w:rsidRDefault="009B6402" w:rsidP="00690F9B">
                  <w:pPr>
                    <w:tabs>
                      <w:tab w:val="left" w:pos="358"/>
                    </w:tabs>
                    <w:spacing w:before="120"/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Election of members to Company’s Auditing Commission (controller)</w:t>
                  </w:r>
                </w:p>
              </w:tc>
              <w:tc>
                <w:tcPr>
                  <w:tcW w:w="0" w:type="auto"/>
                </w:tcPr>
                <w:p w:rsidR="00690F9B" w:rsidRPr="009B6402" w:rsidRDefault="00690F9B" w:rsidP="004B0975">
                  <w:pPr>
                    <w:tabs>
                      <w:tab w:val="left" w:pos="358"/>
                    </w:tabs>
                    <w:spacing w:before="120"/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Is not provided</w:t>
                  </w:r>
                </w:p>
              </w:tc>
              <w:tc>
                <w:tcPr>
                  <w:tcW w:w="3042" w:type="dxa"/>
                </w:tcPr>
                <w:p w:rsidR="00690F9B" w:rsidRPr="009B6402" w:rsidRDefault="00690F9B" w:rsidP="004B0975">
                  <w:pPr>
                    <w:tabs>
                      <w:tab w:val="left" w:pos="358"/>
                    </w:tabs>
                    <w:spacing w:before="120"/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Russian Federation represented by Local office of Federal Agency for State Property Management in Krasnodar region</w:t>
                  </w:r>
                </w:p>
              </w:tc>
              <w:tc>
                <w:tcPr>
                  <w:tcW w:w="2155" w:type="dxa"/>
                </w:tcPr>
                <w:p w:rsidR="00690F9B" w:rsidRPr="009B6402" w:rsidRDefault="00690F9B" w:rsidP="004B0975">
                  <w:pPr>
                    <w:tabs>
                      <w:tab w:val="left" w:pos="358"/>
                    </w:tabs>
                    <w:spacing w:before="120"/>
                    <w:ind w:right="12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7.36</w:t>
                  </w:r>
                </w:p>
              </w:tc>
            </w:tr>
            <w:tr w:rsidR="00690F9B" w:rsidRPr="009B6402" w:rsidTr="00690F9B">
              <w:tc>
                <w:tcPr>
                  <w:tcW w:w="516" w:type="dxa"/>
                </w:tcPr>
                <w:p w:rsidR="00690F9B" w:rsidRPr="009B6402" w:rsidRDefault="00690F9B" w:rsidP="00690F9B">
                  <w:pPr>
                    <w:tabs>
                      <w:tab w:val="left" w:pos="358"/>
                    </w:tabs>
                    <w:spacing w:before="120"/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7.</w:t>
                  </w:r>
                </w:p>
              </w:tc>
              <w:tc>
                <w:tcPr>
                  <w:tcW w:w="2137" w:type="dxa"/>
                </w:tcPr>
                <w:p w:rsidR="00690F9B" w:rsidRPr="009B6402" w:rsidRDefault="009B6402" w:rsidP="00690F9B">
                  <w:pPr>
                    <w:tabs>
                      <w:tab w:val="left" w:pos="358"/>
                    </w:tabs>
                    <w:spacing w:before="120"/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Approval of Company’s auditor</w:t>
                  </w:r>
                </w:p>
              </w:tc>
              <w:tc>
                <w:tcPr>
                  <w:tcW w:w="0" w:type="auto"/>
                </w:tcPr>
                <w:p w:rsidR="00690F9B" w:rsidRPr="009B6402" w:rsidRDefault="00690F9B" w:rsidP="004B0975">
                  <w:pPr>
                    <w:tabs>
                      <w:tab w:val="left" w:pos="358"/>
                    </w:tabs>
                    <w:spacing w:before="120"/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Is not provided</w:t>
                  </w:r>
                </w:p>
              </w:tc>
              <w:tc>
                <w:tcPr>
                  <w:tcW w:w="3042" w:type="dxa"/>
                </w:tcPr>
                <w:p w:rsidR="00690F9B" w:rsidRPr="009B6402" w:rsidRDefault="00690F9B" w:rsidP="004B0975">
                  <w:pPr>
                    <w:tabs>
                      <w:tab w:val="left" w:pos="358"/>
                    </w:tabs>
                    <w:spacing w:before="120"/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Russian Federation represented by Local office of Federal Agency for State Property Management in Krasnodar region</w:t>
                  </w:r>
                </w:p>
              </w:tc>
              <w:tc>
                <w:tcPr>
                  <w:tcW w:w="2155" w:type="dxa"/>
                </w:tcPr>
                <w:p w:rsidR="00690F9B" w:rsidRPr="009B6402" w:rsidRDefault="00690F9B" w:rsidP="004B0975">
                  <w:pPr>
                    <w:tabs>
                      <w:tab w:val="left" w:pos="358"/>
                    </w:tabs>
                    <w:spacing w:before="120"/>
                    <w:ind w:right="12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7.36</w:t>
                  </w:r>
                </w:p>
              </w:tc>
            </w:tr>
          </w:tbl>
          <w:p w:rsidR="00690F9B" w:rsidRPr="00A82B01" w:rsidRDefault="00690F9B" w:rsidP="00690F9B">
            <w:pPr>
              <w:tabs>
                <w:tab w:val="left" w:pos="358"/>
              </w:tabs>
              <w:spacing w:before="120"/>
              <w:ind w:right="120"/>
              <w:jc w:val="both"/>
              <w:rPr>
                <w:lang w:val="en-US"/>
              </w:rPr>
            </w:pPr>
          </w:p>
          <w:p w:rsidR="00244BB8" w:rsidRDefault="009F5BDC" w:rsidP="00A82B01">
            <w:pPr>
              <w:pStyle w:val="a7"/>
              <w:numPr>
                <w:ilvl w:val="0"/>
                <w:numId w:val="16"/>
              </w:numPr>
              <w:tabs>
                <w:tab w:val="left" w:pos="204"/>
              </w:tabs>
              <w:ind w:left="0" w:firstLin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To include the following person to the list of candidates for election to the Board of Directors:</w:t>
            </w:r>
          </w:p>
          <w:tbl>
            <w:tblPr>
              <w:tblStyle w:val="a4"/>
              <w:tblW w:w="9677" w:type="dxa"/>
              <w:tblLook w:val="04A0" w:firstRow="1" w:lastRow="0" w:firstColumn="1" w:lastColumn="0" w:noHBand="0" w:noVBand="1"/>
            </w:tblPr>
            <w:tblGrid>
              <w:gridCol w:w="279"/>
              <w:gridCol w:w="2126"/>
              <w:gridCol w:w="2268"/>
              <w:gridCol w:w="2693"/>
              <w:gridCol w:w="2311"/>
            </w:tblGrid>
            <w:tr w:rsidR="008F779D" w:rsidRPr="00EC1FEB" w:rsidTr="00A73BDB">
              <w:tc>
                <w:tcPr>
                  <w:tcW w:w="279" w:type="dxa"/>
                </w:tcPr>
                <w:p w:rsidR="008F779D" w:rsidRPr="008F779D" w:rsidRDefault="008F779D" w:rsidP="00A73BDB">
                  <w:pPr>
                    <w:pStyle w:val="a7"/>
                    <w:tabs>
                      <w:tab w:val="left" w:pos="204"/>
                    </w:tabs>
                    <w:ind w:left="0"/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126" w:type="dxa"/>
                </w:tcPr>
                <w:p w:rsidR="008F779D" w:rsidRPr="008F779D" w:rsidRDefault="008F779D" w:rsidP="00A73BDB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r w:rsidRPr="008F779D">
                    <w:rPr>
                      <w:sz w:val="22"/>
                      <w:szCs w:val="22"/>
                      <w:lang w:val="en-US"/>
                    </w:rPr>
                    <w:t>Candidate proposed by shareholder</w:t>
                  </w:r>
                </w:p>
              </w:tc>
              <w:tc>
                <w:tcPr>
                  <w:tcW w:w="2268" w:type="dxa"/>
                </w:tcPr>
                <w:p w:rsidR="008F779D" w:rsidRPr="008F779D" w:rsidRDefault="008F779D" w:rsidP="00A73BDB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r w:rsidRPr="008F779D">
                    <w:rPr>
                      <w:sz w:val="22"/>
                      <w:szCs w:val="22"/>
                      <w:lang w:val="en-US"/>
                    </w:rPr>
                    <w:t xml:space="preserve">Position, place of work of candidate proposed by shareholder </w:t>
                  </w:r>
                </w:p>
              </w:tc>
              <w:tc>
                <w:tcPr>
                  <w:tcW w:w="2693" w:type="dxa"/>
                </w:tcPr>
                <w:p w:rsidR="008F779D" w:rsidRPr="008F779D" w:rsidRDefault="008F779D" w:rsidP="00A73BDB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r w:rsidRPr="008F779D">
                    <w:rPr>
                      <w:sz w:val="22"/>
                      <w:szCs w:val="22"/>
                      <w:lang w:val="en-US"/>
                    </w:rPr>
                    <w:t>Name of shareholder(s) that proposed candidate</w:t>
                  </w:r>
                </w:p>
              </w:tc>
              <w:tc>
                <w:tcPr>
                  <w:tcW w:w="2311" w:type="dxa"/>
                </w:tcPr>
                <w:p w:rsidR="008F779D" w:rsidRPr="008F779D" w:rsidRDefault="008F779D" w:rsidP="00A73BDB">
                  <w:pPr>
                    <w:tabs>
                      <w:tab w:val="left" w:pos="358"/>
                    </w:tabs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 w:rsidRPr="008F779D">
                    <w:rPr>
                      <w:sz w:val="22"/>
                      <w:szCs w:val="22"/>
                      <w:lang w:val="en-US"/>
                    </w:rPr>
                    <w:t>Amount of voting shares owned by shareholder(s), in %</w:t>
                  </w:r>
                </w:p>
              </w:tc>
            </w:tr>
            <w:tr w:rsidR="00A73BDB" w:rsidRPr="008F779D" w:rsidTr="00A73BDB">
              <w:tc>
                <w:tcPr>
                  <w:tcW w:w="279" w:type="dxa"/>
                </w:tcPr>
                <w:p w:rsidR="00A73BDB" w:rsidRPr="008F779D" w:rsidRDefault="00A73BDB" w:rsidP="00A73BDB">
                  <w:pPr>
                    <w:tabs>
                      <w:tab w:val="left" w:pos="204"/>
                    </w:tabs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126" w:type="dxa"/>
                </w:tcPr>
                <w:p w:rsidR="00A73BDB" w:rsidRPr="008F779D" w:rsidRDefault="00A73BDB" w:rsidP="00A73BDB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Yegoshin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Yuriy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Vladimirovich</w:t>
                  </w:r>
                </w:p>
              </w:tc>
              <w:tc>
                <w:tcPr>
                  <w:tcW w:w="2268" w:type="dxa"/>
                </w:tcPr>
                <w:p w:rsidR="00A73BDB" w:rsidRPr="008F779D" w:rsidRDefault="00A73BDB" w:rsidP="00A73BDB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Head of division at Department of Russian Ministry of Energy</w:t>
                  </w:r>
                </w:p>
              </w:tc>
              <w:tc>
                <w:tcPr>
                  <w:tcW w:w="2693" w:type="dxa"/>
                </w:tcPr>
                <w:p w:rsidR="00A73BDB" w:rsidRPr="009B6402" w:rsidRDefault="00A73BDB" w:rsidP="00A73BDB">
                  <w:pPr>
                    <w:tabs>
                      <w:tab w:val="left" w:pos="358"/>
                    </w:tabs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Russian Federation represented by Local office of Federal Agency for State Property Management in Krasnodar region</w:t>
                  </w:r>
                </w:p>
              </w:tc>
              <w:tc>
                <w:tcPr>
                  <w:tcW w:w="2311" w:type="dxa"/>
                </w:tcPr>
                <w:p w:rsidR="00A73BDB" w:rsidRPr="009B6402" w:rsidRDefault="00A73BDB" w:rsidP="00A73BDB">
                  <w:pPr>
                    <w:tabs>
                      <w:tab w:val="left" w:pos="358"/>
                    </w:tabs>
                    <w:ind w:right="12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7.36</w:t>
                  </w:r>
                </w:p>
              </w:tc>
            </w:tr>
            <w:tr w:rsidR="00A73BDB" w:rsidRPr="008F779D" w:rsidTr="00A73BDB">
              <w:tc>
                <w:tcPr>
                  <w:tcW w:w="279" w:type="dxa"/>
                </w:tcPr>
                <w:p w:rsidR="00A73BDB" w:rsidRPr="008F779D" w:rsidRDefault="00A73BDB" w:rsidP="00A73BDB">
                  <w:pPr>
                    <w:tabs>
                      <w:tab w:val="left" w:pos="204"/>
                    </w:tabs>
                    <w:ind w:left="360"/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126" w:type="dxa"/>
                </w:tcPr>
                <w:p w:rsidR="00A73BDB" w:rsidRPr="008F779D" w:rsidRDefault="00A73BDB" w:rsidP="00A73BDB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Ziborova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Tatiyan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Valentinovna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A73BDB" w:rsidRPr="008F779D" w:rsidRDefault="00A73BDB" w:rsidP="00A73BDB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 xml:space="preserve">Deputy head of </w:t>
                  </w:r>
                  <w:r w:rsidRPr="009B6402">
                    <w:rPr>
                      <w:sz w:val="22"/>
                      <w:szCs w:val="22"/>
                      <w:lang w:val="en-US"/>
                    </w:rPr>
                    <w:t>Local office of Federal Agency for State Property Management in Krasnodar region</w:t>
                  </w:r>
                </w:p>
              </w:tc>
              <w:tc>
                <w:tcPr>
                  <w:tcW w:w="2693" w:type="dxa"/>
                </w:tcPr>
                <w:p w:rsidR="00A73BDB" w:rsidRPr="009B6402" w:rsidRDefault="00A73BDB" w:rsidP="00A73BDB">
                  <w:pPr>
                    <w:tabs>
                      <w:tab w:val="left" w:pos="358"/>
                    </w:tabs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Russian Federation represented by Local office of Federal Agency for State Property Management in Krasnodar region</w:t>
                  </w:r>
                </w:p>
              </w:tc>
              <w:tc>
                <w:tcPr>
                  <w:tcW w:w="2311" w:type="dxa"/>
                </w:tcPr>
                <w:p w:rsidR="00A73BDB" w:rsidRPr="009B6402" w:rsidRDefault="00A73BDB" w:rsidP="00A73BDB">
                  <w:pPr>
                    <w:tabs>
                      <w:tab w:val="left" w:pos="358"/>
                    </w:tabs>
                    <w:ind w:right="12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7.36</w:t>
                  </w:r>
                </w:p>
              </w:tc>
            </w:tr>
            <w:tr w:rsidR="00A73BDB" w:rsidRPr="008F779D" w:rsidTr="00A73BDB">
              <w:tc>
                <w:tcPr>
                  <w:tcW w:w="279" w:type="dxa"/>
                </w:tcPr>
                <w:p w:rsidR="00A73BDB" w:rsidRPr="008F779D" w:rsidRDefault="00A73BDB" w:rsidP="00A73BDB">
                  <w:pPr>
                    <w:tabs>
                      <w:tab w:val="left" w:pos="204"/>
                    </w:tabs>
                    <w:ind w:left="360"/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126" w:type="dxa"/>
                </w:tcPr>
                <w:p w:rsidR="00A73BDB" w:rsidRPr="008F779D" w:rsidRDefault="00A73BDB" w:rsidP="00A73BDB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Ostrenok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Inna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Alexandrovna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A73BDB" w:rsidRPr="008F779D" w:rsidRDefault="00A73BDB" w:rsidP="004B0975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 xml:space="preserve">Deputy head of </w:t>
                  </w:r>
                  <w:r w:rsidRPr="009B6402">
                    <w:rPr>
                      <w:sz w:val="22"/>
                      <w:szCs w:val="22"/>
                      <w:lang w:val="en-US"/>
                    </w:rPr>
                    <w:t>Local office of Federal Agency for State Property Management in Krasnodar region</w:t>
                  </w:r>
                </w:p>
              </w:tc>
              <w:tc>
                <w:tcPr>
                  <w:tcW w:w="2693" w:type="dxa"/>
                </w:tcPr>
                <w:p w:rsidR="00A73BDB" w:rsidRPr="009B6402" w:rsidRDefault="00A73BDB" w:rsidP="00A73BDB">
                  <w:pPr>
                    <w:tabs>
                      <w:tab w:val="left" w:pos="358"/>
                    </w:tabs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Russian Federation represented by Local office of Federal Agency for State Property Management in Krasnodar region</w:t>
                  </w:r>
                </w:p>
              </w:tc>
              <w:tc>
                <w:tcPr>
                  <w:tcW w:w="2311" w:type="dxa"/>
                </w:tcPr>
                <w:p w:rsidR="00A73BDB" w:rsidRPr="009B6402" w:rsidRDefault="00A73BDB" w:rsidP="00A73BDB">
                  <w:pPr>
                    <w:tabs>
                      <w:tab w:val="left" w:pos="358"/>
                    </w:tabs>
                    <w:ind w:right="12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7.36</w:t>
                  </w:r>
                </w:p>
              </w:tc>
            </w:tr>
            <w:tr w:rsidR="00A73BDB" w:rsidRPr="008F779D" w:rsidTr="00A73BDB">
              <w:tc>
                <w:tcPr>
                  <w:tcW w:w="279" w:type="dxa"/>
                </w:tcPr>
                <w:p w:rsidR="00A73BDB" w:rsidRPr="008F779D" w:rsidRDefault="00A73BDB" w:rsidP="00A73BDB">
                  <w:pPr>
                    <w:tabs>
                      <w:tab w:val="left" w:pos="204"/>
                    </w:tabs>
                    <w:ind w:left="360"/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126" w:type="dxa"/>
                </w:tcPr>
                <w:p w:rsidR="00A73BDB" w:rsidRPr="008F779D" w:rsidRDefault="00A73BDB" w:rsidP="00A73BDB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Hemesh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Inna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Vitaliyevna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A73BDB" w:rsidRPr="008F779D" w:rsidRDefault="00A73BDB" w:rsidP="004B0975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 xml:space="preserve">Head of </w:t>
                  </w:r>
                  <w:r w:rsidRPr="009B6402">
                    <w:rPr>
                      <w:sz w:val="22"/>
                      <w:szCs w:val="22"/>
                      <w:lang w:val="en-US"/>
                    </w:rPr>
                    <w:t>Local office of Federal Agency for State Property Management in Krasnodar region</w:t>
                  </w:r>
                </w:p>
              </w:tc>
              <w:tc>
                <w:tcPr>
                  <w:tcW w:w="2693" w:type="dxa"/>
                </w:tcPr>
                <w:p w:rsidR="00A73BDB" w:rsidRPr="009B6402" w:rsidRDefault="00A73BDB" w:rsidP="00A73BDB">
                  <w:pPr>
                    <w:tabs>
                      <w:tab w:val="left" w:pos="358"/>
                    </w:tabs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Russian Federation represented by Local office of Federal Agency for State Property Management in Krasnodar region</w:t>
                  </w:r>
                </w:p>
              </w:tc>
              <w:tc>
                <w:tcPr>
                  <w:tcW w:w="2311" w:type="dxa"/>
                </w:tcPr>
                <w:p w:rsidR="00A73BDB" w:rsidRPr="009B6402" w:rsidRDefault="00A73BDB" w:rsidP="00A73BDB">
                  <w:pPr>
                    <w:tabs>
                      <w:tab w:val="left" w:pos="358"/>
                    </w:tabs>
                    <w:ind w:right="12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7.36</w:t>
                  </w:r>
                </w:p>
              </w:tc>
            </w:tr>
            <w:tr w:rsidR="00A73BDB" w:rsidRPr="008F779D" w:rsidTr="00A73BDB">
              <w:tc>
                <w:tcPr>
                  <w:tcW w:w="279" w:type="dxa"/>
                </w:tcPr>
                <w:p w:rsidR="00A73BDB" w:rsidRPr="008F779D" w:rsidRDefault="00A73BDB" w:rsidP="00A73BDB">
                  <w:pPr>
                    <w:tabs>
                      <w:tab w:val="left" w:pos="204"/>
                    </w:tabs>
                    <w:ind w:left="360"/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126" w:type="dxa"/>
                </w:tcPr>
                <w:p w:rsidR="00A73BDB" w:rsidRPr="008F779D" w:rsidRDefault="00A73BDB" w:rsidP="00A73BDB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Kuprin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Vitaliy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Yuriyevich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A73BDB" w:rsidRPr="008F779D" w:rsidRDefault="00A73BDB" w:rsidP="004B0975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 xml:space="preserve">Head of </w:t>
                  </w:r>
                  <w:r w:rsidRPr="009B6402">
                    <w:rPr>
                      <w:sz w:val="22"/>
                      <w:szCs w:val="22"/>
                      <w:lang w:val="en-US"/>
                    </w:rPr>
                    <w:t xml:space="preserve">Local office of Federal Agency for State Property </w:t>
                  </w:r>
                  <w:r w:rsidRPr="009B6402">
                    <w:rPr>
                      <w:sz w:val="22"/>
                      <w:szCs w:val="22"/>
                      <w:lang w:val="en-US"/>
                    </w:rPr>
                    <w:lastRenderedPageBreak/>
                    <w:t>Management in Krasnodar region</w:t>
                  </w:r>
                </w:p>
              </w:tc>
              <w:tc>
                <w:tcPr>
                  <w:tcW w:w="2693" w:type="dxa"/>
                </w:tcPr>
                <w:p w:rsidR="00A73BDB" w:rsidRPr="009B6402" w:rsidRDefault="00A73BDB" w:rsidP="00A73BDB">
                  <w:pPr>
                    <w:tabs>
                      <w:tab w:val="left" w:pos="358"/>
                    </w:tabs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lastRenderedPageBreak/>
                    <w:t xml:space="preserve">Russian Federation represented by Local office of Federal Agency </w:t>
                  </w:r>
                  <w:r w:rsidRPr="009B6402">
                    <w:rPr>
                      <w:sz w:val="22"/>
                      <w:szCs w:val="22"/>
                      <w:lang w:val="en-US"/>
                    </w:rPr>
                    <w:lastRenderedPageBreak/>
                    <w:t>for State Property Management in Krasnodar region</w:t>
                  </w:r>
                </w:p>
              </w:tc>
              <w:tc>
                <w:tcPr>
                  <w:tcW w:w="2311" w:type="dxa"/>
                </w:tcPr>
                <w:p w:rsidR="00A73BDB" w:rsidRPr="009B6402" w:rsidRDefault="00A73BDB" w:rsidP="00A73BDB">
                  <w:pPr>
                    <w:tabs>
                      <w:tab w:val="left" w:pos="358"/>
                    </w:tabs>
                    <w:ind w:right="12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lastRenderedPageBreak/>
                    <w:t>7.36</w:t>
                  </w:r>
                </w:p>
              </w:tc>
            </w:tr>
            <w:tr w:rsidR="00A73BDB" w:rsidRPr="008F779D" w:rsidTr="00A73BDB">
              <w:tc>
                <w:tcPr>
                  <w:tcW w:w="279" w:type="dxa"/>
                </w:tcPr>
                <w:p w:rsidR="00A73BDB" w:rsidRPr="008F779D" w:rsidRDefault="00A73BDB" w:rsidP="00A73BDB">
                  <w:pPr>
                    <w:tabs>
                      <w:tab w:val="left" w:pos="204"/>
                    </w:tabs>
                    <w:ind w:left="360"/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126" w:type="dxa"/>
                </w:tcPr>
                <w:p w:rsidR="00A73BDB" w:rsidRPr="008F779D" w:rsidRDefault="00A73BDB" w:rsidP="00A73BDB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Serdyuk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Yelena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Evgeniyevna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A73BDB" w:rsidRPr="008F779D" w:rsidRDefault="00A73BDB" w:rsidP="004B0975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 xml:space="preserve">Head of </w:t>
                  </w:r>
                  <w:r w:rsidRPr="009B6402">
                    <w:rPr>
                      <w:sz w:val="22"/>
                      <w:szCs w:val="22"/>
                      <w:lang w:val="en-US"/>
                    </w:rPr>
                    <w:t>Local office of Federal Agency for State Property Management in Krasnodar region</w:t>
                  </w:r>
                </w:p>
              </w:tc>
              <w:tc>
                <w:tcPr>
                  <w:tcW w:w="2693" w:type="dxa"/>
                </w:tcPr>
                <w:p w:rsidR="00A73BDB" w:rsidRPr="009B6402" w:rsidRDefault="00A73BDB" w:rsidP="00A73BDB">
                  <w:pPr>
                    <w:tabs>
                      <w:tab w:val="left" w:pos="358"/>
                    </w:tabs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Russian Federation represented by Local office of Federal Agency for State Property Management in Krasnodar region</w:t>
                  </w:r>
                </w:p>
              </w:tc>
              <w:tc>
                <w:tcPr>
                  <w:tcW w:w="2311" w:type="dxa"/>
                </w:tcPr>
                <w:p w:rsidR="00A73BDB" w:rsidRPr="009B6402" w:rsidRDefault="00A73BDB" w:rsidP="00A73BDB">
                  <w:pPr>
                    <w:tabs>
                      <w:tab w:val="left" w:pos="358"/>
                    </w:tabs>
                    <w:ind w:right="12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7.36</w:t>
                  </w:r>
                </w:p>
              </w:tc>
            </w:tr>
            <w:tr w:rsidR="00A73BDB" w:rsidRPr="008F779D" w:rsidTr="00A73BDB">
              <w:tc>
                <w:tcPr>
                  <w:tcW w:w="279" w:type="dxa"/>
                </w:tcPr>
                <w:p w:rsidR="00A73BDB" w:rsidRPr="008F779D" w:rsidRDefault="00A73BDB" w:rsidP="00A73BDB">
                  <w:pPr>
                    <w:tabs>
                      <w:tab w:val="left" w:pos="204"/>
                    </w:tabs>
                    <w:ind w:left="360"/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126" w:type="dxa"/>
                </w:tcPr>
                <w:p w:rsidR="00A73BDB" w:rsidRPr="008F779D" w:rsidRDefault="00A73BDB" w:rsidP="00A73BDB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Zavodskih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Yuliya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Alexandrovna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A73BDB" w:rsidRPr="008F779D" w:rsidRDefault="00A73BDB" w:rsidP="004B0975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 xml:space="preserve">Deputy head of </w:t>
                  </w:r>
                  <w:r w:rsidRPr="009B6402">
                    <w:rPr>
                      <w:sz w:val="22"/>
                      <w:szCs w:val="22"/>
                      <w:lang w:val="en-US"/>
                    </w:rPr>
                    <w:t>Local office of Federal Agency for State Property Management in Krasnodar region</w:t>
                  </w:r>
                </w:p>
              </w:tc>
              <w:tc>
                <w:tcPr>
                  <w:tcW w:w="2693" w:type="dxa"/>
                </w:tcPr>
                <w:p w:rsidR="00A73BDB" w:rsidRPr="009B6402" w:rsidRDefault="00A73BDB" w:rsidP="00A73BDB">
                  <w:pPr>
                    <w:tabs>
                      <w:tab w:val="left" w:pos="358"/>
                    </w:tabs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Russian Federation represented by Local office of Federal Agency for State Property Management in Krasnodar region</w:t>
                  </w:r>
                </w:p>
              </w:tc>
              <w:tc>
                <w:tcPr>
                  <w:tcW w:w="2311" w:type="dxa"/>
                </w:tcPr>
                <w:p w:rsidR="00A73BDB" w:rsidRPr="009B6402" w:rsidRDefault="00A73BDB" w:rsidP="00A73BDB">
                  <w:pPr>
                    <w:tabs>
                      <w:tab w:val="left" w:pos="358"/>
                    </w:tabs>
                    <w:ind w:right="12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7.36</w:t>
                  </w:r>
                </w:p>
              </w:tc>
            </w:tr>
            <w:tr w:rsidR="00A73BDB" w:rsidRPr="008F779D" w:rsidTr="00A73BDB">
              <w:tc>
                <w:tcPr>
                  <w:tcW w:w="279" w:type="dxa"/>
                </w:tcPr>
                <w:p w:rsidR="00A73BDB" w:rsidRPr="008F779D" w:rsidRDefault="00A73BDB" w:rsidP="00A73BDB">
                  <w:pPr>
                    <w:tabs>
                      <w:tab w:val="left" w:pos="204"/>
                    </w:tabs>
                    <w:ind w:left="360"/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126" w:type="dxa"/>
                </w:tcPr>
                <w:p w:rsidR="00A73BDB" w:rsidRDefault="00A73BDB" w:rsidP="00A73BDB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Tsukanova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Nataliya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Konstantinovna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A73BDB" w:rsidRDefault="00A73BDB" w:rsidP="004B0975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 xml:space="preserve">Chief specialist of division at </w:t>
                  </w:r>
                  <w:r w:rsidRPr="009B6402">
                    <w:rPr>
                      <w:sz w:val="22"/>
                      <w:szCs w:val="22"/>
                      <w:lang w:val="en-US"/>
                    </w:rPr>
                    <w:t>Local office of Federal Agency for State Property Management in Krasnodar region</w:t>
                  </w:r>
                </w:p>
              </w:tc>
              <w:tc>
                <w:tcPr>
                  <w:tcW w:w="2693" w:type="dxa"/>
                </w:tcPr>
                <w:p w:rsidR="00A73BDB" w:rsidRPr="009B6402" w:rsidRDefault="00A73BDB" w:rsidP="004B0975">
                  <w:pPr>
                    <w:tabs>
                      <w:tab w:val="left" w:pos="358"/>
                    </w:tabs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Russian Federation represented by Local office of Federal Agency for State Property Management in Krasnodar region</w:t>
                  </w:r>
                </w:p>
              </w:tc>
              <w:tc>
                <w:tcPr>
                  <w:tcW w:w="2311" w:type="dxa"/>
                </w:tcPr>
                <w:p w:rsidR="00A73BDB" w:rsidRPr="009B6402" w:rsidRDefault="00A73BDB" w:rsidP="004B0975">
                  <w:pPr>
                    <w:tabs>
                      <w:tab w:val="left" w:pos="358"/>
                    </w:tabs>
                    <w:ind w:right="12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7.36</w:t>
                  </w:r>
                </w:p>
              </w:tc>
            </w:tr>
            <w:tr w:rsidR="00A73BDB" w:rsidRPr="008F779D" w:rsidTr="00A73BDB">
              <w:tc>
                <w:tcPr>
                  <w:tcW w:w="279" w:type="dxa"/>
                </w:tcPr>
                <w:p w:rsidR="00A73BDB" w:rsidRPr="008F779D" w:rsidRDefault="00A73BDB" w:rsidP="00A73BDB">
                  <w:pPr>
                    <w:tabs>
                      <w:tab w:val="left" w:pos="204"/>
                    </w:tabs>
                    <w:ind w:left="360"/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126" w:type="dxa"/>
                </w:tcPr>
                <w:p w:rsidR="00A73BDB" w:rsidRDefault="00A73BDB" w:rsidP="00A73BDB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Balayev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Avla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Eldarovich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A73BDB" w:rsidRDefault="00A73BDB" w:rsidP="004B0975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 xml:space="preserve">Chief specialist of division at </w:t>
                  </w:r>
                  <w:r w:rsidRPr="009B6402">
                    <w:rPr>
                      <w:sz w:val="22"/>
                      <w:szCs w:val="22"/>
                      <w:lang w:val="en-US"/>
                    </w:rPr>
                    <w:t>Local office of Federal Agency for State Property Management in Krasnodar region</w:t>
                  </w:r>
                </w:p>
              </w:tc>
              <w:tc>
                <w:tcPr>
                  <w:tcW w:w="2693" w:type="dxa"/>
                </w:tcPr>
                <w:p w:rsidR="00A73BDB" w:rsidRPr="009B6402" w:rsidRDefault="00A73BDB" w:rsidP="004B0975">
                  <w:pPr>
                    <w:tabs>
                      <w:tab w:val="left" w:pos="358"/>
                    </w:tabs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Russian Federation represented by Local office of Federal Agency for State Property Management in Krasnodar region</w:t>
                  </w:r>
                </w:p>
              </w:tc>
              <w:tc>
                <w:tcPr>
                  <w:tcW w:w="2311" w:type="dxa"/>
                </w:tcPr>
                <w:p w:rsidR="00A73BDB" w:rsidRPr="009B6402" w:rsidRDefault="00A73BDB" w:rsidP="004B0975">
                  <w:pPr>
                    <w:tabs>
                      <w:tab w:val="left" w:pos="358"/>
                    </w:tabs>
                    <w:ind w:right="12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7.36</w:t>
                  </w:r>
                </w:p>
              </w:tc>
            </w:tr>
            <w:tr w:rsidR="00A73BDB" w:rsidRPr="008F779D" w:rsidTr="00A73BDB">
              <w:tc>
                <w:tcPr>
                  <w:tcW w:w="279" w:type="dxa"/>
                </w:tcPr>
                <w:p w:rsidR="00A73BDB" w:rsidRPr="008F779D" w:rsidRDefault="00A73BDB" w:rsidP="00A73BDB">
                  <w:pPr>
                    <w:tabs>
                      <w:tab w:val="left" w:pos="204"/>
                    </w:tabs>
                    <w:ind w:left="360"/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126" w:type="dxa"/>
                </w:tcPr>
                <w:p w:rsidR="00A73BDB" w:rsidRDefault="00A73BDB" w:rsidP="00A73BDB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Krestiyanik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Pavel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Nikolayevich</w:t>
                  </w:r>
                </w:p>
              </w:tc>
              <w:tc>
                <w:tcPr>
                  <w:tcW w:w="2268" w:type="dxa"/>
                </w:tcPr>
                <w:p w:rsidR="00A73BDB" w:rsidRDefault="00A73BDB" w:rsidP="004B0975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 xml:space="preserve">Leading specialist of division at </w:t>
                  </w:r>
                  <w:r w:rsidRPr="009B6402">
                    <w:rPr>
                      <w:sz w:val="22"/>
                      <w:szCs w:val="22"/>
                      <w:lang w:val="en-US"/>
                    </w:rPr>
                    <w:t>Local office of Federal Agency for State Property Management in Krasnodar region</w:t>
                  </w:r>
                </w:p>
              </w:tc>
              <w:tc>
                <w:tcPr>
                  <w:tcW w:w="2693" w:type="dxa"/>
                </w:tcPr>
                <w:p w:rsidR="00A73BDB" w:rsidRPr="009B6402" w:rsidRDefault="00A73BDB" w:rsidP="004B0975">
                  <w:pPr>
                    <w:tabs>
                      <w:tab w:val="left" w:pos="358"/>
                    </w:tabs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Russian Federation represented by Local office of Federal Agency for State Property Management in Krasnodar region</w:t>
                  </w:r>
                </w:p>
              </w:tc>
              <w:tc>
                <w:tcPr>
                  <w:tcW w:w="2311" w:type="dxa"/>
                </w:tcPr>
                <w:p w:rsidR="00A73BDB" w:rsidRPr="009B6402" w:rsidRDefault="00A73BDB" w:rsidP="004B0975">
                  <w:pPr>
                    <w:tabs>
                      <w:tab w:val="left" w:pos="358"/>
                    </w:tabs>
                    <w:ind w:right="12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7.36</w:t>
                  </w:r>
                </w:p>
              </w:tc>
            </w:tr>
            <w:tr w:rsidR="00A73BDB" w:rsidRPr="008F779D" w:rsidTr="00A73BDB">
              <w:tc>
                <w:tcPr>
                  <w:tcW w:w="279" w:type="dxa"/>
                </w:tcPr>
                <w:p w:rsidR="00A73BDB" w:rsidRPr="008F779D" w:rsidRDefault="00A73BDB" w:rsidP="00A73BDB">
                  <w:pPr>
                    <w:tabs>
                      <w:tab w:val="left" w:pos="204"/>
                    </w:tabs>
                    <w:ind w:left="360"/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126" w:type="dxa"/>
                </w:tcPr>
                <w:p w:rsidR="00A73BDB" w:rsidRDefault="00A73BDB" w:rsidP="00A73BDB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Kramarenko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Roman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Anatoliyevich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A73BDB" w:rsidRDefault="00A73BDB" w:rsidP="004B0975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2</w:t>
                  </w:r>
                  <w:r w:rsidRPr="00A73BDB">
                    <w:rPr>
                      <w:sz w:val="22"/>
                      <w:szCs w:val="22"/>
                      <w:vertAlign w:val="superscript"/>
                      <w:lang w:val="en-US"/>
                    </w:rPr>
                    <w:t>nd</w:t>
                  </w:r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="003A5DD2">
                    <w:rPr>
                      <w:sz w:val="22"/>
                      <w:szCs w:val="22"/>
                      <w:lang w:val="en-US"/>
                    </w:rPr>
                    <w:t xml:space="preserve">category </w:t>
                  </w:r>
                  <w:r>
                    <w:rPr>
                      <w:sz w:val="22"/>
                      <w:szCs w:val="22"/>
                      <w:lang w:val="en-US"/>
                    </w:rPr>
                    <w:t xml:space="preserve">specialist of division at </w:t>
                  </w:r>
                  <w:r w:rsidRPr="009B6402">
                    <w:rPr>
                      <w:sz w:val="22"/>
                      <w:szCs w:val="22"/>
                      <w:lang w:val="en-US"/>
                    </w:rPr>
                    <w:t>Local office of Federal Agency for State Property Management in Krasnodar region</w:t>
                  </w:r>
                </w:p>
              </w:tc>
              <w:tc>
                <w:tcPr>
                  <w:tcW w:w="2693" w:type="dxa"/>
                </w:tcPr>
                <w:p w:rsidR="00A73BDB" w:rsidRPr="009B6402" w:rsidRDefault="00A73BDB" w:rsidP="004B0975">
                  <w:pPr>
                    <w:tabs>
                      <w:tab w:val="left" w:pos="358"/>
                    </w:tabs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Russian Federation represented by Local office of Federal Agency for State Property Management in Krasnodar region</w:t>
                  </w:r>
                </w:p>
              </w:tc>
              <w:tc>
                <w:tcPr>
                  <w:tcW w:w="2311" w:type="dxa"/>
                </w:tcPr>
                <w:p w:rsidR="00A73BDB" w:rsidRPr="009B6402" w:rsidRDefault="00A73BDB" w:rsidP="004B0975">
                  <w:pPr>
                    <w:tabs>
                      <w:tab w:val="left" w:pos="358"/>
                    </w:tabs>
                    <w:ind w:right="12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7.36</w:t>
                  </w:r>
                </w:p>
              </w:tc>
            </w:tr>
            <w:tr w:rsidR="00A73BDB" w:rsidRPr="008F779D" w:rsidTr="00A73BDB">
              <w:tc>
                <w:tcPr>
                  <w:tcW w:w="279" w:type="dxa"/>
                </w:tcPr>
                <w:p w:rsidR="00A73BDB" w:rsidRPr="008F779D" w:rsidRDefault="00A73BDB" w:rsidP="00A73BDB">
                  <w:pPr>
                    <w:tabs>
                      <w:tab w:val="left" w:pos="204"/>
                    </w:tabs>
                    <w:ind w:left="360"/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126" w:type="dxa"/>
                </w:tcPr>
                <w:p w:rsidR="00A73BDB" w:rsidRDefault="00A73BDB" w:rsidP="00A73BDB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Sergeyev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Sergey Vladimirovich</w:t>
                  </w:r>
                </w:p>
              </w:tc>
              <w:tc>
                <w:tcPr>
                  <w:tcW w:w="2268" w:type="dxa"/>
                </w:tcPr>
                <w:p w:rsidR="00A73BDB" w:rsidRDefault="00A73BDB" w:rsidP="00A73BDB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Deputy Director General in charge of capital construction, Russian Grids JSC</w:t>
                  </w:r>
                </w:p>
              </w:tc>
              <w:tc>
                <w:tcPr>
                  <w:tcW w:w="2693" w:type="dxa"/>
                </w:tcPr>
                <w:p w:rsidR="00A73BDB" w:rsidRPr="009B6402" w:rsidRDefault="00A73BDB" w:rsidP="004B0975">
                  <w:pPr>
                    <w:tabs>
                      <w:tab w:val="left" w:pos="358"/>
                    </w:tabs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Russian Grids JSC</w:t>
                  </w:r>
                </w:p>
              </w:tc>
              <w:tc>
                <w:tcPr>
                  <w:tcW w:w="2311" w:type="dxa"/>
                </w:tcPr>
                <w:p w:rsidR="00A73BDB" w:rsidRPr="009B6402" w:rsidRDefault="00A73BDB" w:rsidP="004B0975">
                  <w:pPr>
                    <w:tabs>
                      <w:tab w:val="left" w:pos="358"/>
                    </w:tabs>
                    <w:ind w:right="12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92.24</w:t>
                  </w:r>
                </w:p>
              </w:tc>
            </w:tr>
            <w:tr w:rsidR="00644E31" w:rsidRPr="008F779D" w:rsidTr="00A73BDB">
              <w:tc>
                <w:tcPr>
                  <w:tcW w:w="279" w:type="dxa"/>
                </w:tcPr>
                <w:p w:rsidR="00644E31" w:rsidRPr="008F779D" w:rsidRDefault="00644E31" w:rsidP="00A73BDB">
                  <w:pPr>
                    <w:tabs>
                      <w:tab w:val="left" w:pos="204"/>
                    </w:tabs>
                    <w:ind w:left="360"/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126" w:type="dxa"/>
                </w:tcPr>
                <w:p w:rsidR="00644E31" w:rsidRDefault="00644E31" w:rsidP="00A73BDB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Chermenteyeva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Yuliya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Peterovna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644E31" w:rsidRDefault="00644E31" w:rsidP="00A73BDB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 xml:space="preserve">Head of management office for elaboration of legal documents of legal department of Russian Grids JSC </w:t>
                  </w:r>
                </w:p>
              </w:tc>
              <w:tc>
                <w:tcPr>
                  <w:tcW w:w="2693" w:type="dxa"/>
                </w:tcPr>
                <w:p w:rsidR="00644E31" w:rsidRPr="009B6402" w:rsidRDefault="00644E31" w:rsidP="004B0975">
                  <w:pPr>
                    <w:tabs>
                      <w:tab w:val="left" w:pos="358"/>
                    </w:tabs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Russian Grids JSC</w:t>
                  </w:r>
                </w:p>
              </w:tc>
              <w:tc>
                <w:tcPr>
                  <w:tcW w:w="2311" w:type="dxa"/>
                </w:tcPr>
                <w:p w:rsidR="00644E31" w:rsidRPr="009B6402" w:rsidRDefault="00644E31" w:rsidP="004B0975">
                  <w:pPr>
                    <w:tabs>
                      <w:tab w:val="left" w:pos="358"/>
                    </w:tabs>
                    <w:ind w:right="12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92.24</w:t>
                  </w:r>
                </w:p>
              </w:tc>
            </w:tr>
            <w:tr w:rsidR="00644E31" w:rsidRPr="008F779D" w:rsidTr="00A73BDB">
              <w:tc>
                <w:tcPr>
                  <w:tcW w:w="279" w:type="dxa"/>
                </w:tcPr>
                <w:p w:rsidR="00644E31" w:rsidRPr="008F779D" w:rsidRDefault="00644E31" w:rsidP="00A73BDB">
                  <w:pPr>
                    <w:tabs>
                      <w:tab w:val="left" w:pos="204"/>
                    </w:tabs>
                    <w:ind w:left="360"/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126" w:type="dxa"/>
                </w:tcPr>
                <w:p w:rsidR="00644E31" w:rsidRDefault="00644E31" w:rsidP="00644E31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Harin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Andrey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Nikolayevich</w:t>
                  </w:r>
                </w:p>
              </w:tc>
              <w:tc>
                <w:tcPr>
                  <w:tcW w:w="2268" w:type="dxa"/>
                </w:tcPr>
                <w:p w:rsidR="00644E31" w:rsidRDefault="00644E31" w:rsidP="00A73BDB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Deputy head of Department for corporate governance, price environment and control and auditing activity in spheres of Fuel and Energy Complex of RF Ministry of Energy</w:t>
                  </w:r>
                </w:p>
              </w:tc>
              <w:tc>
                <w:tcPr>
                  <w:tcW w:w="2693" w:type="dxa"/>
                </w:tcPr>
                <w:p w:rsidR="00644E31" w:rsidRPr="009B6402" w:rsidRDefault="00644E31" w:rsidP="004B0975">
                  <w:pPr>
                    <w:tabs>
                      <w:tab w:val="left" w:pos="358"/>
                    </w:tabs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Russian Grids JSC</w:t>
                  </w:r>
                </w:p>
              </w:tc>
              <w:tc>
                <w:tcPr>
                  <w:tcW w:w="2311" w:type="dxa"/>
                </w:tcPr>
                <w:p w:rsidR="00644E31" w:rsidRPr="009B6402" w:rsidRDefault="00644E31" w:rsidP="004B0975">
                  <w:pPr>
                    <w:tabs>
                      <w:tab w:val="left" w:pos="358"/>
                    </w:tabs>
                    <w:ind w:right="12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92.24</w:t>
                  </w:r>
                </w:p>
              </w:tc>
            </w:tr>
            <w:tr w:rsidR="00644E31" w:rsidRPr="008F779D" w:rsidTr="00A73BDB">
              <w:tc>
                <w:tcPr>
                  <w:tcW w:w="279" w:type="dxa"/>
                </w:tcPr>
                <w:p w:rsidR="00644E31" w:rsidRPr="008F779D" w:rsidRDefault="00644E31" w:rsidP="00A73BDB">
                  <w:pPr>
                    <w:tabs>
                      <w:tab w:val="left" w:pos="204"/>
                    </w:tabs>
                    <w:ind w:left="360"/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126" w:type="dxa"/>
                </w:tcPr>
                <w:p w:rsidR="00644E31" w:rsidRDefault="00644E31" w:rsidP="00A73BDB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Gavrilov Alexandr Ilyich</w:t>
                  </w:r>
                </w:p>
              </w:tc>
              <w:tc>
                <w:tcPr>
                  <w:tcW w:w="2268" w:type="dxa"/>
                </w:tcPr>
                <w:p w:rsidR="00644E31" w:rsidRDefault="00644E31" w:rsidP="00A73BDB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Director general of Kubanenergo JSC</w:t>
                  </w:r>
                </w:p>
              </w:tc>
              <w:tc>
                <w:tcPr>
                  <w:tcW w:w="2693" w:type="dxa"/>
                </w:tcPr>
                <w:p w:rsidR="00644E31" w:rsidRPr="009B6402" w:rsidRDefault="00644E31" w:rsidP="004B0975">
                  <w:pPr>
                    <w:tabs>
                      <w:tab w:val="left" w:pos="358"/>
                    </w:tabs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Russian Grids JSC</w:t>
                  </w:r>
                </w:p>
              </w:tc>
              <w:tc>
                <w:tcPr>
                  <w:tcW w:w="2311" w:type="dxa"/>
                </w:tcPr>
                <w:p w:rsidR="00644E31" w:rsidRPr="009B6402" w:rsidRDefault="00644E31" w:rsidP="004B0975">
                  <w:pPr>
                    <w:tabs>
                      <w:tab w:val="left" w:pos="358"/>
                    </w:tabs>
                    <w:ind w:right="12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92.24</w:t>
                  </w:r>
                </w:p>
              </w:tc>
            </w:tr>
            <w:tr w:rsidR="00644E31" w:rsidRPr="008F779D" w:rsidTr="00A73BDB">
              <w:tc>
                <w:tcPr>
                  <w:tcW w:w="279" w:type="dxa"/>
                </w:tcPr>
                <w:p w:rsidR="00644E31" w:rsidRPr="008F779D" w:rsidRDefault="00644E31" w:rsidP="00A73BDB">
                  <w:pPr>
                    <w:tabs>
                      <w:tab w:val="left" w:pos="204"/>
                    </w:tabs>
                    <w:ind w:left="360"/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126" w:type="dxa"/>
                </w:tcPr>
                <w:p w:rsidR="00644E31" w:rsidRPr="005D3EFE" w:rsidRDefault="005D3EFE" w:rsidP="00A73BDB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r w:rsidRPr="005D3EFE">
                    <w:rPr>
                      <w:sz w:val="22"/>
                      <w:szCs w:val="22"/>
                      <w:shd w:val="clear" w:color="auto" w:fill="FFFFFF"/>
                    </w:rPr>
                    <w:t xml:space="preserve">Lavrova </w:t>
                  </w:r>
                  <w:proofErr w:type="spellStart"/>
                  <w:r w:rsidRPr="005D3EFE">
                    <w:rPr>
                      <w:sz w:val="22"/>
                      <w:szCs w:val="22"/>
                      <w:shd w:val="clear" w:color="auto" w:fill="FFFFFF"/>
                    </w:rPr>
                    <w:t>Marina</w:t>
                  </w:r>
                  <w:proofErr w:type="spellEnd"/>
                  <w:r w:rsidRPr="005D3EFE">
                    <w:rPr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proofErr w:type="spellStart"/>
                  <w:r w:rsidRPr="005D3EFE">
                    <w:rPr>
                      <w:sz w:val="22"/>
                      <w:szCs w:val="22"/>
                      <w:shd w:val="clear" w:color="auto" w:fill="FFFFFF"/>
                    </w:rPr>
                    <w:t>Aleksandrovna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644E31" w:rsidRPr="005D3EFE" w:rsidRDefault="005D3EFE" w:rsidP="00A73BDB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r w:rsidRPr="005D3EFE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>Head of Directorate of Economy of Affiliates </w:t>
                  </w:r>
                  <w:r w:rsidRPr="005D3EFE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lastRenderedPageBreak/>
                    <w:t>at Department for economic planning and budgeting of Russian Grids JSC</w:t>
                  </w:r>
                </w:p>
              </w:tc>
              <w:tc>
                <w:tcPr>
                  <w:tcW w:w="2693" w:type="dxa"/>
                </w:tcPr>
                <w:p w:rsidR="00644E31" w:rsidRPr="009B6402" w:rsidRDefault="00644E31" w:rsidP="004B0975">
                  <w:pPr>
                    <w:tabs>
                      <w:tab w:val="left" w:pos="358"/>
                    </w:tabs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lastRenderedPageBreak/>
                    <w:t>Russian Grids JSC</w:t>
                  </w:r>
                </w:p>
              </w:tc>
              <w:tc>
                <w:tcPr>
                  <w:tcW w:w="2311" w:type="dxa"/>
                </w:tcPr>
                <w:p w:rsidR="00644E31" w:rsidRPr="009B6402" w:rsidRDefault="00644E31" w:rsidP="004B0975">
                  <w:pPr>
                    <w:tabs>
                      <w:tab w:val="left" w:pos="358"/>
                    </w:tabs>
                    <w:ind w:right="12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92.24</w:t>
                  </w:r>
                </w:p>
              </w:tc>
            </w:tr>
            <w:tr w:rsidR="00644E31" w:rsidRPr="008F779D" w:rsidTr="00A73BDB">
              <w:tc>
                <w:tcPr>
                  <w:tcW w:w="279" w:type="dxa"/>
                </w:tcPr>
                <w:p w:rsidR="00644E31" w:rsidRPr="008F779D" w:rsidRDefault="00644E31" w:rsidP="00A73BDB">
                  <w:pPr>
                    <w:tabs>
                      <w:tab w:val="left" w:pos="204"/>
                    </w:tabs>
                    <w:ind w:left="360"/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126" w:type="dxa"/>
                </w:tcPr>
                <w:p w:rsidR="00644E31" w:rsidRDefault="001A1B8B" w:rsidP="00A73BDB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Hoholkova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Xeniya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Valeriyevna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644E31" w:rsidRDefault="001A1B8B" w:rsidP="00A73BDB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 xml:space="preserve">Deputy head of </w:t>
                  </w:r>
                  <w:r w:rsidR="00A80444">
                    <w:rPr>
                      <w:sz w:val="22"/>
                      <w:szCs w:val="22"/>
                      <w:lang w:val="en-US"/>
                    </w:rPr>
                    <w:t xml:space="preserve">Shoulders capital management office- head of division for provision of shareholders rights at </w:t>
                  </w:r>
                  <w:proofErr w:type="spellStart"/>
                  <w:r w:rsidR="00A80444">
                    <w:rPr>
                      <w:sz w:val="22"/>
                      <w:szCs w:val="22"/>
                      <w:lang w:val="en-US"/>
                    </w:rPr>
                    <w:t>Departmetn</w:t>
                  </w:r>
                  <w:proofErr w:type="spellEnd"/>
                  <w:r w:rsidR="00A80444">
                    <w:rPr>
                      <w:sz w:val="22"/>
                      <w:szCs w:val="22"/>
                      <w:lang w:val="en-US"/>
                    </w:rPr>
                    <w:t xml:space="preserve"> of corporate governance and infraction with investors and shareholders, Russian Grids JSC</w:t>
                  </w:r>
                </w:p>
              </w:tc>
              <w:tc>
                <w:tcPr>
                  <w:tcW w:w="2693" w:type="dxa"/>
                </w:tcPr>
                <w:p w:rsidR="00644E31" w:rsidRPr="009B6402" w:rsidRDefault="00644E31" w:rsidP="004B0975">
                  <w:pPr>
                    <w:tabs>
                      <w:tab w:val="left" w:pos="358"/>
                    </w:tabs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Russian Grids JSC</w:t>
                  </w:r>
                </w:p>
              </w:tc>
              <w:tc>
                <w:tcPr>
                  <w:tcW w:w="2311" w:type="dxa"/>
                </w:tcPr>
                <w:p w:rsidR="00644E31" w:rsidRPr="009B6402" w:rsidRDefault="00644E31" w:rsidP="004B0975">
                  <w:pPr>
                    <w:tabs>
                      <w:tab w:val="left" w:pos="358"/>
                    </w:tabs>
                    <w:ind w:right="12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92.24</w:t>
                  </w:r>
                </w:p>
              </w:tc>
            </w:tr>
            <w:tr w:rsidR="00644E31" w:rsidRPr="008F779D" w:rsidTr="00A73BDB">
              <w:tc>
                <w:tcPr>
                  <w:tcW w:w="279" w:type="dxa"/>
                </w:tcPr>
                <w:p w:rsidR="00644E31" w:rsidRPr="008F779D" w:rsidRDefault="00644E31" w:rsidP="00A73BDB">
                  <w:pPr>
                    <w:tabs>
                      <w:tab w:val="left" w:pos="204"/>
                    </w:tabs>
                    <w:ind w:left="360"/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126" w:type="dxa"/>
                </w:tcPr>
                <w:p w:rsidR="00644E31" w:rsidRDefault="00A80444" w:rsidP="00A73BDB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Varvarin Alexandr Vladimirovich</w:t>
                  </w:r>
                </w:p>
              </w:tc>
              <w:tc>
                <w:tcPr>
                  <w:tcW w:w="2268" w:type="dxa"/>
                </w:tcPr>
                <w:p w:rsidR="00644E31" w:rsidRPr="00A80444" w:rsidRDefault="00A80444" w:rsidP="00A73BDB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r w:rsidRPr="00A80444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>Managing director in charge of corporate relations and legal support, RSPP</w:t>
                  </w:r>
                </w:p>
              </w:tc>
              <w:tc>
                <w:tcPr>
                  <w:tcW w:w="2693" w:type="dxa"/>
                </w:tcPr>
                <w:p w:rsidR="00644E31" w:rsidRPr="009B6402" w:rsidRDefault="00644E31" w:rsidP="004B0975">
                  <w:pPr>
                    <w:tabs>
                      <w:tab w:val="left" w:pos="358"/>
                    </w:tabs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Russian Grids JSC</w:t>
                  </w:r>
                </w:p>
              </w:tc>
              <w:tc>
                <w:tcPr>
                  <w:tcW w:w="2311" w:type="dxa"/>
                </w:tcPr>
                <w:p w:rsidR="00644E31" w:rsidRPr="009B6402" w:rsidRDefault="00644E31" w:rsidP="004B0975">
                  <w:pPr>
                    <w:tabs>
                      <w:tab w:val="left" w:pos="358"/>
                    </w:tabs>
                    <w:ind w:right="12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92.24</w:t>
                  </w:r>
                </w:p>
              </w:tc>
            </w:tr>
            <w:tr w:rsidR="00B70BA7" w:rsidRPr="008F779D" w:rsidTr="00A73BDB">
              <w:tc>
                <w:tcPr>
                  <w:tcW w:w="279" w:type="dxa"/>
                </w:tcPr>
                <w:p w:rsidR="00B70BA7" w:rsidRPr="008F779D" w:rsidRDefault="00B70BA7" w:rsidP="00A73BDB">
                  <w:pPr>
                    <w:tabs>
                      <w:tab w:val="left" w:pos="204"/>
                    </w:tabs>
                    <w:ind w:left="360"/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126" w:type="dxa"/>
                </w:tcPr>
                <w:p w:rsidR="00B70BA7" w:rsidRDefault="00B70BA7" w:rsidP="00A73BDB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Suhov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Oleg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Alexandrovich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B70BA7" w:rsidRPr="00B70BA7" w:rsidRDefault="00B70BA7" w:rsidP="00526D69">
                  <w:pPr>
                    <w:suppressAutoHyphens/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Head</w:t>
                  </w:r>
                  <w:r w:rsidRPr="00B70BA7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of</w:t>
                  </w:r>
                  <w:r w:rsidRPr="00B70BA7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situation</w:t>
                  </w:r>
                  <w:r w:rsidRPr="00B70BA7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and</w:t>
                  </w:r>
                  <w:r w:rsidRPr="00B70BA7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analytical</w:t>
                  </w:r>
                  <w:r w:rsidRPr="00B70BA7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centre</w:t>
                  </w:r>
                  <w:r w:rsidRPr="00B70BA7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of</w:t>
                  </w:r>
                  <w:r w:rsidRPr="00B70BA7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Russian</w:t>
                  </w:r>
                  <w:r w:rsidRPr="00B70BA7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Grids</w:t>
                  </w:r>
                  <w:r w:rsidRPr="00B70BA7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JSC</w:t>
                  </w:r>
                  <w:r w:rsidRPr="00B70BA7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693" w:type="dxa"/>
                </w:tcPr>
                <w:p w:rsidR="00B70BA7" w:rsidRPr="009B6402" w:rsidRDefault="00B70BA7" w:rsidP="004B0975">
                  <w:pPr>
                    <w:tabs>
                      <w:tab w:val="left" w:pos="358"/>
                    </w:tabs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Russian Grids JSC</w:t>
                  </w:r>
                </w:p>
              </w:tc>
              <w:tc>
                <w:tcPr>
                  <w:tcW w:w="2311" w:type="dxa"/>
                </w:tcPr>
                <w:p w:rsidR="00B70BA7" w:rsidRPr="009B6402" w:rsidRDefault="00B70BA7" w:rsidP="004B0975">
                  <w:pPr>
                    <w:tabs>
                      <w:tab w:val="left" w:pos="358"/>
                    </w:tabs>
                    <w:ind w:right="12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92.24</w:t>
                  </w:r>
                </w:p>
              </w:tc>
            </w:tr>
            <w:tr w:rsidR="00B70BA7" w:rsidRPr="008F779D" w:rsidTr="00A73BDB">
              <w:tc>
                <w:tcPr>
                  <w:tcW w:w="279" w:type="dxa"/>
                </w:tcPr>
                <w:p w:rsidR="00B70BA7" w:rsidRPr="008F779D" w:rsidRDefault="00B70BA7" w:rsidP="00A73BDB">
                  <w:pPr>
                    <w:tabs>
                      <w:tab w:val="left" w:pos="204"/>
                    </w:tabs>
                    <w:ind w:left="360"/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126" w:type="dxa"/>
                </w:tcPr>
                <w:p w:rsidR="00B70BA7" w:rsidRDefault="00B70BA7" w:rsidP="00A73BDB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Kobelyan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Ashot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Mihailovich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B70BA7" w:rsidRDefault="00B70BA7" w:rsidP="00A73BDB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Head of office for planning, regulation and organization of purchase activity at Department of purchase activity, Russian Grids JSC</w:t>
                  </w:r>
                </w:p>
              </w:tc>
              <w:tc>
                <w:tcPr>
                  <w:tcW w:w="2693" w:type="dxa"/>
                </w:tcPr>
                <w:p w:rsidR="00B70BA7" w:rsidRPr="009B6402" w:rsidRDefault="00B70BA7" w:rsidP="004B0975">
                  <w:pPr>
                    <w:tabs>
                      <w:tab w:val="left" w:pos="358"/>
                    </w:tabs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Russian Grids JSC</w:t>
                  </w:r>
                </w:p>
              </w:tc>
              <w:tc>
                <w:tcPr>
                  <w:tcW w:w="2311" w:type="dxa"/>
                </w:tcPr>
                <w:p w:rsidR="00B70BA7" w:rsidRPr="009B6402" w:rsidRDefault="00B70BA7" w:rsidP="004B0975">
                  <w:pPr>
                    <w:tabs>
                      <w:tab w:val="left" w:pos="358"/>
                    </w:tabs>
                    <w:ind w:right="12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92.24</w:t>
                  </w:r>
                </w:p>
              </w:tc>
            </w:tr>
            <w:tr w:rsidR="00B70BA7" w:rsidRPr="008F779D" w:rsidTr="00B70BA7">
              <w:trPr>
                <w:trHeight w:val="76"/>
              </w:trPr>
              <w:tc>
                <w:tcPr>
                  <w:tcW w:w="279" w:type="dxa"/>
                </w:tcPr>
                <w:p w:rsidR="00B70BA7" w:rsidRPr="008F779D" w:rsidRDefault="00B70BA7" w:rsidP="00A73BDB">
                  <w:pPr>
                    <w:tabs>
                      <w:tab w:val="left" w:pos="204"/>
                    </w:tabs>
                    <w:ind w:left="360"/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126" w:type="dxa"/>
                </w:tcPr>
                <w:p w:rsidR="00B70BA7" w:rsidRDefault="00B70BA7" w:rsidP="00A73BDB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Shatokhin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Arseniy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Grigoriyevich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B70BA7" w:rsidRDefault="00B70BA7" w:rsidP="00B70BA7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Head of office for implementation of federal programmes at Department of implementing special projects, Russian Grids</w:t>
                  </w:r>
                </w:p>
              </w:tc>
              <w:tc>
                <w:tcPr>
                  <w:tcW w:w="2693" w:type="dxa"/>
                </w:tcPr>
                <w:p w:rsidR="00B70BA7" w:rsidRPr="009B6402" w:rsidRDefault="00B70BA7" w:rsidP="00526D69">
                  <w:pPr>
                    <w:tabs>
                      <w:tab w:val="left" w:pos="358"/>
                    </w:tabs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Russian Grids JSC</w:t>
                  </w:r>
                </w:p>
              </w:tc>
              <w:tc>
                <w:tcPr>
                  <w:tcW w:w="2311" w:type="dxa"/>
                </w:tcPr>
                <w:p w:rsidR="00B70BA7" w:rsidRPr="009B6402" w:rsidRDefault="00B70BA7" w:rsidP="00526D69">
                  <w:pPr>
                    <w:tabs>
                      <w:tab w:val="left" w:pos="358"/>
                    </w:tabs>
                    <w:ind w:right="12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92.24</w:t>
                  </w:r>
                </w:p>
              </w:tc>
            </w:tr>
            <w:tr w:rsidR="00B70BA7" w:rsidRPr="008F779D" w:rsidTr="00B70BA7">
              <w:trPr>
                <w:trHeight w:val="76"/>
              </w:trPr>
              <w:tc>
                <w:tcPr>
                  <w:tcW w:w="279" w:type="dxa"/>
                </w:tcPr>
                <w:p w:rsidR="00B70BA7" w:rsidRPr="008F779D" w:rsidRDefault="00B70BA7" w:rsidP="00A73BDB">
                  <w:pPr>
                    <w:tabs>
                      <w:tab w:val="left" w:pos="204"/>
                    </w:tabs>
                    <w:ind w:left="360"/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126" w:type="dxa"/>
                </w:tcPr>
                <w:p w:rsidR="00B70BA7" w:rsidRDefault="00B70BA7" w:rsidP="00A73BDB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Mezhevich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Valentin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Yefimovich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B70BA7" w:rsidRDefault="00B70BA7" w:rsidP="00B70BA7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 xml:space="preserve">Deputy director general in charge of </w:t>
                  </w:r>
                  <w:r w:rsidRPr="00B70BA7">
                    <w:rPr>
                      <w:sz w:val="22"/>
                      <w:szCs w:val="22"/>
                      <w:lang w:val="en-US"/>
                    </w:rPr>
                    <w:t>strategic communications</w:t>
                  </w:r>
                  <w:r>
                    <w:rPr>
                      <w:sz w:val="22"/>
                      <w:szCs w:val="22"/>
                      <w:lang w:val="en-US"/>
                    </w:rPr>
                    <w:t>, Russian Grids</w:t>
                  </w:r>
                </w:p>
              </w:tc>
              <w:tc>
                <w:tcPr>
                  <w:tcW w:w="2693" w:type="dxa"/>
                </w:tcPr>
                <w:p w:rsidR="00B70BA7" w:rsidRPr="009B6402" w:rsidRDefault="00B70BA7" w:rsidP="00526D69">
                  <w:pPr>
                    <w:tabs>
                      <w:tab w:val="left" w:pos="358"/>
                    </w:tabs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Russian Grids JSC</w:t>
                  </w:r>
                </w:p>
              </w:tc>
              <w:tc>
                <w:tcPr>
                  <w:tcW w:w="2311" w:type="dxa"/>
                </w:tcPr>
                <w:p w:rsidR="00B70BA7" w:rsidRPr="009B6402" w:rsidRDefault="00B70BA7" w:rsidP="00526D69">
                  <w:pPr>
                    <w:tabs>
                      <w:tab w:val="left" w:pos="358"/>
                    </w:tabs>
                    <w:ind w:right="12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92.24</w:t>
                  </w:r>
                </w:p>
              </w:tc>
            </w:tr>
          </w:tbl>
          <w:p w:rsidR="009F5BDC" w:rsidRPr="00B70BA7" w:rsidRDefault="009F5BDC" w:rsidP="009F5BDC">
            <w:pPr>
              <w:pStyle w:val="a7"/>
              <w:tabs>
                <w:tab w:val="left" w:pos="204"/>
              </w:tabs>
              <w:ind w:left="0"/>
              <w:jc w:val="both"/>
            </w:pPr>
          </w:p>
          <w:p w:rsidR="009F5BDC" w:rsidRDefault="00E85975" w:rsidP="00A82B01">
            <w:pPr>
              <w:pStyle w:val="a7"/>
              <w:numPr>
                <w:ilvl w:val="0"/>
                <w:numId w:val="16"/>
              </w:numPr>
              <w:tabs>
                <w:tab w:val="left" w:pos="204"/>
              </w:tabs>
              <w:ind w:left="0" w:firstLin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300DAA">
              <w:rPr>
                <w:lang w:val="en-US"/>
              </w:rPr>
              <w:t>To include the following persons to the list of candidates for election to Auditing Commission:</w:t>
            </w:r>
          </w:p>
          <w:tbl>
            <w:tblPr>
              <w:tblStyle w:val="a4"/>
              <w:tblW w:w="9677" w:type="dxa"/>
              <w:tblLook w:val="04A0" w:firstRow="1" w:lastRow="0" w:firstColumn="1" w:lastColumn="0" w:noHBand="0" w:noVBand="1"/>
            </w:tblPr>
            <w:tblGrid>
              <w:gridCol w:w="491"/>
              <w:gridCol w:w="2077"/>
              <w:gridCol w:w="2210"/>
              <w:gridCol w:w="2625"/>
              <w:gridCol w:w="2274"/>
            </w:tblGrid>
            <w:tr w:rsidR="00300DAA" w:rsidRPr="00EC1FEB" w:rsidTr="00300DAA">
              <w:tc>
                <w:tcPr>
                  <w:tcW w:w="491" w:type="dxa"/>
                </w:tcPr>
                <w:p w:rsidR="00300DAA" w:rsidRPr="008F779D" w:rsidRDefault="00300DAA" w:rsidP="00526D69">
                  <w:pPr>
                    <w:pStyle w:val="a7"/>
                    <w:tabs>
                      <w:tab w:val="left" w:pos="204"/>
                    </w:tabs>
                    <w:ind w:left="0"/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077" w:type="dxa"/>
                </w:tcPr>
                <w:p w:rsidR="00300DAA" w:rsidRPr="008F779D" w:rsidRDefault="00300DAA" w:rsidP="00526D69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r w:rsidRPr="008F779D">
                    <w:rPr>
                      <w:sz w:val="22"/>
                      <w:szCs w:val="22"/>
                      <w:lang w:val="en-US"/>
                    </w:rPr>
                    <w:t>Candidate proposed by shareholder</w:t>
                  </w:r>
                </w:p>
              </w:tc>
              <w:tc>
                <w:tcPr>
                  <w:tcW w:w="2210" w:type="dxa"/>
                </w:tcPr>
                <w:p w:rsidR="00300DAA" w:rsidRPr="008F779D" w:rsidRDefault="00300DAA" w:rsidP="00526D69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r w:rsidRPr="008F779D">
                    <w:rPr>
                      <w:sz w:val="22"/>
                      <w:szCs w:val="22"/>
                      <w:lang w:val="en-US"/>
                    </w:rPr>
                    <w:t xml:space="preserve">Position, place of work of candidate proposed by shareholder </w:t>
                  </w:r>
                </w:p>
              </w:tc>
              <w:tc>
                <w:tcPr>
                  <w:tcW w:w="2625" w:type="dxa"/>
                </w:tcPr>
                <w:p w:rsidR="00300DAA" w:rsidRPr="008F779D" w:rsidRDefault="00300DAA" w:rsidP="00526D69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r w:rsidRPr="008F779D">
                    <w:rPr>
                      <w:sz w:val="22"/>
                      <w:szCs w:val="22"/>
                      <w:lang w:val="en-US"/>
                    </w:rPr>
                    <w:t>Name of shareholder(s) that proposed candidate</w:t>
                  </w:r>
                </w:p>
              </w:tc>
              <w:tc>
                <w:tcPr>
                  <w:tcW w:w="2274" w:type="dxa"/>
                </w:tcPr>
                <w:p w:rsidR="00300DAA" w:rsidRPr="008F779D" w:rsidRDefault="00300DAA" w:rsidP="00526D69">
                  <w:pPr>
                    <w:tabs>
                      <w:tab w:val="left" w:pos="358"/>
                    </w:tabs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 w:rsidRPr="008F779D">
                    <w:rPr>
                      <w:sz w:val="22"/>
                      <w:szCs w:val="22"/>
                      <w:lang w:val="en-US"/>
                    </w:rPr>
                    <w:t>Amount of voting shares owned by shareholder(s), in %</w:t>
                  </w:r>
                </w:p>
              </w:tc>
            </w:tr>
            <w:tr w:rsidR="00300DAA" w:rsidRPr="008F779D" w:rsidTr="00300DAA">
              <w:tc>
                <w:tcPr>
                  <w:tcW w:w="491" w:type="dxa"/>
                </w:tcPr>
                <w:p w:rsidR="00300DAA" w:rsidRPr="008F779D" w:rsidRDefault="00300DAA" w:rsidP="00526D69">
                  <w:pPr>
                    <w:pStyle w:val="a7"/>
                    <w:tabs>
                      <w:tab w:val="left" w:pos="204"/>
                    </w:tabs>
                    <w:ind w:left="0"/>
                    <w:jc w:val="both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1.</w:t>
                  </w:r>
                </w:p>
              </w:tc>
              <w:tc>
                <w:tcPr>
                  <w:tcW w:w="2077" w:type="dxa"/>
                </w:tcPr>
                <w:p w:rsidR="00300DAA" w:rsidRPr="008F779D" w:rsidRDefault="008C2830" w:rsidP="008C2830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Yudin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Andery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Ivanovich</w:t>
                  </w:r>
                  <w:proofErr w:type="spellEnd"/>
                </w:p>
              </w:tc>
              <w:tc>
                <w:tcPr>
                  <w:tcW w:w="2210" w:type="dxa"/>
                </w:tcPr>
                <w:p w:rsidR="00300DAA" w:rsidRPr="008F779D" w:rsidRDefault="008C2830" w:rsidP="00526D69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Deputy head of division in department of RF Ministry of Energy</w:t>
                  </w:r>
                </w:p>
              </w:tc>
              <w:tc>
                <w:tcPr>
                  <w:tcW w:w="2625" w:type="dxa"/>
                </w:tcPr>
                <w:p w:rsidR="00300DAA" w:rsidRPr="009B6402" w:rsidRDefault="00300DAA" w:rsidP="00526D69">
                  <w:pPr>
                    <w:tabs>
                      <w:tab w:val="left" w:pos="358"/>
                    </w:tabs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Russian Federation represented by Local office of Federal Agency for State Property Management in Krasnodar region</w:t>
                  </w:r>
                </w:p>
              </w:tc>
              <w:tc>
                <w:tcPr>
                  <w:tcW w:w="2274" w:type="dxa"/>
                </w:tcPr>
                <w:p w:rsidR="00300DAA" w:rsidRPr="009B6402" w:rsidRDefault="00300DAA" w:rsidP="00526D69">
                  <w:pPr>
                    <w:tabs>
                      <w:tab w:val="left" w:pos="358"/>
                    </w:tabs>
                    <w:ind w:right="12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7.36</w:t>
                  </w:r>
                </w:p>
              </w:tc>
            </w:tr>
            <w:tr w:rsidR="003A5DD2" w:rsidRPr="008F779D" w:rsidTr="00300DAA">
              <w:tc>
                <w:tcPr>
                  <w:tcW w:w="491" w:type="dxa"/>
                </w:tcPr>
                <w:p w:rsidR="003A5DD2" w:rsidRPr="008F779D" w:rsidRDefault="003A5DD2" w:rsidP="00526D69">
                  <w:pPr>
                    <w:pStyle w:val="a7"/>
                    <w:tabs>
                      <w:tab w:val="left" w:pos="204"/>
                    </w:tabs>
                    <w:ind w:left="0"/>
                    <w:jc w:val="both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2.</w:t>
                  </w:r>
                </w:p>
              </w:tc>
              <w:tc>
                <w:tcPr>
                  <w:tcW w:w="2077" w:type="dxa"/>
                </w:tcPr>
                <w:p w:rsidR="003A5DD2" w:rsidRPr="008F779D" w:rsidRDefault="003A5DD2" w:rsidP="003A5DD2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Lominina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Anastasiya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Vladimirovna</w:t>
                  </w:r>
                  <w:proofErr w:type="spellEnd"/>
                </w:p>
              </w:tc>
              <w:tc>
                <w:tcPr>
                  <w:tcW w:w="2210" w:type="dxa"/>
                </w:tcPr>
                <w:p w:rsidR="003A5DD2" w:rsidRDefault="003A5DD2" w:rsidP="00526D69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 xml:space="preserve">Leading specialist of division at </w:t>
                  </w:r>
                  <w:r w:rsidRPr="009B6402">
                    <w:rPr>
                      <w:sz w:val="22"/>
                      <w:szCs w:val="22"/>
                      <w:lang w:val="en-US"/>
                    </w:rPr>
                    <w:t>Local office of Federal Agency for State Property Management in Krasnodar region</w:t>
                  </w:r>
                </w:p>
              </w:tc>
              <w:tc>
                <w:tcPr>
                  <w:tcW w:w="2625" w:type="dxa"/>
                </w:tcPr>
                <w:p w:rsidR="003A5DD2" w:rsidRPr="009B6402" w:rsidRDefault="003A5DD2" w:rsidP="00526D69">
                  <w:pPr>
                    <w:tabs>
                      <w:tab w:val="left" w:pos="358"/>
                    </w:tabs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Russian Federation represented by Local office of Federal Agency for State Property Management in Krasnodar region</w:t>
                  </w:r>
                </w:p>
              </w:tc>
              <w:tc>
                <w:tcPr>
                  <w:tcW w:w="2274" w:type="dxa"/>
                </w:tcPr>
                <w:p w:rsidR="003A5DD2" w:rsidRPr="009B6402" w:rsidRDefault="003A5DD2" w:rsidP="00526D69">
                  <w:pPr>
                    <w:tabs>
                      <w:tab w:val="left" w:pos="358"/>
                    </w:tabs>
                    <w:ind w:right="12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7.36</w:t>
                  </w:r>
                </w:p>
              </w:tc>
            </w:tr>
            <w:tr w:rsidR="003A5DD2" w:rsidRPr="008F779D" w:rsidTr="00300DAA">
              <w:tc>
                <w:tcPr>
                  <w:tcW w:w="491" w:type="dxa"/>
                </w:tcPr>
                <w:p w:rsidR="003A5DD2" w:rsidRPr="008F779D" w:rsidRDefault="003A5DD2" w:rsidP="00526D69">
                  <w:pPr>
                    <w:pStyle w:val="a7"/>
                    <w:tabs>
                      <w:tab w:val="left" w:pos="204"/>
                    </w:tabs>
                    <w:ind w:left="0"/>
                    <w:jc w:val="both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3.</w:t>
                  </w:r>
                </w:p>
              </w:tc>
              <w:tc>
                <w:tcPr>
                  <w:tcW w:w="2077" w:type="dxa"/>
                </w:tcPr>
                <w:p w:rsidR="003A5DD2" w:rsidRPr="008F779D" w:rsidRDefault="003A5DD2" w:rsidP="00526D69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Kapral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Alexandr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Evgeniyevich</w:t>
                  </w:r>
                  <w:proofErr w:type="spellEnd"/>
                </w:p>
              </w:tc>
              <w:tc>
                <w:tcPr>
                  <w:tcW w:w="2210" w:type="dxa"/>
                </w:tcPr>
                <w:p w:rsidR="003A5DD2" w:rsidRDefault="003A5DD2" w:rsidP="003A5DD2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3</w:t>
                  </w:r>
                  <w:r w:rsidRPr="003A5DD2">
                    <w:rPr>
                      <w:sz w:val="22"/>
                      <w:szCs w:val="22"/>
                      <w:vertAlign w:val="superscript"/>
                      <w:lang w:val="en-US"/>
                    </w:rPr>
                    <w:t>rd</w:t>
                  </w:r>
                  <w:r>
                    <w:rPr>
                      <w:sz w:val="22"/>
                      <w:szCs w:val="22"/>
                      <w:lang w:val="en-US"/>
                    </w:rPr>
                    <w:t xml:space="preserve"> category specialist of division at </w:t>
                  </w:r>
                  <w:r w:rsidRPr="009B6402">
                    <w:rPr>
                      <w:sz w:val="22"/>
                      <w:szCs w:val="22"/>
                      <w:lang w:val="en-US"/>
                    </w:rPr>
                    <w:t xml:space="preserve">Local </w:t>
                  </w:r>
                  <w:r w:rsidRPr="009B6402">
                    <w:rPr>
                      <w:sz w:val="22"/>
                      <w:szCs w:val="22"/>
                      <w:lang w:val="en-US"/>
                    </w:rPr>
                    <w:lastRenderedPageBreak/>
                    <w:t>office of Federal Agency for State Property Management in Krasnodar region</w:t>
                  </w:r>
                </w:p>
              </w:tc>
              <w:tc>
                <w:tcPr>
                  <w:tcW w:w="2625" w:type="dxa"/>
                </w:tcPr>
                <w:p w:rsidR="003A5DD2" w:rsidRPr="009B6402" w:rsidRDefault="003A5DD2" w:rsidP="00526D69">
                  <w:pPr>
                    <w:tabs>
                      <w:tab w:val="left" w:pos="358"/>
                    </w:tabs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lastRenderedPageBreak/>
                    <w:t xml:space="preserve">Russian Federation represented by Local </w:t>
                  </w:r>
                  <w:r w:rsidRPr="009B6402">
                    <w:rPr>
                      <w:sz w:val="22"/>
                      <w:szCs w:val="22"/>
                      <w:lang w:val="en-US"/>
                    </w:rPr>
                    <w:lastRenderedPageBreak/>
                    <w:t>office of Federal Agency for State Property Management in Krasnodar region</w:t>
                  </w:r>
                </w:p>
              </w:tc>
              <w:tc>
                <w:tcPr>
                  <w:tcW w:w="2274" w:type="dxa"/>
                </w:tcPr>
                <w:p w:rsidR="003A5DD2" w:rsidRPr="009B6402" w:rsidRDefault="003A5DD2" w:rsidP="00526D69">
                  <w:pPr>
                    <w:tabs>
                      <w:tab w:val="left" w:pos="358"/>
                    </w:tabs>
                    <w:ind w:right="12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lastRenderedPageBreak/>
                    <w:t>7.36</w:t>
                  </w:r>
                </w:p>
              </w:tc>
            </w:tr>
            <w:tr w:rsidR="003A5DD2" w:rsidRPr="008F779D" w:rsidTr="00300DAA">
              <w:tc>
                <w:tcPr>
                  <w:tcW w:w="491" w:type="dxa"/>
                </w:tcPr>
                <w:p w:rsidR="003A5DD2" w:rsidRPr="008F779D" w:rsidRDefault="003A5DD2" w:rsidP="00526D69">
                  <w:pPr>
                    <w:pStyle w:val="a7"/>
                    <w:tabs>
                      <w:tab w:val="left" w:pos="204"/>
                    </w:tabs>
                    <w:ind w:left="0"/>
                    <w:jc w:val="both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lastRenderedPageBreak/>
                    <w:t>4.</w:t>
                  </w:r>
                </w:p>
              </w:tc>
              <w:tc>
                <w:tcPr>
                  <w:tcW w:w="2077" w:type="dxa"/>
                </w:tcPr>
                <w:p w:rsidR="003A5DD2" w:rsidRPr="008F779D" w:rsidRDefault="003A5DD2" w:rsidP="003A5DD2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Udod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Alexandr Nikolayevich </w:t>
                  </w:r>
                </w:p>
              </w:tc>
              <w:tc>
                <w:tcPr>
                  <w:tcW w:w="2210" w:type="dxa"/>
                </w:tcPr>
                <w:p w:rsidR="003A5DD2" w:rsidRDefault="003A5DD2" w:rsidP="00526D69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 xml:space="preserve">Deputy head of </w:t>
                  </w:r>
                </w:p>
                <w:p w:rsidR="003A5DD2" w:rsidRPr="003A5DD2" w:rsidRDefault="003A5DD2" w:rsidP="003A5DD2">
                  <w:pPr>
                    <w:rPr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 xml:space="preserve">division at </w:t>
                  </w:r>
                  <w:r w:rsidRPr="009B6402">
                    <w:rPr>
                      <w:sz w:val="22"/>
                      <w:szCs w:val="22"/>
                      <w:lang w:val="en-US"/>
                    </w:rPr>
                    <w:t>Local office of Federal Agency for State Property Management in Krasnodar region</w:t>
                  </w:r>
                </w:p>
              </w:tc>
              <w:tc>
                <w:tcPr>
                  <w:tcW w:w="2625" w:type="dxa"/>
                </w:tcPr>
                <w:p w:rsidR="003A5DD2" w:rsidRPr="009B6402" w:rsidRDefault="003A5DD2" w:rsidP="00526D69">
                  <w:pPr>
                    <w:tabs>
                      <w:tab w:val="left" w:pos="358"/>
                    </w:tabs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Russian Federation represented by Local office of Federal Agency for State Property Management in Krasnodar region</w:t>
                  </w:r>
                </w:p>
              </w:tc>
              <w:tc>
                <w:tcPr>
                  <w:tcW w:w="2274" w:type="dxa"/>
                </w:tcPr>
                <w:p w:rsidR="003A5DD2" w:rsidRPr="009B6402" w:rsidRDefault="003A5DD2" w:rsidP="00526D69">
                  <w:pPr>
                    <w:tabs>
                      <w:tab w:val="left" w:pos="358"/>
                    </w:tabs>
                    <w:ind w:right="12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7.36</w:t>
                  </w:r>
                </w:p>
              </w:tc>
            </w:tr>
            <w:tr w:rsidR="003A5DD2" w:rsidRPr="008F779D" w:rsidTr="00300DAA">
              <w:tc>
                <w:tcPr>
                  <w:tcW w:w="491" w:type="dxa"/>
                </w:tcPr>
                <w:p w:rsidR="003A5DD2" w:rsidRPr="008F779D" w:rsidRDefault="003A5DD2" w:rsidP="00526D69">
                  <w:pPr>
                    <w:pStyle w:val="a7"/>
                    <w:tabs>
                      <w:tab w:val="left" w:pos="204"/>
                    </w:tabs>
                    <w:ind w:left="0"/>
                    <w:jc w:val="both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5.</w:t>
                  </w:r>
                </w:p>
              </w:tc>
              <w:tc>
                <w:tcPr>
                  <w:tcW w:w="2077" w:type="dxa"/>
                </w:tcPr>
                <w:p w:rsidR="003A5DD2" w:rsidRPr="008F779D" w:rsidRDefault="003A5DD2" w:rsidP="00526D69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Alexandrova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Yelena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Vasilievna</w:t>
                  </w:r>
                  <w:proofErr w:type="spellEnd"/>
                </w:p>
              </w:tc>
              <w:tc>
                <w:tcPr>
                  <w:tcW w:w="2210" w:type="dxa"/>
                </w:tcPr>
                <w:p w:rsidR="003A5DD2" w:rsidRPr="008F779D" w:rsidRDefault="003A5DD2" w:rsidP="00526D69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 xml:space="preserve">Chief specialist of division at </w:t>
                  </w:r>
                  <w:r w:rsidRPr="009B6402">
                    <w:rPr>
                      <w:sz w:val="22"/>
                      <w:szCs w:val="22"/>
                      <w:lang w:val="en-US"/>
                    </w:rPr>
                    <w:t>Local office of Federal Agency for State Property Management in Krasnodar region</w:t>
                  </w:r>
                </w:p>
              </w:tc>
              <w:tc>
                <w:tcPr>
                  <w:tcW w:w="2625" w:type="dxa"/>
                </w:tcPr>
                <w:p w:rsidR="003A5DD2" w:rsidRPr="009B6402" w:rsidRDefault="003A5DD2" w:rsidP="00526D69">
                  <w:pPr>
                    <w:tabs>
                      <w:tab w:val="left" w:pos="358"/>
                    </w:tabs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Russian Federation represented by Local office of Federal Agency for State Property Management in Krasnodar region</w:t>
                  </w:r>
                </w:p>
              </w:tc>
              <w:tc>
                <w:tcPr>
                  <w:tcW w:w="2274" w:type="dxa"/>
                </w:tcPr>
                <w:p w:rsidR="003A5DD2" w:rsidRPr="009B6402" w:rsidRDefault="003A5DD2" w:rsidP="00526D69">
                  <w:pPr>
                    <w:tabs>
                      <w:tab w:val="left" w:pos="358"/>
                    </w:tabs>
                    <w:ind w:right="12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9B6402">
                    <w:rPr>
                      <w:sz w:val="22"/>
                      <w:szCs w:val="22"/>
                      <w:lang w:val="en-US"/>
                    </w:rPr>
                    <w:t>7.36</w:t>
                  </w:r>
                </w:p>
              </w:tc>
            </w:tr>
            <w:tr w:rsidR="003A5DD2" w:rsidRPr="008F779D" w:rsidTr="00300DAA">
              <w:tc>
                <w:tcPr>
                  <w:tcW w:w="491" w:type="dxa"/>
                </w:tcPr>
                <w:p w:rsidR="003A5DD2" w:rsidRPr="008F779D" w:rsidRDefault="003A5DD2" w:rsidP="00526D69">
                  <w:pPr>
                    <w:pStyle w:val="a7"/>
                    <w:tabs>
                      <w:tab w:val="left" w:pos="204"/>
                    </w:tabs>
                    <w:ind w:left="0"/>
                    <w:jc w:val="both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6.</w:t>
                  </w:r>
                </w:p>
              </w:tc>
              <w:tc>
                <w:tcPr>
                  <w:tcW w:w="2077" w:type="dxa"/>
                </w:tcPr>
                <w:p w:rsidR="003A5DD2" w:rsidRPr="008F779D" w:rsidRDefault="003A5DD2" w:rsidP="00526D69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393939"/>
                      <w:sz w:val="20"/>
                      <w:szCs w:val="20"/>
                      <w:shd w:val="clear" w:color="auto" w:fill="FFFFFF"/>
                    </w:rPr>
                    <w:t>Shmakov</w:t>
                  </w:r>
                  <w:proofErr w:type="spellEnd"/>
                  <w:r>
                    <w:rPr>
                      <w:rFonts w:ascii="Arial" w:hAnsi="Arial" w:cs="Arial"/>
                      <w:color w:val="393939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393939"/>
                      <w:sz w:val="20"/>
                      <w:szCs w:val="20"/>
                      <w:shd w:val="clear" w:color="auto" w:fill="FFFFFF"/>
                    </w:rPr>
                    <w:t>Igor</w:t>
                  </w:r>
                  <w:proofErr w:type="spellEnd"/>
                  <w:r>
                    <w:rPr>
                      <w:rFonts w:ascii="Arial" w:hAnsi="Arial" w:cs="Arial"/>
                      <w:color w:val="393939"/>
                      <w:sz w:val="20"/>
                      <w:szCs w:val="20"/>
                      <w:shd w:val="clear" w:color="auto" w:fill="FFFFFF"/>
                    </w:rPr>
                    <w:t xml:space="preserve"> Vladimirovich</w:t>
                  </w:r>
                </w:p>
              </w:tc>
              <w:tc>
                <w:tcPr>
                  <w:tcW w:w="2210" w:type="dxa"/>
                </w:tcPr>
                <w:p w:rsidR="003A5DD2" w:rsidRPr="008C2830" w:rsidRDefault="003A5DD2" w:rsidP="008C2830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r w:rsidRPr="008C2830">
                    <w:rPr>
                      <w:rFonts w:ascii="Arial" w:hAnsi="Arial" w:cs="Arial"/>
                      <w:color w:val="393939"/>
                      <w:sz w:val="20"/>
                      <w:szCs w:val="20"/>
                      <w:shd w:val="clear" w:color="auto" w:fill="FFFFFF"/>
                      <w:lang w:val="en-US"/>
                    </w:rPr>
                    <w:t>Head of </w:t>
                  </w:r>
                  <w:r>
                    <w:rPr>
                      <w:rFonts w:ascii="Arial" w:hAnsi="Arial" w:cs="Arial"/>
                      <w:color w:val="393939"/>
                      <w:sz w:val="20"/>
                      <w:szCs w:val="20"/>
                      <w:shd w:val="clear" w:color="auto" w:fill="FFFFFF"/>
                      <w:lang w:val="en-US"/>
                    </w:rPr>
                    <w:t>sector</w:t>
                  </w:r>
                  <w:r w:rsidRPr="008C2830">
                    <w:rPr>
                      <w:rFonts w:ascii="Arial" w:hAnsi="Arial" w:cs="Arial"/>
                      <w:color w:val="393939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for control and risks at Department </w:t>
                  </w:r>
                  <w:r>
                    <w:rPr>
                      <w:rFonts w:ascii="Arial" w:hAnsi="Arial" w:cs="Arial"/>
                      <w:color w:val="393939"/>
                      <w:sz w:val="20"/>
                      <w:szCs w:val="20"/>
                      <w:shd w:val="clear" w:color="auto" w:fill="FFFFFF"/>
                      <w:lang w:val="en-US"/>
                    </w:rPr>
                    <w:t>of internal audit and control, Russian Grids</w:t>
                  </w:r>
                  <w:r w:rsidRPr="008C2830">
                    <w:rPr>
                      <w:rFonts w:ascii="Arial" w:hAnsi="Arial" w:cs="Arial"/>
                      <w:color w:val="393939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JSC</w:t>
                  </w:r>
                </w:p>
              </w:tc>
              <w:tc>
                <w:tcPr>
                  <w:tcW w:w="2625" w:type="dxa"/>
                </w:tcPr>
                <w:p w:rsidR="003A5DD2" w:rsidRPr="009B6402" w:rsidRDefault="003A5DD2" w:rsidP="00526D69">
                  <w:pPr>
                    <w:tabs>
                      <w:tab w:val="left" w:pos="358"/>
                    </w:tabs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Russian Grids JSC</w:t>
                  </w:r>
                </w:p>
              </w:tc>
              <w:tc>
                <w:tcPr>
                  <w:tcW w:w="2274" w:type="dxa"/>
                </w:tcPr>
                <w:p w:rsidR="003A5DD2" w:rsidRPr="009B6402" w:rsidRDefault="003A5DD2" w:rsidP="00526D69">
                  <w:pPr>
                    <w:tabs>
                      <w:tab w:val="left" w:pos="358"/>
                    </w:tabs>
                    <w:ind w:right="12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92.24</w:t>
                  </w:r>
                </w:p>
              </w:tc>
            </w:tr>
            <w:tr w:rsidR="003A5DD2" w:rsidRPr="008F779D" w:rsidTr="00300DAA">
              <w:tc>
                <w:tcPr>
                  <w:tcW w:w="491" w:type="dxa"/>
                </w:tcPr>
                <w:p w:rsidR="003A5DD2" w:rsidRPr="008F779D" w:rsidRDefault="003A5DD2" w:rsidP="00526D69">
                  <w:pPr>
                    <w:pStyle w:val="a7"/>
                    <w:tabs>
                      <w:tab w:val="left" w:pos="204"/>
                    </w:tabs>
                    <w:ind w:left="0"/>
                    <w:jc w:val="both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7.</w:t>
                  </w:r>
                </w:p>
              </w:tc>
              <w:tc>
                <w:tcPr>
                  <w:tcW w:w="2077" w:type="dxa"/>
                </w:tcPr>
                <w:p w:rsidR="003A5DD2" w:rsidRPr="008F779D" w:rsidRDefault="003A5DD2" w:rsidP="00526D69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Kuznetsova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Yelena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Polikarpovna</w:t>
                  </w:r>
                  <w:proofErr w:type="spellEnd"/>
                </w:p>
              </w:tc>
              <w:tc>
                <w:tcPr>
                  <w:tcW w:w="2210" w:type="dxa"/>
                </w:tcPr>
                <w:p w:rsidR="003A5DD2" w:rsidRPr="008F779D" w:rsidRDefault="003A5DD2" w:rsidP="00526D69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Head of division for general audit and inspections at Office for auditing activity and internal audit under Department of internal audit and control, Russian Grids JSC</w:t>
                  </w:r>
                </w:p>
              </w:tc>
              <w:tc>
                <w:tcPr>
                  <w:tcW w:w="2625" w:type="dxa"/>
                </w:tcPr>
                <w:p w:rsidR="003A5DD2" w:rsidRPr="009B6402" w:rsidRDefault="003A5DD2" w:rsidP="00526D69">
                  <w:pPr>
                    <w:tabs>
                      <w:tab w:val="left" w:pos="358"/>
                    </w:tabs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Russian Grids JSC</w:t>
                  </w:r>
                </w:p>
              </w:tc>
              <w:tc>
                <w:tcPr>
                  <w:tcW w:w="2274" w:type="dxa"/>
                </w:tcPr>
                <w:p w:rsidR="003A5DD2" w:rsidRPr="009B6402" w:rsidRDefault="003A5DD2" w:rsidP="00526D69">
                  <w:pPr>
                    <w:tabs>
                      <w:tab w:val="left" w:pos="358"/>
                    </w:tabs>
                    <w:ind w:right="12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92.24</w:t>
                  </w:r>
                </w:p>
              </w:tc>
            </w:tr>
            <w:tr w:rsidR="003A5DD2" w:rsidRPr="008F779D" w:rsidTr="00300DAA">
              <w:tc>
                <w:tcPr>
                  <w:tcW w:w="491" w:type="dxa"/>
                </w:tcPr>
                <w:p w:rsidR="003A5DD2" w:rsidRPr="008F779D" w:rsidRDefault="003A5DD2" w:rsidP="00526D69">
                  <w:pPr>
                    <w:pStyle w:val="a7"/>
                    <w:tabs>
                      <w:tab w:val="left" w:pos="204"/>
                    </w:tabs>
                    <w:ind w:left="0"/>
                    <w:jc w:val="both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8.</w:t>
                  </w:r>
                </w:p>
              </w:tc>
              <w:tc>
                <w:tcPr>
                  <w:tcW w:w="2077" w:type="dxa"/>
                </w:tcPr>
                <w:p w:rsidR="003A5DD2" w:rsidRPr="008F779D" w:rsidRDefault="003A5DD2" w:rsidP="00526D69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Guseva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Yelena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Yuriyevna</w:t>
                  </w:r>
                  <w:proofErr w:type="spellEnd"/>
                </w:p>
              </w:tc>
              <w:tc>
                <w:tcPr>
                  <w:tcW w:w="2210" w:type="dxa"/>
                </w:tcPr>
                <w:p w:rsidR="003A5DD2" w:rsidRPr="008F779D" w:rsidRDefault="003A5DD2" w:rsidP="00526D69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Leading specialist of Office for auditing activity and internal audit under Department of internal audit and control, Russian Grids JSC</w:t>
                  </w:r>
                </w:p>
              </w:tc>
              <w:tc>
                <w:tcPr>
                  <w:tcW w:w="2625" w:type="dxa"/>
                </w:tcPr>
                <w:p w:rsidR="003A5DD2" w:rsidRPr="009B6402" w:rsidRDefault="003A5DD2" w:rsidP="00526D69">
                  <w:pPr>
                    <w:tabs>
                      <w:tab w:val="left" w:pos="358"/>
                    </w:tabs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Russian Grids JSC</w:t>
                  </w:r>
                </w:p>
              </w:tc>
              <w:tc>
                <w:tcPr>
                  <w:tcW w:w="2274" w:type="dxa"/>
                </w:tcPr>
                <w:p w:rsidR="003A5DD2" w:rsidRPr="009B6402" w:rsidRDefault="003A5DD2" w:rsidP="00526D69">
                  <w:pPr>
                    <w:tabs>
                      <w:tab w:val="left" w:pos="358"/>
                    </w:tabs>
                    <w:ind w:right="12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92.24</w:t>
                  </w:r>
                </w:p>
              </w:tc>
            </w:tr>
            <w:tr w:rsidR="003A5DD2" w:rsidRPr="008F779D" w:rsidTr="00300DAA">
              <w:tc>
                <w:tcPr>
                  <w:tcW w:w="491" w:type="dxa"/>
                </w:tcPr>
                <w:p w:rsidR="003A5DD2" w:rsidRPr="008F779D" w:rsidRDefault="003A5DD2" w:rsidP="00526D69">
                  <w:pPr>
                    <w:pStyle w:val="a7"/>
                    <w:tabs>
                      <w:tab w:val="left" w:pos="204"/>
                    </w:tabs>
                    <w:ind w:left="0"/>
                    <w:jc w:val="both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9.</w:t>
                  </w:r>
                </w:p>
              </w:tc>
              <w:tc>
                <w:tcPr>
                  <w:tcW w:w="2077" w:type="dxa"/>
                </w:tcPr>
                <w:p w:rsidR="003A5DD2" w:rsidRPr="008F779D" w:rsidRDefault="003A5DD2" w:rsidP="00526D69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Malyshev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Sergey Vladimirovich</w:t>
                  </w:r>
                </w:p>
              </w:tc>
              <w:tc>
                <w:tcPr>
                  <w:tcW w:w="2210" w:type="dxa"/>
                </w:tcPr>
                <w:p w:rsidR="003A5DD2" w:rsidRPr="008F779D" w:rsidRDefault="003A5DD2" w:rsidP="00526D69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Leading specialist of Office for auditing activity and internal audit under Department of internal audit and control, Russian Grids JSC</w:t>
                  </w:r>
                </w:p>
              </w:tc>
              <w:tc>
                <w:tcPr>
                  <w:tcW w:w="2625" w:type="dxa"/>
                </w:tcPr>
                <w:p w:rsidR="003A5DD2" w:rsidRPr="009B6402" w:rsidRDefault="003A5DD2" w:rsidP="00526D69">
                  <w:pPr>
                    <w:tabs>
                      <w:tab w:val="left" w:pos="358"/>
                    </w:tabs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Russian Grids JSC</w:t>
                  </w:r>
                </w:p>
              </w:tc>
              <w:tc>
                <w:tcPr>
                  <w:tcW w:w="2274" w:type="dxa"/>
                </w:tcPr>
                <w:p w:rsidR="003A5DD2" w:rsidRPr="009B6402" w:rsidRDefault="003A5DD2" w:rsidP="00526D69">
                  <w:pPr>
                    <w:tabs>
                      <w:tab w:val="left" w:pos="358"/>
                    </w:tabs>
                    <w:ind w:right="12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92.24</w:t>
                  </w:r>
                </w:p>
              </w:tc>
            </w:tr>
            <w:tr w:rsidR="003A5DD2" w:rsidRPr="008F779D" w:rsidTr="00300DAA">
              <w:tc>
                <w:tcPr>
                  <w:tcW w:w="491" w:type="dxa"/>
                </w:tcPr>
                <w:p w:rsidR="003A5DD2" w:rsidRPr="008F779D" w:rsidRDefault="003A5DD2" w:rsidP="00526D69">
                  <w:pPr>
                    <w:pStyle w:val="a7"/>
                    <w:tabs>
                      <w:tab w:val="left" w:pos="204"/>
                    </w:tabs>
                    <w:ind w:left="0"/>
                    <w:jc w:val="both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10.</w:t>
                  </w:r>
                </w:p>
              </w:tc>
              <w:tc>
                <w:tcPr>
                  <w:tcW w:w="2077" w:type="dxa"/>
                </w:tcPr>
                <w:p w:rsidR="003A5DD2" w:rsidRPr="008F779D" w:rsidRDefault="003A5DD2" w:rsidP="00526D69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Bunyaeva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Mariya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Viktorovna</w:t>
                  </w:r>
                  <w:proofErr w:type="spellEnd"/>
                </w:p>
              </w:tc>
              <w:tc>
                <w:tcPr>
                  <w:tcW w:w="2210" w:type="dxa"/>
                </w:tcPr>
                <w:p w:rsidR="003A5DD2" w:rsidRPr="008F779D" w:rsidRDefault="003A5DD2" w:rsidP="00526D69">
                  <w:pPr>
                    <w:pStyle w:val="a7"/>
                    <w:tabs>
                      <w:tab w:val="left" w:pos="204"/>
                    </w:tabs>
                    <w:ind w:left="0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Leading specialist of Office for auditing activity and internal audit under Department of internal audit and control, Russian Grids JSC</w:t>
                  </w:r>
                </w:p>
              </w:tc>
              <w:tc>
                <w:tcPr>
                  <w:tcW w:w="2625" w:type="dxa"/>
                </w:tcPr>
                <w:p w:rsidR="003A5DD2" w:rsidRPr="009B6402" w:rsidRDefault="003A5DD2" w:rsidP="00526D69">
                  <w:pPr>
                    <w:tabs>
                      <w:tab w:val="left" w:pos="358"/>
                    </w:tabs>
                    <w:ind w:right="120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Russian Grids JSC</w:t>
                  </w:r>
                </w:p>
              </w:tc>
              <w:tc>
                <w:tcPr>
                  <w:tcW w:w="2274" w:type="dxa"/>
                </w:tcPr>
                <w:p w:rsidR="003A5DD2" w:rsidRPr="009B6402" w:rsidRDefault="003A5DD2" w:rsidP="00526D69">
                  <w:pPr>
                    <w:tabs>
                      <w:tab w:val="left" w:pos="358"/>
                    </w:tabs>
                    <w:ind w:right="12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92.24</w:t>
                  </w:r>
                </w:p>
              </w:tc>
            </w:tr>
          </w:tbl>
          <w:p w:rsidR="00300DAA" w:rsidRDefault="00300DAA" w:rsidP="00300DAA">
            <w:pPr>
              <w:pStyle w:val="a7"/>
              <w:tabs>
                <w:tab w:val="left" w:pos="204"/>
              </w:tabs>
              <w:ind w:left="0"/>
              <w:jc w:val="both"/>
              <w:rPr>
                <w:lang w:val="en-US"/>
              </w:rPr>
            </w:pPr>
          </w:p>
          <w:p w:rsidR="00300DAA" w:rsidRPr="00300DAA" w:rsidRDefault="00300DAA" w:rsidP="00300DAA">
            <w:pPr>
              <w:pStyle w:val="a7"/>
              <w:tabs>
                <w:tab w:val="left" w:pos="204"/>
              </w:tabs>
              <w:ind w:left="0"/>
              <w:jc w:val="both"/>
              <w:rPr>
                <w:lang w:val="en-US"/>
              </w:rPr>
            </w:pPr>
          </w:p>
        </w:tc>
      </w:tr>
      <w:tr w:rsidR="00CE0DEE" w:rsidRPr="00EC1FEB" w:rsidTr="00690F9B">
        <w:tc>
          <w:tcPr>
            <w:tcW w:w="9889" w:type="dxa"/>
            <w:gridSpan w:val="2"/>
          </w:tcPr>
          <w:p w:rsidR="00CE0DEE" w:rsidRPr="00A82B01" w:rsidRDefault="00CE0DEE" w:rsidP="00A82B01">
            <w:pPr>
              <w:pStyle w:val="a3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B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Disclosure of insider information on item No. 2 “</w:t>
            </w:r>
            <w:r w:rsidR="001E231D" w:rsidRPr="001E2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On fixing the date of the meeting of the BoD for discussion of issues related preparation to annual General meeting of Company’s shareholders</w:t>
            </w:r>
            <w:r w:rsidRPr="00A82B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</w:tc>
      </w:tr>
      <w:tr w:rsidR="00CE0DEE" w:rsidRPr="00EC1FEB" w:rsidTr="00690F9B">
        <w:tc>
          <w:tcPr>
            <w:tcW w:w="9889" w:type="dxa"/>
            <w:gridSpan w:val="2"/>
          </w:tcPr>
          <w:p w:rsidR="00C23519" w:rsidRPr="00A82B01" w:rsidRDefault="00C23519" w:rsidP="00A82B01">
            <w:pPr>
              <w:pStyle w:val="a3"/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2.2.2. Decision adopted by issuer’s Board of Directors:</w:t>
            </w:r>
          </w:p>
          <w:p w:rsidR="00CA2763" w:rsidRPr="00406B52" w:rsidRDefault="00406B52" w:rsidP="00EC1FEB">
            <w:pPr>
              <w:pStyle w:val="a3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B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To fix the date of the meeting of the BoD for discussion of issues related preparation to annual General meeting of Company’s shareholders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(including issues related to setting the date, place and time of </w:t>
            </w:r>
            <w:r w:rsidRPr="00406B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annual General meeting of Company’s shareholders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choosing agenda issues, setting the date of making the list of persons/entities entitled to participate in </w:t>
            </w:r>
            <w:r w:rsidRPr="00406B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annual General meeting of Company’s shareholders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approving form and text of voting ballots,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): no later than 18 April 2014 and no later than 29 April 2014</w:t>
            </w:r>
          </w:p>
        </w:tc>
      </w:tr>
      <w:tr w:rsidR="00CE0DEE" w:rsidRPr="00EC1FEB" w:rsidTr="00690F9B">
        <w:tc>
          <w:tcPr>
            <w:tcW w:w="9889" w:type="dxa"/>
            <w:gridSpan w:val="2"/>
          </w:tcPr>
          <w:p w:rsidR="00CE0DEE" w:rsidRPr="00A82B01" w:rsidRDefault="00CE0DEE" w:rsidP="00A82B01">
            <w:pPr>
              <w:pStyle w:val="a3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B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Disclosure of insider information on item No. 3 “</w:t>
            </w:r>
            <w:r w:rsidR="001E231D" w:rsidRPr="001E2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On approving redrafted list of posts in executive body of Kubanenergo JSC, which approval is referred to competence of the Board of Directors</w:t>
            </w:r>
            <w:r w:rsidRPr="00A82B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</w:tc>
      </w:tr>
      <w:tr w:rsidR="00CE0DEE" w:rsidRPr="00EC1FEB" w:rsidTr="00690F9B">
        <w:tc>
          <w:tcPr>
            <w:tcW w:w="9889" w:type="dxa"/>
            <w:gridSpan w:val="2"/>
          </w:tcPr>
          <w:p w:rsidR="00CE0DEE" w:rsidRPr="00C12E42" w:rsidRDefault="00CE0DEE" w:rsidP="00A82B01">
            <w:pPr>
              <w:pStyle w:val="a3"/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2.2.3. Decision adopted by issuer’s Board of Directors:</w:t>
            </w:r>
          </w:p>
          <w:p w:rsidR="00153B5E" w:rsidRDefault="00C12E42" w:rsidP="00A82B01">
            <w:pPr>
              <w:pStyle w:val="a3"/>
              <w:spacing w:before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Pr="00C1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approve </w:t>
            </w:r>
            <w:r w:rsidRPr="00C12E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redrafted list of posts in executive body of Kubanenergo JSC, which approval is referred to competence of the Board of Directors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C12E42" w:rsidRDefault="00C12E42" w:rsidP="00A82B01">
            <w:pPr>
              <w:pStyle w:val="a3"/>
              <w:spacing w:before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 first deputies director general;</w:t>
            </w:r>
          </w:p>
          <w:p w:rsidR="00C12E42" w:rsidRDefault="00C12E42" w:rsidP="00A82B01">
            <w:pPr>
              <w:pStyle w:val="a3"/>
              <w:spacing w:before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deputies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director general.</w:t>
            </w:r>
          </w:p>
          <w:p w:rsidR="00C12E42" w:rsidRPr="00C12E42" w:rsidRDefault="00C12E42" w:rsidP="00C12E42">
            <w:pPr>
              <w:pStyle w:val="a3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2. To consider as invalid deputies </w:t>
            </w:r>
            <w:r w:rsidRPr="00C12E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list of posts in executive body of Kubanenergo JSC, which approval is referred to competence of the Board of Directors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that was approved by the Board of Directors on 09.04.2013 (minutes of meeting No.158/2013 dd 12.04.2013)</w:t>
            </w:r>
          </w:p>
        </w:tc>
      </w:tr>
      <w:tr w:rsidR="00CE0DEE" w:rsidRPr="00EC1FEB" w:rsidTr="00690F9B">
        <w:tc>
          <w:tcPr>
            <w:tcW w:w="9889" w:type="dxa"/>
            <w:gridSpan w:val="2"/>
          </w:tcPr>
          <w:p w:rsidR="00CE0DEE" w:rsidRPr="00A82B01" w:rsidRDefault="00CE0DEE" w:rsidP="00A82B01">
            <w:pPr>
              <w:pStyle w:val="a3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B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Disclosure of insider information on item No. 4 “</w:t>
            </w:r>
            <w:r w:rsidR="001E231D" w:rsidRPr="001E2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On approving additional purchase under the contract 407/30-1354 dated 02.12.2011 concluded by Kubanenergo JSC and “PSK </w:t>
            </w:r>
            <w:proofErr w:type="spellStart"/>
            <w:r w:rsidR="001E231D" w:rsidRPr="001E2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Teplotsentrstroy</w:t>
            </w:r>
            <w:proofErr w:type="spellEnd"/>
            <w:r w:rsidR="001E231D" w:rsidRPr="001E2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” LLC</w:t>
            </w:r>
            <w:r w:rsidRPr="00A82B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</w:tc>
      </w:tr>
      <w:tr w:rsidR="00CE0DEE" w:rsidRPr="00EC1FEB" w:rsidTr="00690F9B">
        <w:tc>
          <w:tcPr>
            <w:tcW w:w="9889" w:type="dxa"/>
            <w:gridSpan w:val="2"/>
          </w:tcPr>
          <w:p w:rsidR="00153B5E" w:rsidRPr="00A82B01" w:rsidRDefault="00CE0DEE" w:rsidP="00A82B01">
            <w:pPr>
              <w:pStyle w:val="a3"/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2.2.4. Decision adopted by issuer’s Board of Directors:</w:t>
            </w:r>
          </w:p>
          <w:p w:rsidR="00A82B01" w:rsidRPr="00A82B01" w:rsidRDefault="00C12E42" w:rsidP="00C12E42">
            <w:pPr>
              <w:pStyle w:val="a3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approve the </w:t>
            </w:r>
            <w:r w:rsidRPr="00C12E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additional purchase under the contract 407/30-1354 dated 02.12.2011 concluded by Kubanenergo JSC and “PSK </w:t>
            </w:r>
            <w:proofErr w:type="spellStart"/>
            <w:r w:rsidRPr="00C12E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Teplotsentrstroy</w:t>
            </w:r>
            <w:proofErr w:type="spellEnd"/>
            <w:r w:rsidRPr="00C12E4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” LLC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 w:rsidR="00EC1FE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for increasing the cost of contract by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39 390 728.40 rubles, 18% Vat included.</w:t>
            </w:r>
          </w:p>
        </w:tc>
      </w:tr>
      <w:tr w:rsidR="00314249" w:rsidRPr="00EC1FEB" w:rsidTr="00690F9B">
        <w:tc>
          <w:tcPr>
            <w:tcW w:w="9889" w:type="dxa"/>
            <w:gridSpan w:val="2"/>
          </w:tcPr>
          <w:p w:rsidR="00314249" w:rsidRPr="00A82B01" w:rsidRDefault="00314249" w:rsidP="00A82B01">
            <w:pPr>
              <w:pStyle w:val="a3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82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2.3. Date of holding the meeting of Board of Directors: </w:t>
            </w:r>
            <w:r w:rsidR="00C1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March 6</w:t>
            </w:r>
            <w:r w:rsidRPr="00A82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</w:t>
            </w:r>
            <w:r w:rsidR="00850252" w:rsidRPr="00A82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314249" w:rsidRPr="00A82B01" w:rsidRDefault="00314249" w:rsidP="00C12E42">
            <w:pPr>
              <w:pStyle w:val="a3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2.4. Date of making and number of minutes of meeting: </w:t>
            </w:r>
            <w:r w:rsidR="00850252" w:rsidRPr="00A82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February</w:t>
            </w:r>
            <w:r w:rsidRPr="00A82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1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A82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</w:t>
            </w:r>
            <w:r w:rsidR="00850252" w:rsidRPr="00A82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A82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minutes of meeting No.1</w:t>
            </w:r>
            <w:r w:rsidR="00850252" w:rsidRPr="00A82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C1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82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/201</w:t>
            </w:r>
            <w:r w:rsidR="00850252" w:rsidRPr="00A82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A82B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314249" w:rsidRPr="00A82B01" w:rsidTr="00690F9B">
        <w:tc>
          <w:tcPr>
            <w:tcW w:w="9889" w:type="dxa"/>
            <w:gridSpan w:val="2"/>
          </w:tcPr>
          <w:p w:rsidR="00314249" w:rsidRPr="00A82B01" w:rsidRDefault="00314249" w:rsidP="00A82B01">
            <w:pPr>
              <w:pStyle w:val="a3"/>
              <w:spacing w:before="12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Signature</w:t>
            </w:r>
          </w:p>
        </w:tc>
      </w:tr>
    </w:tbl>
    <w:tbl>
      <w:tblPr>
        <w:tblW w:w="9889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6"/>
        <w:gridCol w:w="1700"/>
        <w:gridCol w:w="141"/>
        <w:gridCol w:w="1842"/>
        <w:gridCol w:w="570"/>
      </w:tblGrid>
      <w:tr w:rsidR="00092812" w:rsidRPr="00A82B01" w:rsidTr="00F06838">
        <w:trPr>
          <w:cantSplit/>
        </w:trPr>
        <w:tc>
          <w:tcPr>
            <w:tcW w:w="56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92812" w:rsidRPr="00A82B01" w:rsidRDefault="00092812" w:rsidP="00A82B01">
            <w:pPr>
              <w:spacing w:before="120"/>
              <w:ind w:left="57"/>
              <w:jc w:val="both"/>
              <w:rPr>
                <w:lang w:val="en-US" w:eastAsia="en-US"/>
              </w:rPr>
            </w:pPr>
            <w:r w:rsidRPr="00A82B01">
              <w:rPr>
                <w:lang w:val="en-US" w:eastAsia="en-US"/>
              </w:rPr>
              <w:t xml:space="preserve">3.1 Deputy director general in charge of corporate management (attorney dated </w:t>
            </w:r>
            <w:r w:rsidR="00D404ED" w:rsidRPr="00A82B01">
              <w:rPr>
                <w:lang w:val="en-US" w:eastAsia="en-US"/>
              </w:rPr>
              <w:t>29.10.2013</w:t>
            </w:r>
            <w:r w:rsidRPr="00A82B01">
              <w:rPr>
                <w:lang w:val="en-US" w:eastAsia="en-US"/>
              </w:rPr>
              <w:t>)</w:t>
            </w:r>
          </w:p>
          <w:p w:rsidR="00092812" w:rsidRPr="00A82B01" w:rsidRDefault="00092812" w:rsidP="00A82B01">
            <w:pPr>
              <w:spacing w:before="120"/>
              <w:ind w:left="57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92812" w:rsidRPr="00A82B01" w:rsidRDefault="00092812" w:rsidP="00A82B01">
            <w:pPr>
              <w:spacing w:before="120"/>
              <w:jc w:val="center"/>
              <w:rPr>
                <w:lang w:val="en-US"/>
              </w:rPr>
            </w:pPr>
          </w:p>
          <w:p w:rsidR="00092812" w:rsidRPr="00A82B01" w:rsidRDefault="00092812" w:rsidP="00A82B01">
            <w:pPr>
              <w:spacing w:before="120"/>
              <w:jc w:val="center"/>
              <w:rPr>
                <w:lang w:val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92812" w:rsidRPr="00A82B01" w:rsidRDefault="00092812" w:rsidP="00A82B01">
            <w:pPr>
              <w:spacing w:before="120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92812" w:rsidRPr="00A82B01" w:rsidRDefault="00092812" w:rsidP="00A82B01">
            <w:pPr>
              <w:spacing w:before="120"/>
              <w:ind w:right="-315"/>
              <w:rPr>
                <w:lang w:val="en-US"/>
              </w:rPr>
            </w:pPr>
            <w:r w:rsidRPr="00A82B01">
              <w:rPr>
                <w:lang w:val="en-US" w:eastAsia="en-US"/>
              </w:rPr>
              <w:t>Kocherga V.A.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92812" w:rsidRPr="00A82B01" w:rsidRDefault="00092812" w:rsidP="00A82B01">
            <w:pPr>
              <w:spacing w:before="120"/>
              <w:rPr>
                <w:lang w:val="en-US"/>
              </w:rPr>
            </w:pPr>
          </w:p>
        </w:tc>
      </w:tr>
      <w:tr w:rsidR="00092812" w:rsidRPr="00A82B01" w:rsidTr="00F06838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2812" w:rsidRPr="00A82B01" w:rsidRDefault="00092812" w:rsidP="00A82B01">
            <w:pPr>
              <w:autoSpaceDE/>
              <w:autoSpaceDN/>
              <w:spacing w:before="120"/>
              <w:rPr>
                <w:lang w:val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92812" w:rsidRPr="00A82B01" w:rsidRDefault="00092812" w:rsidP="00A82B01">
            <w:pPr>
              <w:spacing w:before="120"/>
              <w:jc w:val="center"/>
              <w:rPr>
                <w:lang w:val="en-US"/>
              </w:rPr>
            </w:pPr>
            <w:r w:rsidRPr="00A82B01">
              <w:rPr>
                <w:lang w:val="en-US" w:eastAsia="en-US"/>
              </w:rPr>
              <w:t>(signature)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92812" w:rsidRPr="00A82B01" w:rsidRDefault="00092812" w:rsidP="00A82B01">
            <w:pPr>
              <w:spacing w:before="120"/>
              <w:rPr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92812" w:rsidRPr="00A82B01" w:rsidRDefault="00092812" w:rsidP="00A82B01">
            <w:pPr>
              <w:spacing w:before="120"/>
              <w:rPr>
                <w:lang w:val="en-U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92812" w:rsidRPr="00A82B01" w:rsidRDefault="00092812" w:rsidP="00A82B01">
            <w:pPr>
              <w:spacing w:before="120"/>
              <w:rPr>
                <w:lang w:val="en-US"/>
              </w:rPr>
            </w:pPr>
          </w:p>
        </w:tc>
      </w:tr>
      <w:tr w:rsidR="00092812" w:rsidRPr="00A82B01" w:rsidTr="00F06838">
        <w:trPr>
          <w:cantSplit/>
        </w:trPr>
        <w:tc>
          <w:tcPr>
            <w:tcW w:w="563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92812" w:rsidRPr="00A82B01" w:rsidRDefault="00092812" w:rsidP="00C12E42">
            <w:pPr>
              <w:spacing w:before="120"/>
              <w:rPr>
                <w:lang w:val="en-US" w:eastAsia="en-US"/>
              </w:rPr>
            </w:pPr>
            <w:r w:rsidRPr="00A82B01">
              <w:rPr>
                <w:lang w:val="en-US" w:eastAsia="en-US"/>
              </w:rPr>
              <w:t xml:space="preserve">3.2 Date: </w:t>
            </w:r>
            <w:r w:rsidR="00A82B01" w:rsidRPr="00A82B01">
              <w:rPr>
                <w:lang w:val="en-US"/>
              </w:rPr>
              <w:t>March</w:t>
            </w:r>
            <w:r w:rsidR="00CE0DEE" w:rsidRPr="00A82B01">
              <w:rPr>
                <w:lang w:val="en-US"/>
              </w:rPr>
              <w:t xml:space="preserve"> </w:t>
            </w:r>
            <w:r w:rsidR="00C12E42">
              <w:rPr>
                <w:lang w:val="en-US"/>
              </w:rPr>
              <w:t>11</w:t>
            </w:r>
            <w:r w:rsidR="00850252" w:rsidRPr="00A82B01">
              <w:rPr>
                <w:lang w:val="en-US"/>
              </w:rPr>
              <w:t>, 2014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92812" w:rsidRPr="00A82B01" w:rsidRDefault="00092812" w:rsidP="00A82B01">
            <w:pPr>
              <w:spacing w:before="120"/>
              <w:jc w:val="center"/>
              <w:rPr>
                <w:lang w:val="en-US"/>
              </w:rPr>
            </w:pPr>
          </w:p>
        </w:tc>
        <w:tc>
          <w:tcPr>
            <w:tcW w:w="25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92812" w:rsidRPr="00A82B01" w:rsidRDefault="00092812" w:rsidP="00A82B01">
            <w:pPr>
              <w:spacing w:before="120"/>
            </w:pPr>
          </w:p>
        </w:tc>
      </w:tr>
      <w:tr w:rsidR="00092812" w:rsidRPr="00A82B01" w:rsidTr="00F06838">
        <w:trPr>
          <w:cantSplit/>
        </w:trPr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92812" w:rsidRPr="00A82B01" w:rsidRDefault="00092812" w:rsidP="00A82B01">
            <w:pPr>
              <w:spacing w:before="120"/>
              <w:ind w:left="57"/>
              <w:rPr>
                <w:lang w:val="en-US"/>
              </w:rPr>
            </w:pPr>
          </w:p>
          <w:p w:rsidR="00092812" w:rsidRPr="00A82B01" w:rsidRDefault="00092812" w:rsidP="00A82B01">
            <w:pPr>
              <w:spacing w:before="120"/>
              <w:ind w:left="57"/>
              <w:rPr>
                <w:lang w:val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92812" w:rsidRPr="00A82B01" w:rsidRDefault="00910E92" w:rsidP="00A82B01">
            <w:pPr>
              <w:spacing w:before="120"/>
              <w:jc w:val="center"/>
            </w:pPr>
            <w:r w:rsidRPr="00A82B01">
              <w:rPr>
                <w:lang w:val="en-US"/>
              </w:rPr>
              <w:t>place of seal</w:t>
            </w:r>
            <w:r w:rsidR="00092812" w:rsidRPr="00A82B01">
              <w:rPr>
                <w:lang w:val="en-US"/>
              </w:rPr>
              <w:t xml:space="preserve"> 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92812" w:rsidRPr="00A82B01" w:rsidRDefault="00092812" w:rsidP="00A82B01">
            <w:pPr>
              <w:spacing w:before="120"/>
            </w:pPr>
          </w:p>
        </w:tc>
      </w:tr>
    </w:tbl>
    <w:p w:rsidR="00092812" w:rsidRPr="00A82B01" w:rsidRDefault="00092812" w:rsidP="00A82B01">
      <w:pPr>
        <w:spacing w:before="120"/>
        <w:rPr>
          <w:lang w:val="en-US"/>
        </w:rPr>
      </w:pPr>
    </w:p>
    <w:p w:rsidR="00092812" w:rsidRPr="00A82B01" w:rsidRDefault="00092812" w:rsidP="00A82B01">
      <w:pPr>
        <w:spacing w:before="120"/>
      </w:pPr>
    </w:p>
    <w:sectPr w:rsidR="00092812" w:rsidRPr="00A82B01" w:rsidSect="00F0683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74976"/>
    <w:multiLevelType w:val="hybridMultilevel"/>
    <w:tmpl w:val="C93ED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156A3"/>
    <w:multiLevelType w:val="multilevel"/>
    <w:tmpl w:val="CD9677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192B3C5B"/>
    <w:multiLevelType w:val="multilevel"/>
    <w:tmpl w:val="DD3CC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D591358"/>
    <w:multiLevelType w:val="hybridMultilevel"/>
    <w:tmpl w:val="8592A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BA3D7E"/>
    <w:multiLevelType w:val="hybridMultilevel"/>
    <w:tmpl w:val="065AF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44054"/>
    <w:multiLevelType w:val="hybridMultilevel"/>
    <w:tmpl w:val="3C68EF56"/>
    <w:lvl w:ilvl="0" w:tplc="D5187B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233362"/>
    <w:multiLevelType w:val="hybridMultilevel"/>
    <w:tmpl w:val="4EBC0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14751"/>
    <w:multiLevelType w:val="hybridMultilevel"/>
    <w:tmpl w:val="5C6E850E"/>
    <w:lvl w:ilvl="0" w:tplc="235CD4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39585F"/>
    <w:multiLevelType w:val="hybridMultilevel"/>
    <w:tmpl w:val="075CA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7515DC"/>
    <w:multiLevelType w:val="hybridMultilevel"/>
    <w:tmpl w:val="71207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9F2AA8"/>
    <w:multiLevelType w:val="hybridMultilevel"/>
    <w:tmpl w:val="39E47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2B712E"/>
    <w:multiLevelType w:val="hybridMultilevel"/>
    <w:tmpl w:val="5C662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A1F71C1"/>
    <w:multiLevelType w:val="multilevel"/>
    <w:tmpl w:val="9DD0D4D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4">
    <w:nsid w:val="6CF37435"/>
    <w:multiLevelType w:val="hybridMultilevel"/>
    <w:tmpl w:val="A9AA6104"/>
    <w:lvl w:ilvl="0" w:tplc="0E4E0CD6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4F5F24"/>
    <w:multiLevelType w:val="hybridMultilevel"/>
    <w:tmpl w:val="FDE4C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EC4B5F"/>
    <w:multiLevelType w:val="hybridMultilevel"/>
    <w:tmpl w:val="7BD06ECA"/>
    <w:lvl w:ilvl="0" w:tplc="7BE0A9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11"/>
  </w:num>
  <w:num w:numId="7">
    <w:abstractNumId w:val="2"/>
  </w:num>
  <w:num w:numId="8">
    <w:abstractNumId w:val="13"/>
  </w:num>
  <w:num w:numId="9">
    <w:abstractNumId w:val="1"/>
  </w:num>
  <w:num w:numId="10">
    <w:abstractNumId w:val="3"/>
  </w:num>
  <w:num w:numId="11">
    <w:abstractNumId w:val="4"/>
  </w:num>
  <w:num w:numId="12">
    <w:abstractNumId w:val="0"/>
  </w:num>
  <w:num w:numId="13">
    <w:abstractNumId w:val="6"/>
  </w:num>
  <w:num w:numId="14">
    <w:abstractNumId w:val="16"/>
  </w:num>
  <w:num w:numId="15">
    <w:abstractNumId w:val="10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812"/>
    <w:rsid w:val="000035E0"/>
    <w:rsid w:val="000218F6"/>
    <w:rsid w:val="0002272A"/>
    <w:rsid w:val="00043C5F"/>
    <w:rsid w:val="000472B1"/>
    <w:rsid w:val="000501B4"/>
    <w:rsid w:val="00063CEA"/>
    <w:rsid w:val="00072E77"/>
    <w:rsid w:val="00085D68"/>
    <w:rsid w:val="00086EB4"/>
    <w:rsid w:val="000874AF"/>
    <w:rsid w:val="0009038C"/>
    <w:rsid w:val="00092812"/>
    <w:rsid w:val="00094A8E"/>
    <w:rsid w:val="000C4DB2"/>
    <w:rsid w:val="000D34C3"/>
    <w:rsid w:val="000E2B5B"/>
    <w:rsid w:val="000E30EB"/>
    <w:rsid w:val="000E3262"/>
    <w:rsid w:val="000E3367"/>
    <w:rsid w:val="000E7330"/>
    <w:rsid w:val="0010170D"/>
    <w:rsid w:val="001266CA"/>
    <w:rsid w:val="00131F9E"/>
    <w:rsid w:val="001516F9"/>
    <w:rsid w:val="00153B5E"/>
    <w:rsid w:val="00174F89"/>
    <w:rsid w:val="00192C80"/>
    <w:rsid w:val="001A1B8B"/>
    <w:rsid w:val="001B0007"/>
    <w:rsid w:val="001B08F6"/>
    <w:rsid w:val="001B1B8E"/>
    <w:rsid w:val="001C2E14"/>
    <w:rsid w:val="001E231D"/>
    <w:rsid w:val="00224519"/>
    <w:rsid w:val="00244BB8"/>
    <w:rsid w:val="00251944"/>
    <w:rsid w:val="00253F18"/>
    <w:rsid w:val="002570B7"/>
    <w:rsid w:val="0026651C"/>
    <w:rsid w:val="002667DA"/>
    <w:rsid w:val="00280A69"/>
    <w:rsid w:val="002863A9"/>
    <w:rsid w:val="0029136E"/>
    <w:rsid w:val="00291FAD"/>
    <w:rsid w:val="002C4EB8"/>
    <w:rsid w:val="002D03A4"/>
    <w:rsid w:val="002E7E10"/>
    <w:rsid w:val="00300DAA"/>
    <w:rsid w:val="00304C16"/>
    <w:rsid w:val="00314249"/>
    <w:rsid w:val="003A5DD2"/>
    <w:rsid w:val="003A71B0"/>
    <w:rsid w:val="003B3ED0"/>
    <w:rsid w:val="003D24FB"/>
    <w:rsid w:val="003E3C47"/>
    <w:rsid w:val="00400719"/>
    <w:rsid w:val="00406B52"/>
    <w:rsid w:val="00424460"/>
    <w:rsid w:val="00425A82"/>
    <w:rsid w:val="00474066"/>
    <w:rsid w:val="00483D59"/>
    <w:rsid w:val="0049256A"/>
    <w:rsid w:val="004A792D"/>
    <w:rsid w:val="004E2324"/>
    <w:rsid w:val="004E2980"/>
    <w:rsid w:val="005065EE"/>
    <w:rsid w:val="00527D4F"/>
    <w:rsid w:val="00571024"/>
    <w:rsid w:val="00576485"/>
    <w:rsid w:val="005859CE"/>
    <w:rsid w:val="005B6212"/>
    <w:rsid w:val="005C4E67"/>
    <w:rsid w:val="005D3EFE"/>
    <w:rsid w:val="005D6325"/>
    <w:rsid w:val="005F250C"/>
    <w:rsid w:val="00613CA0"/>
    <w:rsid w:val="006418FB"/>
    <w:rsid w:val="0064252D"/>
    <w:rsid w:val="00644E31"/>
    <w:rsid w:val="00654777"/>
    <w:rsid w:val="00672161"/>
    <w:rsid w:val="00690F9B"/>
    <w:rsid w:val="006B4D8B"/>
    <w:rsid w:val="00722F8C"/>
    <w:rsid w:val="007336FF"/>
    <w:rsid w:val="00735E5E"/>
    <w:rsid w:val="007657AA"/>
    <w:rsid w:val="00766F7B"/>
    <w:rsid w:val="00785F9D"/>
    <w:rsid w:val="007B5326"/>
    <w:rsid w:val="007C43B6"/>
    <w:rsid w:val="007D0544"/>
    <w:rsid w:val="007D12B7"/>
    <w:rsid w:val="0080510F"/>
    <w:rsid w:val="00805515"/>
    <w:rsid w:val="00810A97"/>
    <w:rsid w:val="00824801"/>
    <w:rsid w:val="00826D4A"/>
    <w:rsid w:val="00837906"/>
    <w:rsid w:val="00850252"/>
    <w:rsid w:val="008860E4"/>
    <w:rsid w:val="00886FCC"/>
    <w:rsid w:val="0089584F"/>
    <w:rsid w:val="008C2830"/>
    <w:rsid w:val="008C6D75"/>
    <w:rsid w:val="008D08D4"/>
    <w:rsid w:val="008D5F4D"/>
    <w:rsid w:val="008F779D"/>
    <w:rsid w:val="00906D31"/>
    <w:rsid w:val="00910E92"/>
    <w:rsid w:val="00922F11"/>
    <w:rsid w:val="00926BA4"/>
    <w:rsid w:val="0093137C"/>
    <w:rsid w:val="00934DA8"/>
    <w:rsid w:val="00936C5C"/>
    <w:rsid w:val="009508B4"/>
    <w:rsid w:val="00950D2B"/>
    <w:rsid w:val="00985FD6"/>
    <w:rsid w:val="0099052A"/>
    <w:rsid w:val="009B6402"/>
    <w:rsid w:val="009D01E5"/>
    <w:rsid w:val="009D0E21"/>
    <w:rsid w:val="009F5BDC"/>
    <w:rsid w:val="00A17D2C"/>
    <w:rsid w:val="00A23159"/>
    <w:rsid w:val="00A5174D"/>
    <w:rsid w:val="00A607B8"/>
    <w:rsid w:val="00A73BDB"/>
    <w:rsid w:val="00A80444"/>
    <w:rsid w:val="00A82B01"/>
    <w:rsid w:val="00A84A7D"/>
    <w:rsid w:val="00A86E18"/>
    <w:rsid w:val="00AA2F46"/>
    <w:rsid w:val="00AE042A"/>
    <w:rsid w:val="00AF66C6"/>
    <w:rsid w:val="00B14632"/>
    <w:rsid w:val="00B44C52"/>
    <w:rsid w:val="00B70BA7"/>
    <w:rsid w:val="00B7590A"/>
    <w:rsid w:val="00B9493B"/>
    <w:rsid w:val="00BB0633"/>
    <w:rsid w:val="00BB5572"/>
    <w:rsid w:val="00BD2124"/>
    <w:rsid w:val="00BD2DCD"/>
    <w:rsid w:val="00BD678C"/>
    <w:rsid w:val="00BE56CC"/>
    <w:rsid w:val="00BF0920"/>
    <w:rsid w:val="00C12E42"/>
    <w:rsid w:val="00C23519"/>
    <w:rsid w:val="00C24D89"/>
    <w:rsid w:val="00C4049A"/>
    <w:rsid w:val="00C504CA"/>
    <w:rsid w:val="00C7255C"/>
    <w:rsid w:val="00C9279E"/>
    <w:rsid w:val="00C950F6"/>
    <w:rsid w:val="00CA2763"/>
    <w:rsid w:val="00CB4D34"/>
    <w:rsid w:val="00CC244B"/>
    <w:rsid w:val="00CD7BA5"/>
    <w:rsid w:val="00CE0DEE"/>
    <w:rsid w:val="00CF022B"/>
    <w:rsid w:val="00D109B2"/>
    <w:rsid w:val="00D140A0"/>
    <w:rsid w:val="00D404ED"/>
    <w:rsid w:val="00D52E3D"/>
    <w:rsid w:val="00D6362C"/>
    <w:rsid w:val="00D82288"/>
    <w:rsid w:val="00D95201"/>
    <w:rsid w:val="00DA635D"/>
    <w:rsid w:val="00DB0EEA"/>
    <w:rsid w:val="00DC4696"/>
    <w:rsid w:val="00DC4A2B"/>
    <w:rsid w:val="00E2188C"/>
    <w:rsid w:val="00E263DF"/>
    <w:rsid w:val="00E35FDD"/>
    <w:rsid w:val="00E4443C"/>
    <w:rsid w:val="00E76012"/>
    <w:rsid w:val="00E85975"/>
    <w:rsid w:val="00EB3E9B"/>
    <w:rsid w:val="00EC1FEB"/>
    <w:rsid w:val="00EC414D"/>
    <w:rsid w:val="00ED0033"/>
    <w:rsid w:val="00EE4817"/>
    <w:rsid w:val="00EE50C3"/>
    <w:rsid w:val="00EF0A94"/>
    <w:rsid w:val="00F06838"/>
    <w:rsid w:val="00F16BEF"/>
    <w:rsid w:val="00F17CC3"/>
    <w:rsid w:val="00F34664"/>
    <w:rsid w:val="00F41C73"/>
    <w:rsid w:val="00F511D5"/>
    <w:rsid w:val="00F57BC5"/>
    <w:rsid w:val="00F72038"/>
    <w:rsid w:val="00F72686"/>
    <w:rsid w:val="00F74969"/>
    <w:rsid w:val="00FC47A0"/>
    <w:rsid w:val="00FE300D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81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2812"/>
    <w:pPr>
      <w:spacing w:after="0" w:line="240" w:lineRule="auto"/>
    </w:pPr>
  </w:style>
  <w:style w:type="table" w:styleId="a4">
    <w:name w:val="Table Grid"/>
    <w:basedOn w:val="a1"/>
    <w:uiPriority w:val="59"/>
    <w:rsid w:val="00092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92812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92812"/>
    <w:pPr>
      <w:autoSpaceDE/>
      <w:autoSpaceDN/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5065EE"/>
    <w:pPr>
      <w:ind w:left="720"/>
      <w:contextualSpacing/>
    </w:pPr>
  </w:style>
  <w:style w:type="character" w:customStyle="1" w:styleId="apple-converted-space">
    <w:name w:val="apple-converted-space"/>
    <w:rsid w:val="00BB5572"/>
  </w:style>
  <w:style w:type="character" w:styleId="a8">
    <w:name w:val="Strong"/>
    <w:basedOn w:val="a0"/>
    <w:uiPriority w:val="22"/>
    <w:qFormat/>
    <w:rsid w:val="00C235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81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2812"/>
    <w:pPr>
      <w:spacing w:after="0" w:line="240" w:lineRule="auto"/>
    </w:pPr>
  </w:style>
  <w:style w:type="table" w:styleId="a4">
    <w:name w:val="Table Grid"/>
    <w:basedOn w:val="a1"/>
    <w:uiPriority w:val="59"/>
    <w:rsid w:val="00092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92812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92812"/>
    <w:pPr>
      <w:autoSpaceDE/>
      <w:autoSpaceDN/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5065EE"/>
    <w:pPr>
      <w:ind w:left="720"/>
      <w:contextualSpacing/>
    </w:pPr>
  </w:style>
  <w:style w:type="character" w:customStyle="1" w:styleId="apple-converted-space">
    <w:name w:val="apple-converted-space"/>
    <w:rsid w:val="00BB5572"/>
  </w:style>
  <w:style w:type="character" w:styleId="a8">
    <w:name w:val="Strong"/>
    <w:basedOn w:val="a0"/>
    <w:uiPriority w:val="22"/>
    <w:qFormat/>
    <w:rsid w:val="00C235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1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827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ubanenerg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DA39B7-398F-49B3-903A-81652BCD1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6</Pages>
  <Words>1885</Words>
  <Characters>10749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170</cp:revision>
  <dcterms:created xsi:type="dcterms:W3CDTF">2013-09-10T08:51:00Z</dcterms:created>
  <dcterms:modified xsi:type="dcterms:W3CDTF">2014-03-13T19:03:00Z</dcterms:modified>
</cp:coreProperties>
</file>