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888"/>
      </w:tblGrid>
      <w:tr w:rsidR="00136434" w:rsidTr="009A5164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8D52A9" w:rsidTr="009A516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Tr="009A516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8D52A9" w:rsidTr="009A516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Tr="009A516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Tr="009A516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Tr="009A516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8D52A9" w:rsidTr="009A516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136434" w:rsidRDefault="009A5164">
            <w:pPr>
              <w:pStyle w:val="a4"/>
              <w:spacing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 w:rsidR="0013643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Tr="009A5164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8D52A9" w:rsidTr="009A5164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 w:rsidP="007F0568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7F0568">
              <w:rPr>
                <w:b/>
                <w:sz w:val="24"/>
                <w:szCs w:val="24"/>
                <w:lang w:val="en-US" w:eastAsia="en-US"/>
              </w:rPr>
              <w:t>3 June 2014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8D52A9" w:rsidTr="009A5164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 w:rsidP="00CA4A6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A4A67">
              <w:rPr>
                <w:b/>
                <w:sz w:val="24"/>
                <w:szCs w:val="24"/>
                <w:lang w:val="en-US" w:eastAsia="en-US"/>
              </w:rPr>
              <w:t>20</w:t>
            </w:r>
            <w:r w:rsidR="007F0568">
              <w:rPr>
                <w:b/>
                <w:sz w:val="24"/>
                <w:szCs w:val="24"/>
                <w:lang w:val="en-US" w:eastAsia="en-US"/>
              </w:rPr>
              <w:t xml:space="preserve"> June 2014</w:t>
            </w:r>
          </w:p>
        </w:tc>
      </w:tr>
      <w:tr w:rsidR="00136434" w:rsidRPr="008D52A9" w:rsidTr="009A5164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1. On </w:t>
            </w:r>
            <w:r>
              <w:rPr>
                <w:sz w:val="24"/>
                <w:szCs w:val="24"/>
                <w:lang w:val="en-US" w:eastAsia="en-US"/>
              </w:rPr>
              <w:t>introducing a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mendments to the Company's strategy in the </w:t>
            </w:r>
            <w:r>
              <w:rPr>
                <w:sz w:val="24"/>
                <w:szCs w:val="24"/>
                <w:lang w:val="en-US" w:eastAsia="en-US"/>
              </w:rPr>
              <w:t>sphere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of information technology, automation and telecommunications </w:t>
            </w:r>
            <w:r>
              <w:rPr>
                <w:sz w:val="24"/>
                <w:szCs w:val="24"/>
                <w:lang w:val="en-US" w:eastAsia="en-US"/>
              </w:rPr>
              <w:t xml:space="preserve">up </w:t>
            </w:r>
            <w:r w:rsidRPr="00CA4A67">
              <w:rPr>
                <w:sz w:val="24"/>
                <w:szCs w:val="24"/>
                <w:lang w:val="en-US" w:eastAsia="en-US"/>
              </w:rPr>
              <w:t>to the 2016</w:t>
            </w:r>
            <w:r>
              <w:rPr>
                <w:sz w:val="24"/>
                <w:szCs w:val="24"/>
                <w:lang w:val="en-US" w:eastAsia="en-US"/>
              </w:rPr>
              <w:t xml:space="preserve"> in the part of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update of the roadmap.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>O p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reliminary approval of changes to the Collective Agreement </w:t>
            </w:r>
            <w:r>
              <w:rPr>
                <w:sz w:val="24"/>
                <w:szCs w:val="24"/>
                <w:lang w:val="en-US" w:eastAsia="en-US"/>
              </w:rPr>
              <w:t>of “</w:t>
            </w:r>
            <w:r w:rsidRPr="00CA4A67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JSC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for 2013-2015.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sz w:val="24"/>
                <w:szCs w:val="24"/>
                <w:lang w:val="en-US" w:eastAsia="en-US"/>
              </w:rPr>
              <w:t>On approving the Central Tender Committee of “Kubanenergo” JSC</w:t>
            </w:r>
            <w:r w:rsidRPr="00CA4A67">
              <w:rPr>
                <w:sz w:val="24"/>
                <w:szCs w:val="24"/>
                <w:lang w:val="en-US" w:eastAsia="en-US"/>
              </w:rPr>
              <w:t>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sz w:val="24"/>
                <w:szCs w:val="24"/>
                <w:lang w:val="en-US" w:eastAsia="en-US"/>
              </w:rPr>
              <w:t xml:space="preserve">On approving 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internal documents of the Company: Plan </w:t>
            </w:r>
            <w:r w:rsidR="008D52A9">
              <w:rPr>
                <w:sz w:val="24"/>
                <w:szCs w:val="24"/>
                <w:lang w:val="en-US" w:eastAsia="en-US"/>
              </w:rPr>
              <w:t>of activities aimed at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</w:t>
            </w:r>
            <w:r w:rsidR="008D52A9">
              <w:rPr>
                <w:sz w:val="24"/>
                <w:szCs w:val="24"/>
                <w:lang w:val="en-US" w:eastAsia="en-US"/>
              </w:rPr>
              <w:t>reduction of unauthorized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consumption of electric energy in the branch of </w:t>
            </w:r>
            <w:r w:rsidR="008D52A9">
              <w:rPr>
                <w:sz w:val="24"/>
                <w:szCs w:val="24"/>
                <w:lang w:val="en-US" w:eastAsia="en-US"/>
              </w:rPr>
              <w:t>“</w:t>
            </w:r>
            <w:r w:rsidRPr="00CA4A67">
              <w:rPr>
                <w:sz w:val="24"/>
                <w:szCs w:val="24"/>
                <w:lang w:val="en-US" w:eastAsia="en-US"/>
              </w:rPr>
              <w:t>Kubanenergo</w:t>
            </w:r>
            <w:r w:rsidR="008D52A9">
              <w:rPr>
                <w:sz w:val="24"/>
                <w:szCs w:val="24"/>
                <w:lang w:val="en-US" w:eastAsia="en-US"/>
              </w:rPr>
              <w:t>” JSC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Sochi electric </w:t>
            </w:r>
            <w:r w:rsidR="008D52A9">
              <w:rPr>
                <w:sz w:val="24"/>
                <w:szCs w:val="24"/>
                <w:lang w:val="en-US" w:eastAsia="en-US"/>
              </w:rPr>
              <w:t>grids</w:t>
            </w:r>
            <w:r w:rsidRPr="00CA4A67">
              <w:rPr>
                <w:sz w:val="24"/>
                <w:szCs w:val="24"/>
                <w:lang w:val="en-US" w:eastAsia="en-US"/>
              </w:rPr>
              <w:t>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5. </w:t>
            </w:r>
            <w:r w:rsidR="008D52A9">
              <w:rPr>
                <w:sz w:val="24"/>
                <w:szCs w:val="24"/>
                <w:lang w:val="en-US" w:eastAsia="en-US"/>
              </w:rPr>
              <w:t xml:space="preserve">On approving 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the schedule of activities </w:t>
            </w:r>
            <w:r w:rsidR="008D52A9">
              <w:rPr>
                <w:sz w:val="24"/>
                <w:szCs w:val="24"/>
                <w:lang w:val="en-US" w:eastAsia="en-US"/>
              </w:rPr>
              <w:t>aimed at</w:t>
            </w:r>
            <w:r w:rsidR="008D52A9" w:rsidRPr="00CA4A67">
              <w:rPr>
                <w:sz w:val="24"/>
                <w:szCs w:val="24"/>
                <w:lang w:val="en-US" w:eastAsia="en-US"/>
              </w:rPr>
              <w:t xml:space="preserve"> </w:t>
            </w:r>
            <w:r w:rsidR="008D52A9">
              <w:rPr>
                <w:sz w:val="24"/>
                <w:szCs w:val="24"/>
                <w:lang w:val="en-US" w:eastAsia="en-US"/>
              </w:rPr>
              <w:t xml:space="preserve">reduction </w:t>
            </w:r>
            <w:r w:rsidR="008D52A9">
              <w:rPr>
                <w:sz w:val="24"/>
                <w:szCs w:val="24"/>
                <w:lang w:val="en-US" w:eastAsia="en-US"/>
              </w:rPr>
              <w:t xml:space="preserve">of </w:t>
            </w:r>
            <w:r w:rsidRPr="00CA4A67">
              <w:rPr>
                <w:sz w:val="24"/>
                <w:szCs w:val="24"/>
                <w:lang w:val="en-US" w:eastAsia="en-US"/>
              </w:rPr>
              <w:t>overdue receivables for</w:t>
            </w:r>
            <w:r w:rsidR="008D52A9">
              <w:rPr>
                <w:sz w:val="24"/>
                <w:szCs w:val="24"/>
                <w:lang w:val="en-US" w:eastAsia="en-US"/>
              </w:rPr>
              <w:t xml:space="preserve"> services of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electric power transmission and settlement of </w:t>
            </w:r>
            <w:r w:rsidR="008D52A9">
              <w:rPr>
                <w:sz w:val="24"/>
                <w:szCs w:val="24"/>
                <w:lang w:val="en-US" w:eastAsia="en-US"/>
              </w:rPr>
              <w:t>disputes existing on 01.04.2014</w:t>
            </w:r>
            <w:r w:rsidRPr="00CA4A67">
              <w:rPr>
                <w:sz w:val="24"/>
                <w:szCs w:val="24"/>
                <w:lang w:val="en-US" w:eastAsia="en-US"/>
              </w:rPr>
              <w:t>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>6. On approv</w:t>
            </w:r>
            <w:r w:rsidR="004A53B5">
              <w:rPr>
                <w:sz w:val="24"/>
                <w:szCs w:val="24"/>
                <w:lang w:val="en-US" w:eastAsia="en-US"/>
              </w:rPr>
              <w:t>ing the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credit plan </w:t>
            </w:r>
            <w:r w:rsidR="004A53B5">
              <w:rPr>
                <w:sz w:val="24"/>
                <w:szCs w:val="24"/>
                <w:lang w:val="en-US" w:eastAsia="en-US"/>
              </w:rPr>
              <w:t>of “</w:t>
            </w:r>
            <w:r w:rsidRPr="00CA4A67">
              <w:rPr>
                <w:sz w:val="24"/>
                <w:szCs w:val="24"/>
                <w:lang w:val="en-US" w:eastAsia="en-US"/>
              </w:rPr>
              <w:t>Kubanenergo</w:t>
            </w:r>
            <w:r w:rsidR="004A53B5">
              <w:rPr>
                <w:sz w:val="24"/>
                <w:szCs w:val="24"/>
                <w:lang w:val="en-US" w:eastAsia="en-US"/>
              </w:rPr>
              <w:t xml:space="preserve">” JSC </w:t>
            </w:r>
            <w:r w:rsidRPr="00CA4A67">
              <w:rPr>
                <w:sz w:val="24"/>
                <w:szCs w:val="24"/>
                <w:lang w:val="en-US" w:eastAsia="en-US"/>
              </w:rPr>
              <w:t>for the 2</w:t>
            </w:r>
            <w:r w:rsidRPr="004A53B5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 w:rsidR="004A53B5">
              <w:rPr>
                <w:sz w:val="24"/>
                <w:szCs w:val="24"/>
                <w:lang w:val="en-US" w:eastAsia="en-US"/>
              </w:rPr>
              <w:t xml:space="preserve"> </w:t>
            </w:r>
            <w:r w:rsidRPr="00CA4A67">
              <w:rPr>
                <w:sz w:val="24"/>
                <w:szCs w:val="24"/>
                <w:lang w:val="en-US" w:eastAsia="en-US"/>
              </w:rPr>
              <w:t>quarter of 2014.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7. </w:t>
            </w:r>
            <w:r w:rsidR="009A5164" w:rsidRPr="00CA4A67">
              <w:rPr>
                <w:sz w:val="24"/>
                <w:szCs w:val="24"/>
                <w:lang w:val="en-US" w:eastAsia="en-US"/>
              </w:rPr>
              <w:t>On approv</w:t>
            </w:r>
            <w:r w:rsidR="009A5164">
              <w:rPr>
                <w:sz w:val="24"/>
                <w:szCs w:val="24"/>
                <w:lang w:val="en-US" w:eastAsia="en-US"/>
              </w:rPr>
              <w:t>ing the</w:t>
            </w:r>
            <w:r w:rsidR="009A5164" w:rsidRPr="00CA4A67">
              <w:rPr>
                <w:sz w:val="24"/>
                <w:szCs w:val="24"/>
                <w:lang w:val="en-US" w:eastAsia="en-US"/>
              </w:rPr>
              <w:t xml:space="preserve"> </w:t>
            </w:r>
            <w:r w:rsidRPr="00CA4A67">
              <w:rPr>
                <w:sz w:val="24"/>
                <w:szCs w:val="24"/>
                <w:lang w:val="en-US" w:eastAsia="en-US"/>
              </w:rPr>
              <w:t>report on the results of the business plan (including the investment program</w:t>
            </w:r>
            <w:r w:rsidR="009A5164">
              <w:rPr>
                <w:sz w:val="24"/>
                <w:szCs w:val="24"/>
                <w:lang w:val="en-US" w:eastAsia="en-US"/>
              </w:rPr>
              <w:t>me) of “</w:t>
            </w:r>
            <w:r w:rsidRPr="00CA4A67">
              <w:rPr>
                <w:sz w:val="24"/>
                <w:szCs w:val="24"/>
                <w:lang w:val="en-US" w:eastAsia="en-US"/>
              </w:rPr>
              <w:t>Kubanenergo</w:t>
            </w:r>
            <w:r w:rsidR="009A5164">
              <w:rPr>
                <w:sz w:val="24"/>
                <w:szCs w:val="24"/>
                <w:lang w:val="en-US" w:eastAsia="en-US"/>
              </w:rPr>
              <w:t>” JSC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for the 4</w:t>
            </w:r>
            <w:r w:rsidRPr="009A5164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quarter and 12 months </w:t>
            </w:r>
            <w:r w:rsidR="009A5164">
              <w:rPr>
                <w:sz w:val="24"/>
                <w:szCs w:val="24"/>
                <w:lang w:val="en-US" w:eastAsia="en-US"/>
              </w:rPr>
              <w:t xml:space="preserve">of </w:t>
            </w:r>
            <w:r w:rsidRPr="00CA4A67">
              <w:rPr>
                <w:sz w:val="24"/>
                <w:szCs w:val="24"/>
                <w:lang w:val="en-US" w:eastAsia="en-US"/>
              </w:rPr>
              <w:t>2013.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8. </w:t>
            </w:r>
            <w:r w:rsidR="009A5164">
              <w:rPr>
                <w:sz w:val="24"/>
                <w:szCs w:val="24"/>
                <w:lang w:val="en-US" w:eastAsia="en-US"/>
              </w:rPr>
              <w:t>On taking into c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onsideration the report on key risks </w:t>
            </w:r>
            <w:r w:rsidR="009A5164">
              <w:rPr>
                <w:sz w:val="24"/>
                <w:szCs w:val="24"/>
                <w:lang w:val="en-US" w:eastAsia="en-US"/>
              </w:rPr>
              <w:t>of “</w:t>
            </w:r>
            <w:r w:rsidRPr="00CA4A67">
              <w:rPr>
                <w:sz w:val="24"/>
                <w:szCs w:val="24"/>
                <w:lang w:val="en-US" w:eastAsia="en-US"/>
              </w:rPr>
              <w:t>Kubanenergo</w:t>
            </w:r>
            <w:r w:rsidR="009A5164">
              <w:rPr>
                <w:sz w:val="24"/>
                <w:szCs w:val="24"/>
                <w:lang w:val="en-US" w:eastAsia="en-US"/>
              </w:rPr>
              <w:t>” JSC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in 2013.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9. </w:t>
            </w:r>
            <w:r w:rsidR="009A5164">
              <w:rPr>
                <w:sz w:val="24"/>
                <w:szCs w:val="24"/>
                <w:lang w:val="en-US" w:eastAsia="en-US"/>
              </w:rPr>
              <w:t>On taking into c</w:t>
            </w:r>
            <w:r w:rsidR="009A5164" w:rsidRPr="00CA4A67">
              <w:rPr>
                <w:sz w:val="24"/>
                <w:szCs w:val="24"/>
                <w:lang w:val="en-US" w:eastAsia="en-US"/>
              </w:rPr>
              <w:t xml:space="preserve">onsideration </w:t>
            </w:r>
            <w:r w:rsidRPr="00CA4A67">
              <w:rPr>
                <w:sz w:val="24"/>
                <w:szCs w:val="24"/>
                <w:lang w:val="en-US" w:eastAsia="en-US"/>
              </w:rPr>
              <w:t>the report on the evaluation of the effectiveness of internal control and risk management in 2013.</w:t>
            </w:r>
          </w:p>
          <w:p w:rsidR="00CA4A67" w:rsidRPr="00CA4A67" w:rsidRDefault="009A5164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="00CA4A67" w:rsidRPr="00CA4A67">
              <w:rPr>
                <w:sz w:val="24"/>
                <w:szCs w:val="24"/>
                <w:lang w:val="en-US" w:eastAsia="en-US"/>
              </w:rPr>
              <w:t>pprov</w:t>
            </w:r>
            <w:r>
              <w:rPr>
                <w:sz w:val="24"/>
                <w:szCs w:val="24"/>
                <w:lang w:val="en-US" w:eastAsia="en-US"/>
              </w:rPr>
              <w:t>ing the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 supplementary agreement to the contract </w:t>
            </w:r>
            <w:r>
              <w:rPr>
                <w:sz w:val="24"/>
                <w:szCs w:val="24"/>
                <w:lang w:val="en-US" w:eastAsia="en-US"/>
              </w:rPr>
              <w:t>#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 17810-409/407/30-217 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dated 21.01.2014 </w:t>
            </w:r>
            <w:r>
              <w:rPr>
                <w:sz w:val="24"/>
                <w:szCs w:val="24"/>
                <w:lang w:val="en-US" w:eastAsia="en-US"/>
              </w:rPr>
              <w:t>on maintenance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 and </w:t>
            </w:r>
            <w:r>
              <w:rPr>
                <w:sz w:val="24"/>
                <w:szCs w:val="24"/>
                <w:lang w:val="en-US" w:eastAsia="en-US"/>
              </w:rPr>
              <w:t>emergency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 maintenance and repair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="00CA4A67" w:rsidRPr="00CA4A67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facility, concluded by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“Kubanenergo” JSC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 and </w:t>
            </w:r>
            <w:r>
              <w:rPr>
                <w:sz w:val="24"/>
                <w:szCs w:val="24"/>
                <w:lang w:val="en-US" w:eastAsia="en-US"/>
              </w:rPr>
              <w:t xml:space="preserve">“MOESK” JSC 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as </w:t>
            </w:r>
            <w:r>
              <w:rPr>
                <w:sz w:val="24"/>
                <w:szCs w:val="24"/>
                <w:lang w:val="en-US" w:eastAsia="en-US"/>
              </w:rPr>
              <w:t>interested party</w:t>
            </w:r>
            <w:r w:rsidR="00CA4A67" w:rsidRPr="00CA4A67">
              <w:rPr>
                <w:sz w:val="24"/>
                <w:szCs w:val="24"/>
                <w:lang w:val="en-US" w:eastAsia="en-US"/>
              </w:rPr>
              <w:t xml:space="preserve"> transaction.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11. </w:t>
            </w:r>
            <w:r w:rsidR="009A5164">
              <w:rPr>
                <w:sz w:val="24"/>
                <w:szCs w:val="24"/>
                <w:lang w:val="en-US" w:eastAsia="en-US"/>
              </w:rPr>
              <w:t>On a</w:t>
            </w:r>
            <w:r w:rsidR="009A5164" w:rsidRPr="00CA4A67">
              <w:rPr>
                <w:sz w:val="24"/>
                <w:szCs w:val="24"/>
                <w:lang w:val="en-US" w:eastAsia="en-US"/>
              </w:rPr>
              <w:t>pprov</w:t>
            </w:r>
            <w:r w:rsidR="009A5164">
              <w:rPr>
                <w:sz w:val="24"/>
                <w:szCs w:val="24"/>
                <w:lang w:val="en-US" w:eastAsia="en-US"/>
              </w:rPr>
              <w:t>ing the</w:t>
            </w:r>
            <w:r w:rsidR="009A5164" w:rsidRPr="00CA4A67">
              <w:rPr>
                <w:sz w:val="24"/>
                <w:szCs w:val="24"/>
                <w:lang w:val="en-US" w:eastAsia="en-US"/>
              </w:rPr>
              <w:t xml:space="preserve"> </w:t>
            </w:r>
            <w:r w:rsidRPr="00CA4A67">
              <w:rPr>
                <w:sz w:val="24"/>
                <w:szCs w:val="24"/>
                <w:lang w:val="en-US" w:eastAsia="en-US"/>
              </w:rPr>
              <w:t>service</w:t>
            </w:r>
            <w:r w:rsidR="009A5164">
              <w:rPr>
                <w:sz w:val="24"/>
                <w:szCs w:val="24"/>
                <w:lang w:val="en-US" w:eastAsia="en-US"/>
              </w:rPr>
              <w:t xml:space="preserve"> agreement between </w:t>
            </w:r>
            <w:r w:rsidR="009A5164">
              <w:rPr>
                <w:sz w:val="24"/>
                <w:szCs w:val="24"/>
                <w:lang w:val="en-US" w:eastAsia="en-US"/>
              </w:rPr>
              <w:t>“Kubanenergo” JSC</w:t>
            </w:r>
            <w:r w:rsidR="009A5164" w:rsidRPr="00CA4A67">
              <w:rPr>
                <w:sz w:val="24"/>
                <w:szCs w:val="24"/>
                <w:lang w:val="en-US" w:eastAsia="en-US"/>
              </w:rPr>
              <w:t xml:space="preserve"> 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and </w:t>
            </w:r>
            <w:r w:rsidR="009A5164">
              <w:rPr>
                <w:sz w:val="24"/>
                <w:szCs w:val="24"/>
                <w:lang w:val="en-US" w:eastAsia="en-US"/>
              </w:rPr>
              <w:t>“FGC UES” JSC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</w:t>
            </w:r>
            <w:r w:rsidR="009A5164" w:rsidRPr="00CA4A67">
              <w:rPr>
                <w:sz w:val="24"/>
                <w:szCs w:val="24"/>
                <w:lang w:val="en-US" w:eastAsia="en-US"/>
              </w:rPr>
              <w:t xml:space="preserve">as </w:t>
            </w:r>
            <w:r w:rsidR="009A5164">
              <w:rPr>
                <w:sz w:val="24"/>
                <w:szCs w:val="24"/>
                <w:lang w:val="en-US" w:eastAsia="en-US"/>
              </w:rPr>
              <w:t>interested party</w:t>
            </w:r>
            <w:r w:rsidR="009A5164" w:rsidRPr="00CA4A67">
              <w:rPr>
                <w:sz w:val="24"/>
                <w:szCs w:val="24"/>
                <w:lang w:val="en-US" w:eastAsia="en-US"/>
              </w:rPr>
              <w:t xml:space="preserve"> transaction</w:t>
            </w:r>
            <w:r w:rsidRPr="00CA4A67">
              <w:rPr>
                <w:sz w:val="24"/>
                <w:szCs w:val="24"/>
                <w:lang w:val="en-US" w:eastAsia="en-US"/>
              </w:rPr>
              <w:t>.</w:t>
            </w:r>
          </w:p>
          <w:p w:rsidR="00CA4A67" w:rsidRPr="00CA4A67" w:rsidRDefault="00CA4A67" w:rsidP="00CA4A67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12. </w:t>
            </w:r>
            <w:r w:rsidR="009A5164">
              <w:rPr>
                <w:sz w:val="24"/>
                <w:szCs w:val="24"/>
                <w:lang w:val="en-US" w:eastAsia="en-US"/>
              </w:rPr>
              <w:t>On a</w:t>
            </w:r>
            <w:r w:rsidR="009A5164" w:rsidRPr="00CA4A67">
              <w:rPr>
                <w:sz w:val="24"/>
                <w:szCs w:val="24"/>
                <w:lang w:val="en-US" w:eastAsia="en-US"/>
              </w:rPr>
              <w:t>pprov</w:t>
            </w:r>
            <w:r w:rsidR="009A5164">
              <w:rPr>
                <w:sz w:val="24"/>
                <w:szCs w:val="24"/>
                <w:lang w:val="en-US" w:eastAsia="en-US"/>
              </w:rPr>
              <w:t>ing</w:t>
            </w:r>
            <w:r w:rsidR="009A5164">
              <w:rPr>
                <w:sz w:val="24"/>
                <w:szCs w:val="24"/>
                <w:lang w:val="en-US" w:eastAsia="en-US"/>
              </w:rPr>
              <w:t xml:space="preserve"> target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cash flow </w:t>
            </w:r>
            <w:r w:rsidR="009A5164">
              <w:rPr>
                <w:sz w:val="24"/>
                <w:szCs w:val="24"/>
                <w:lang w:val="en-US" w:eastAsia="en-US"/>
              </w:rPr>
              <w:t xml:space="preserve">indicators of </w:t>
            </w:r>
            <w:r w:rsidR="009A5164">
              <w:rPr>
                <w:sz w:val="24"/>
                <w:szCs w:val="24"/>
                <w:lang w:val="en-US" w:eastAsia="en-US"/>
              </w:rPr>
              <w:t>“Kubanenergo” JSC</w:t>
            </w:r>
            <w:r w:rsidR="009A5164" w:rsidRPr="00CA4A67">
              <w:rPr>
                <w:sz w:val="24"/>
                <w:szCs w:val="24"/>
                <w:lang w:val="en-US" w:eastAsia="en-US"/>
              </w:rPr>
              <w:t xml:space="preserve"> </w:t>
            </w:r>
            <w:r w:rsidRPr="00CA4A67">
              <w:rPr>
                <w:sz w:val="24"/>
                <w:szCs w:val="24"/>
                <w:lang w:val="en-US" w:eastAsia="en-US"/>
              </w:rPr>
              <w:t>for the 3</w:t>
            </w:r>
            <w:r w:rsidRPr="009A5164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quarter of 2014.</w:t>
            </w:r>
          </w:p>
          <w:p w:rsidR="00136434" w:rsidRPr="007F0568" w:rsidRDefault="00CA4A67" w:rsidP="009A5164">
            <w:pPr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CA4A67">
              <w:rPr>
                <w:sz w:val="24"/>
                <w:szCs w:val="24"/>
                <w:lang w:val="en-US" w:eastAsia="en-US"/>
              </w:rPr>
              <w:t xml:space="preserve">13. </w:t>
            </w:r>
            <w:r w:rsidR="009A5164">
              <w:rPr>
                <w:sz w:val="24"/>
                <w:szCs w:val="24"/>
                <w:lang w:val="en-US" w:eastAsia="en-US"/>
              </w:rPr>
              <w:t>On a</w:t>
            </w:r>
            <w:r w:rsidR="009A5164" w:rsidRPr="00CA4A67">
              <w:rPr>
                <w:sz w:val="24"/>
                <w:szCs w:val="24"/>
                <w:lang w:val="en-US" w:eastAsia="en-US"/>
              </w:rPr>
              <w:t>pprov</w:t>
            </w:r>
            <w:r w:rsidR="009A5164">
              <w:rPr>
                <w:sz w:val="24"/>
                <w:szCs w:val="24"/>
                <w:lang w:val="en-US" w:eastAsia="en-US"/>
              </w:rPr>
              <w:t xml:space="preserve">ing </w:t>
            </w:r>
            <w:r w:rsidR="009A5164">
              <w:rPr>
                <w:sz w:val="24"/>
                <w:szCs w:val="24"/>
                <w:lang w:val="en-US" w:eastAsia="en-US"/>
              </w:rPr>
              <w:t>the Company’s internal document</w:t>
            </w:r>
            <w:r w:rsidRPr="00CA4A67">
              <w:rPr>
                <w:sz w:val="24"/>
                <w:szCs w:val="24"/>
                <w:lang w:val="en-US" w:eastAsia="en-US"/>
              </w:rPr>
              <w:t>: Policy</w:t>
            </w:r>
            <w:r w:rsidR="009A5164">
              <w:rPr>
                <w:sz w:val="24"/>
                <w:szCs w:val="24"/>
                <w:lang w:val="en-US" w:eastAsia="en-US"/>
              </w:rPr>
              <w:t xml:space="preserve"> of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innovation</w:t>
            </w:r>
            <w:r w:rsidR="009A5164">
              <w:rPr>
                <w:sz w:val="24"/>
                <w:szCs w:val="24"/>
                <w:lang w:val="en-US" w:eastAsia="en-US"/>
              </w:rPr>
              <w:t>-based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development, energy </w:t>
            </w:r>
            <w:r w:rsidR="009A5164">
              <w:rPr>
                <w:sz w:val="24"/>
                <w:szCs w:val="24"/>
                <w:lang w:val="en-US" w:eastAsia="en-US"/>
              </w:rPr>
              <w:t>saving</w:t>
            </w:r>
            <w:r w:rsidRPr="00CA4A67">
              <w:rPr>
                <w:sz w:val="24"/>
                <w:szCs w:val="24"/>
                <w:lang w:val="en-US" w:eastAsia="en-US"/>
              </w:rPr>
              <w:t xml:space="preserve"> and energy efficiency.</w:t>
            </w:r>
          </w:p>
        </w:tc>
      </w:tr>
      <w:tr w:rsidR="00136434" w:rsidTr="009A5164">
        <w:trPr>
          <w:cantSplit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36434" w:rsidTr="009A516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3.1 Acting deputy director general in charge of corporate management (attorney dated 02.04.2014)</w:t>
            </w:r>
          </w:p>
          <w:p w:rsidR="00136434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Tr="009A516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9A5164" w:rsidRDefault="00136434">
            <w:pPr>
              <w:spacing w:line="276" w:lineRule="auto"/>
              <w:jc w:val="center"/>
              <w:rPr>
                <w:szCs w:val="24"/>
                <w:lang w:val="en-US" w:eastAsia="en-US"/>
              </w:rPr>
            </w:pPr>
            <w:r w:rsidRPr="009A5164"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Tr="009A516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Default="00136434" w:rsidP="007F0568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7F0568">
              <w:rPr>
                <w:sz w:val="24"/>
                <w:szCs w:val="24"/>
                <w:lang w:val="en-US" w:eastAsia="en-US"/>
              </w:rPr>
              <w:t>3 June 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9A5164" w:rsidRDefault="00136434">
            <w:pPr>
              <w:spacing w:line="276" w:lineRule="auto"/>
              <w:jc w:val="center"/>
              <w:rPr>
                <w:szCs w:val="24"/>
                <w:lang w:val="en-US" w:eastAsia="en-US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36434" w:rsidTr="009A516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9A5164" w:rsidRDefault="00136434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9A5164">
              <w:rPr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88584B" w:rsidRDefault="009A5164">
      <w:bookmarkStart w:id="0" w:name="_GoBack"/>
      <w:bookmarkEnd w:id="0"/>
    </w:p>
    <w:sectPr w:rsidR="0088584B" w:rsidSect="009A51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136434"/>
    <w:rsid w:val="00222072"/>
    <w:rsid w:val="00241872"/>
    <w:rsid w:val="00316AA3"/>
    <w:rsid w:val="004A53B5"/>
    <w:rsid w:val="007F0568"/>
    <w:rsid w:val="008D52A9"/>
    <w:rsid w:val="009A5164"/>
    <w:rsid w:val="00C81914"/>
    <w:rsid w:val="00CA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2488</Characters>
  <Application>Microsoft Office Word</Application>
  <DocSecurity>0</DocSecurity>
  <Lines>20</Lines>
  <Paragraphs>5</Paragraphs>
  <ScaleCrop>false</ScaleCrop>
  <Company>Krokoz™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dcterms:created xsi:type="dcterms:W3CDTF">2014-04-07T20:49:00Z</dcterms:created>
  <dcterms:modified xsi:type="dcterms:W3CDTF">2014-06-03T15:26:00Z</dcterms:modified>
</cp:coreProperties>
</file>