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BA" w:rsidRPr="00D42618" w:rsidRDefault="004412BA" w:rsidP="004412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D42618">
        <w:rPr>
          <w:rFonts w:ascii="Times New Roman" w:hAnsi="Times New Roman" w:cs="Times New Roman"/>
          <w:b/>
          <w:bCs/>
          <w:sz w:val="24"/>
          <w:szCs w:val="28"/>
          <w:lang w:val="en-US"/>
        </w:rPr>
        <w:t>Corporate action statement on refutation or correction of information previously published in news</w:t>
      </w:r>
    </w:p>
    <w:p w:rsidR="00D42618" w:rsidRPr="00D42618" w:rsidRDefault="004412BA" w:rsidP="004412BA">
      <w:pPr>
        <w:pStyle w:val="a3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Open joint stock company of power industry and electrification of Kuban informs 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>on amendments introduced to previously published financial report of Kubanenergo for 31.12.2013 prepared under RAS (the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D42618">
        <w:rPr>
          <w:rFonts w:ascii="Times New Roman" w:hAnsi="Times New Roman" w:cs="Times New Roman"/>
          <w:bCs/>
          <w:sz w:val="24"/>
          <w:szCs w:val="28"/>
          <w:lang w:val="en-US"/>
        </w:rPr>
        <w:t>corporate action statement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was 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>published at Interfax news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 on 14.03.2014 sat 13:48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) </w:t>
      </w:r>
      <w:r w:rsidR="00D42618" w:rsidRPr="00D42618">
        <w:rPr>
          <w:rFonts w:ascii="Times New Roman" w:hAnsi="Times New Roman" w:cs="Times New Roman"/>
          <w:sz w:val="24"/>
          <w:szCs w:val="28"/>
          <w:lang w:val="en-US"/>
        </w:rPr>
        <w:t>because of bringing the original value of fixed assets into compliance with current (replacement) value of financial statements for 2013 the revaluation of homogeneous groups of fixed assets was specified.</w:t>
      </w:r>
      <w:proofErr w:type="gramEnd"/>
      <w:r w:rsidR="00D42618"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4412BA" w:rsidRPr="00D42618" w:rsidRDefault="004412BA" w:rsidP="004412BA">
      <w:pPr>
        <w:pStyle w:val="a3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Below is the correct </w:t>
      </w:r>
      <w:r w:rsidR="00D42618" w:rsidRPr="00D42618">
        <w:rPr>
          <w:rFonts w:ascii="Times New Roman" w:hAnsi="Times New Roman" w:cs="Times New Roman"/>
          <w:sz w:val="24"/>
          <w:szCs w:val="28"/>
          <w:lang w:val="en-US"/>
        </w:rPr>
        <w:t>text</w:t>
      </w:r>
      <w:r w:rsidRPr="00D42618">
        <w:rPr>
          <w:rFonts w:ascii="Times New Roman" w:hAnsi="Times New Roman" w:cs="Times New Roman"/>
          <w:sz w:val="24"/>
          <w:szCs w:val="28"/>
          <w:lang w:val="en-US"/>
        </w:rPr>
        <w:t xml:space="preserve"> of the statement:</w:t>
      </w:r>
    </w:p>
    <w:p w:rsidR="004412BA" w:rsidRDefault="004412BA" w:rsidP="005D0410">
      <w:pPr>
        <w:adjustRightInd w:val="0"/>
        <w:jc w:val="center"/>
        <w:outlineLvl w:val="2"/>
        <w:rPr>
          <w:b/>
          <w:lang w:val="en-US"/>
        </w:rPr>
      </w:pPr>
    </w:p>
    <w:p w:rsidR="00A75CCF" w:rsidRPr="00CE2452" w:rsidRDefault="004913BB" w:rsidP="005D0410">
      <w:pPr>
        <w:adjustRightInd w:val="0"/>
        <w:jc w:val="center"/>
        <w:outlineLvl w:val="2"/>
        <w:rPr>
          <w:b/>
          <w:lang w:val="en-US"/>
        </w:rPr>
      </w:pPr>
      <w:r w:rsidRPr="00CE2452">
        <w:rPr>
          <w:b/>
          <w:lang w:val="en-US"/>
        </w:rPr>
        <w:t>Corporate action statement</w:t>
      </w:r>
      <w:r w:rsidR="005D0410" w:rsidRPr="00CE2452">
        <w:rPr>
          <w:b/>
          <w:lang w:val="en-US"/>
        </w:rPr>
        <w:t xml:space="preserve"> o</w:t>
      </w:r>
      <w:r w:rsidRPr="00CE2452">
        <w:rPr>
          <w:b/>
          <w:lang w:val="en-US"/>
        </w:rPr>
        <w:t xml:space="preserve">n disclosure by the joint stock company the </w:t>
      </w:r>
      <w:r w:rsidR="00CE2452">
        <w:rPr>
          <w:b/>
          <w:lang w:val="en-US"/>
        </w:rPr>
        <w:t>annual</w:t>
      </w:r>
      <w:r w:rsidRPr="00CE2452">
        <w:rPr>
          <w:b/>
          <w:lang w:val="en-US"/>
        </w:rPr>
        <w:t xml:space="preserve"> accounting (financial) report </w:t>
      </w:r>
      <w:r w:rsidR="00CE2452">
        <w:rPr>
          <w:b/>
          <w:lang w:val="en-US"/>
        </w:rPr>
        <w:t>o</w:t>
      </w:r>
      <w:r w:rsidR="00A75CCF" w:rsidRPr="00CE2452">
        <w:rPr>
          <w:b/>
          <w:lang w:val="en-US"/>
        </w:rPr>
        <w:t>n the Internet</w:t>
      </w:r>
      <w:r w:rsidR="005D0410" w:rsidRPr="00CE2452">
        <w:rPr>
          <w:b/>
          <w:lang w:val="en-US"/>
        </w:rPr>
        <w:t xml:space="preserve"> </w:t>
      </w:r>
      <w:r w:rsidR="00A75CCF" w:rsidRPr="00CE2452">
        <w:rPr>
          <w:b/>
          <w:lang w:val="en-US"/>
        </w:rPr>
        <w:t>(disclosure of insider information)</w:t>
      </w:r>
    </w:p>
    <w:p w:rsidR="0045226D" w:rsidRPr="00CE2452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4"/>
        <w:gridCol w:w="4647"/>
      </w:tblGrid>
      <w:tr w:rsidR="004913BB" w:rsidRPr="00CE2452" w:rsidTr="004B3BBC">
        <w:tc>
          <w:tcPr>
            <w:tcW w:w="9571" w:type="dxa"/>
            <w:gridSpan w:val="2"/>
          </w:tcPr>
          <w:p w:rsidR="004913BB" w:rsidRPr="00CE2452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4412BA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JSC</w:t>
            </w:r>
          </w:p>
        </w:tc>
      </w:tr>
      <w:tr w:rsidR="004913BB" w:rsidRPr="004412BA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rPr>
                <w:sz w:val="24"/>
                <w:szCs w:val="24"/>
                <w:lang w:val="en-US"/>
              </w:rPr>
            </w:pPr>
            <w:r w:rsidRPr="00CE2452">
              <w:rPr>
                <w:sz w:val="24"/>
                <w:szCs w:val="24"/>
                <w:lang w:val="en-US"/>
              </w:rPr>
              <w:t>2 Stavropolskaya str., Krasnodar, Russian Federation  350033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4412BA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A75CCF" w:rsidRPr="00CE2452" w:rsidRDefault="00D42618" w:rsidP="00A75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4913BB" w:rsidRPr="00CE245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1"/>
            </w:tblGrid>
            <w:tr w:rsidR="00A75CCF" w:rsidRPr="004412BA">
              <w:trPr>
                <w:trHeight w:val="245"/>
              </w:trPr>
              <w:tc>
                <w:tcPr>
                  <w:tcW w:w="0" w:type="auto"/>
                </w:tcPr>
                <w:p w:rsidR="00A75CCF" w:rsidRPr="00CE2452" w:rsidRDefault="00A75CCF">
                  <w:pPr>
                    <w:pStyle w:val="Default"/>
                    <w:rPr>
                      <w:lang w:val="en-US"/>
                    </w:rPr>
                  </w:pPr>
                  <w:r w:rsidRPr="00CE2452">
                    <w:rPr>
                      <w:bCs/>
                      <w:iCs/>
                      <w:lang w:val="en-US"/>
                    </w:rPr>
                    <w:t xml:space="preserve">http://www.e-disclosure.ru/portal/company.aspx?id=2827 </w:t>
                  </w:r>
                </w:p>
              </w:tc>
            </w:tr>
          </w:tbl>
          <w:p w:rsidR="00A75CCF" w:rsidRPr="00CE2452" w:rsidRDefault="00A75CCF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13BB" w:rsidRPr="00CE2452" w:rsidTr="000E6227">
        <w:tc>
          <w:tcPr>
            <w:tcW w:w="9571" w:type="dxa"/>
            <w:gridSpan w:val="2"/>
          </w:tcPr>
          <w:p w:rsidR="004913BB" w:rsidRPr="00CE2452" w:rsidRDefault="004913BB" w:rsidP="002F036C">
            <w:pPr>
              <w:jc w:val="center"/>
              <w:rPr>
                <w:sz w:val="24"/>
                <w:szCs w:val="24"/>
                <w:lang w:val="en-US"/>
              </w:rPr>
            </w:pPr>
            <w:r w:rsidRPr="00CE2452">
              <w:rPr>
                <w:sz w:val="24"/>
                <w:szCs w:val="24"/>
              </w:rPr>
              <w:t xml:space="preserve">2. </w:t>
            </w:r>
            <w:r w:rsidRPr="00CE2452">
              <w:rPr>
                <w:sz w:val="24"/>
                <w:szCs w:val="24"/>
                <w:lang w:val="en-US"/>
              </w:rPr>
              <w:t>Statement content</w:t>
            </w:r>
          </w:p>
        </w:tc>
      </w:tr>
      <w:tr w:rsidR="00905E44" w:rsidRPr="004412BA" w:rsidTr="000E6227">
        <w:tc>
          <w:tcPr>
            <w:tcW w:w="9571" w:type="dxa"/>
            <w:gridSpan w:val="2"/>
          </w:tcPr>
          <w:p w:rsidR="00E84FA4" w:rsidRPr="00CE2452" w:rsidRDefault="00905E44" w:rsidP="00A75CCF">
            <w:pPr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2.1. </w:t>
            </w:r>
            <w:r w:rsidR="00F90B10" w:rsidRPr="00CE2452">
              <w:rPr>
                <w:sz w:val="24"/>
                <w:szCs w:val="24"/>
                <w:lang w:val="en-US"/>
              </w:rPr>
              <w:t xml:space="preserve">Type of the document </w:t>
            </w:r>
            <w:r w:rsidR="00CE2452" w:rsidRPr="00CE2452">
              <w:rPr>
                <w:sz w:val="24"/>
                <w:szCs w:val="24"/>
                <w:lang w:val="en-US"/>
              </w:rPr>
              <w:t xml:space="preserve">published by joint stock company on </w:t>
            </w:r>
            <w:r w:rsidR="00F90B10" w:rsidRPr="00CE2452">
              <w:rPr>
                <w:rFonts w:eastAsiaTheme="minorHAnsi"/>
                <w:sz w:val="24"/>
                <w:szCs w:val="24"/>
                <w:lang w:val="en-US"/>
              </w:rPr>
              <w:t>the Internet and the reporting period for which it was prepared</w:t>
            </w: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: </w:t>
            </w:r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Annual </w:t>
            </w:r>
            <w:r w:rsidR="00F90B10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financial report </w:t>
            </w:r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>of Kubanenergo JSC</w:t>
            </w:r>
            <w:r w:rsidR="00A75CCF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 </w:t>
            </w:r>
            <w:r w:rsidR="00D42618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as of 31.12.2013 </w:t>
            </w:r>
            <w:r w:rsidR="00A75CCF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prepared in accordance with </w:t>
            </w:r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Russian </w:t>
            </w:r>
            <w:bookmarkStart w:id="0" w:name="_GoBack"/>
            <w:bookmarkEnd w:id="0"/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>Accounting Standards</w:t>
            </w:r>
            <w:r w:rsidR="00F90B10" w:rsidRPr="00CE2452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</w:p>
          <w:p w:rsidR="00A75CCF" w:rsidRPr="00CE2452" w:rsidRDefault="00A75CCF" w:rsidP="00A75CCF">
            <w:pPr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2.2 Webpage for publication of the document: </w:t>
            </w:r>
          </w:p>
          <w:p w:rsidR="00A75CCF" w:rsidRPr="00CE2452" w:rsidRDefault="00D42618" w:rsidP="00A75CCF">
            <w:pPr>
              <w:jc w:val="both"/>
              <w:rPr>
                <w:sz w:val="24"/>
                <w:szCs w:val="24"/>
              </w:rPr>
            </w:pPr>
            <w:hyperlink r:id="rId7" w:history="1">
              <w:r w:rsidR="00A75CCF" w:rsidRPr="00CE2452">
                <w:rPr>
                  <w:rStyle w:val="a9"/>
                  <w:sz w:val="24"/>
                  <w:szCs w:val="24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A75CCF" w:rsidRPr="00CE2452" w:rsidTr="00A75CCF">
              <w:trPr>
                <w:trHeight w:val="384"/>
              </w:trPr>
              <w:tc>
                <w:tcPr>
                  <w:tcW w:w="0" w:type="auto"/>
                </w:tcPr>
                <w:p w:rsidR="00A75CCF" w:rsidRPr="00CE2452" w:rsidRDefault="00D42618" w:rsidP="00A75CCF">
                  <w:pPr>
                    <w:jc w:val="both"/>
                  </w:pPr>
                  <w:hyperlink r:id="rId8" w:history="1">
                    <w:r w:rsidR="00A75CCF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905E44" w:rsidRPr="00CE2452" w:rsidRDefault="00905E44" w:rsidP="00D42618">
            <w:pPr>
              <w:jc w:val="both"/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</w:pPr>
            <w:r w:rsidRPr="00CE2452">
              <w:rPr>
                <w:rFonts w:eastAsiaTheme="minorHAnsi"/>
                <w:sz w:val="24"/>
                <w:szCs w:val="24"/>
                <w:lang w:val="en-US"/>
              </w:rPr>
              <w:t>2.</w:t>
            </w:r>
            <w:r w:rsidR="00A75CCF" w:rsidRPr="00CE2452">
              <w:rPr>
                <w:rFonts w:eastAsiaTheme="minorHAnsi"/>
                <w:sz w:val="24"/>
                <w:szCs w:val="24"/>
                <w:lang w:val="en-US"/>
              </w:rPr>
              <w:t>3</w:t>
            </w: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  <w:r w:rsidR="00F90B10" w:rsidRPr="00CE2452">
              <w:rPr>
                <w:sz w:val="24"/>
                <w:szCs w:val="24"/>
                <w:lang w:val="en-US"/>
              </w:rPr>
              <w:t xml:space="preserve">Date of placing the report at website: </w:t>
            </w:r>
            <w:r w:rsidR="00D42618" w:rsidRPr="00D42618">
              <w:rPr>
                <w:b/>
                <w:sz w:val="24"/>
                <w:szCs w:val="24"/>
                <w:lang w:val="en-US"/>
              </w:rPr>
              <w:t xml:space="preserve">22 </w:t>
            </w:r>
            <w:r w:rsidR="00D42618">
              <w:rPr>
                <w:b/>
                <w:sz w:val="24"/>
                <w:szCs w:val="24"/>
                <w:lang w:val="en-US"/>
              </w:rPr>
              <w:t>April</w:t>
            </w:r>
            <w:r w:rsidR="00F90B10" w:rsidRPr="00CE2452">
              <w:rPr>
                <w:b/>
                <w:sz w:val="24"/>
                <w:szCs w:val="24"/>
                <w:lang w:val="en-US"/>
              </w:rPr>
              <w:t xml:space="preserve"> 201</w:t>
            </w:r>
            <w:r w:rsidR="00CE2452" w:rsidRPr="00CE2452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4913BB" w:rsidRPr="00CE2452" w:rsidTr="00CE2452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4913BB" w:rsidRPr="00CE2452" w:rsidRDefault="004913BB" w:rsidP="002F036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913BB" w:rsidRPr="004412BA" w:rsidTr="004913BB">
        <w:trPr>
          <w:trHeight w:val="191"/>
        </w:trPr>
        <w:tc>
          <w:tcPr>
            <w:tcW w:w="9571" w:type="dxa"/>
            <w:gridSpan w:val="2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D4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Acting d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4913BB" w:rsidRPr="00CE2452" w:rsidRDefault="00CE2452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3BB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4913BB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r w:rsidR="00D4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 K.S.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attorney dated </w:t>
            </w:r>
            <w:r w:rsidR="00D4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02.04.2014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</w:t>
            </w:r>
            <w:r w:rsidR="00D4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(signature)                  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 Date</w:t>
            </w:r>
            <w:r w:rsidR="00D4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April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CE2452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seal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26D" w:rsidRPr="00CE2452" w:rsidRDefault="0045226D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CE2452" w:rsidRDefault="0045226D" w:rsidP="0045226D">
      <w:pPr>
        <w:jc w:val="center"/>
        <w:rPr>
          <w:lang w:val="en-US"/>
        </w:rPr>
      </w:pPr>
    </w:p>
    <w:p w:rsidR="0045226D" w:rsidRPr="00CE2452" w:rsidRDefault="0045226D" w:rsidP="0045226D">
      <w:pPr>
        <w:jc w:val="center"/>
        <w:rPr>
          <w:lang w:val="en-US"/>
        </w:rPr>
      </w:pPr>
    </w:p>
    <w:sectPr w:rsidR="0045226D" w:rsidRPr="00CE2452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26D"/>
    <w:rsid w:val="00193362"/>
    <w:rsid w:val="00271F6A"/>
    <w:rsid w:val="002A45DD"/>
    <w:rsid w:val="00393C50"/>
    <w:rsid w:val="00402154"/>
    <w:rsid w:val="004412BA"/>
    <w:rsid w:val="0045226D"/>
    <w:rsid w:val="004913BB"/>
    <w:rsid w:val="004C0FB3"/>
    <w:rsid w:val="005D0410"/>
    <w:rsid w:val="005D36EB"/>
    <w:rsid w:val="005F1291"/>
    <w:rsid w:val="00601872"/>
    <w:rsid w:val="00603716"/>
    <w:rsid w:val="0068193A"/>
    <w:rsid w:val="00905E44"/>
    <w:rsid w:val="009E711C"/>
    <w:rsid w:val="00A32CCA"/>
    <w:rsid w:val="00A37B7C"/>
    <w:rsid w:val="00A75CCF"/>
    <w:rsid w:val="00AD1A2D"/>
    <w:rsid w:val="00B96624"/>
    <w:rsid w:val="00C433CB"/>
    <w:rsid w:val="00C76CE5"/>
    <w:rsid w:val="00CE2452"/>
    <w:rsid w:val="00D42618"/>
    <w:rsid w:val="00E14EDF"/>
    <w:rsid w:val="00E84FA4"/>
    <w:rsid w:val="00EC1284"/>
    <w:rsid w:val="00EF0A1F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75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A7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</cp:lastModifiedBy>
  <cp:revision>11</cp:revision>
  <cp:lastPrinted>2012-04-04T12:27:00Z</cp:lastPrinted>
  <dcterms:created xsi:type="dcterms:W3CDTF">2012-04-04T11:50:00Z</dcterms:created>
  <dcterms:modified xsi:type="dcterms:W3CDTF">2014-04-22T17:29:00Z</dcterms:modified>
</cp:coreProperties>
</file>