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D5FA" w14:textId="77777777" w:rsidR="00D91AC9" w:rsidRDefault="00D91AC9" w:rsidP="00D91AC9">
      <w:pPr>
        <w:pStyle w:val="a4"/>
        <w:spacing w:line="240" w:lineRule="atLeast"/>
        <w:ind w:firstLine="709"/>
        <w:rPr>
          <w:lang w:val="en-US"/>
        </w:rPr>
      </w:pPr>
      <w:r>
        <w:rPr>
          <w:lang w:val="en-US"/>
        </w:rPr>
        <w:t>N</w:t>
      </w:r>
      <w:r w:rsidRPr="00A83E7D">
        <w:rPr>
          <w:lang w:val="en-US"/>
        </w:rPr>
        <w:t xml:space="preserve">otice of </w:t>
      </w:r>
      <w:r>
        <w:rPr>
          <w:lang w:val="en-US"/>
        </w:rPr>
        <w:t>P</w:t>
      </w:r>
      <w:r w:rsidRPr="00A83E7D">
        <w:rPr>
          <w:lang w:val="en-US"/>
        </w:rPr>
        <w:t xml:space="preserve">re-emptive </w:t>
      </w:r>
      <w:r>
        <w:rPr>
          <w:lang w:val="en-US"/>
        </w:rPr>
        <w:t>R</w:t>
      </w:r>
      <w:r w:rsidRPr="00A83E7D">
        <w:rPr>
          <w:lang w:val="en-US"/>
        </w:rPr>
        <w:t xml:space="preserve">ight </w:t>
      </w:r>
    </w:p>
    <w:p w14:paraId="2CC1AB84" w14:textId="77777777" w:rsidR="00D91AC9" w:rsidRDefault="00D91AC9" w:rsidP="00D91AC9">
      <w:pPr>
        <w:pStyle w:val="a4"/>
        <w:spacing w:line="240" w:lineRule="atLeast"/>
        <w:ind w:firstLine="709"/>
        <w:rPr>
          <w:lang w:val="en-US"/>
        </w:rPr>
      </w:pPr>
      <w:r w:rsidRPr="00A83E7D">
        <w:rPr>
          <w:lang w:val="en-US"/>
        </w:rPr>
        <w:t xml:space="preserve">to </w:t>
      </w:r>
      <w:r>
        <w:rPr>
          <w:lang w:val="en-US"/>
        </w:rPr>
        <w:t>purchase</w:t>
      </w:r>
      <w:r w:rsidRPr="00A83E7D">
        <w:rPr>
          <w:lang w:val="en-US"/>
        </w:rPr>
        <w:t xml:space="preserve"> additional ordinary shares</w:t>
      </w:r>
      <w:r>
        <w:rPr>
          <w:lang w:val="en-US"/>
        </w:rPr>
        <w:t xml:space="preserve"> of</w:t>
      </w:r>
    </w:p>
    <w:p w14:paraId="1CDDBCAC" w14:textId="77777777" w:rsidR="00D91AC9" w:rsidRPr="00A83E7D" w:rsidRDefault="00D91AC9" w:rsidP="00D91AC9">
      <w:pPr>
        <w:pStyle w:val="a4"/>
        <w:spacing w:line="240" w:lineRule="atLeast"/>
        <w:ind w:firstLine="709"/>
        <w:rPr>
          <w:lang w:val="en-US"/>
        </w:rPr>
      </w:pPr>
      <w:r>
        <w:rPr>
          <w:lang w:val="en-US"/>
        </w:rPr>
        <w:t>PJSC Rosseti Kuban</w:t>
      </w:r>
    </w:p>
    <w:p w14:paraId="019BE489" w14:textId="77777777" w:rsidR="00D91AC9" w:rsidRPr="00D91AC9" w:rsidRDefault="00D91AC9"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p>
    <w:p w14:paraId="549B0B46" w14:textId="77777777" w:rsidR="00D91AC9" w:rsidRDefault="00D91AC9"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r>
        <w:rPr>
          <w:rFonts w:ascii="TimesNewRoman" w:hAnsi="TimesNewRoman" w:cs="TimesNewRoman"/>
          <w:color w:val="000000"/>
          <w:lang w:val="en-US"/>
        </w:rPr>
        <w:t>Public</w:t>
      </w:r>
      <w:r w:rsidRPr="00D31044">
        <w:rPr>
          <w:rFonts w:ascii="TimesNewRoman" w:hAnsi="TimesNewRoman" w:cs="TimesNewRoman"/>
          <w:color w:val="000000"/>
          <w:lang w:val="en-US"/>
        </w:rPr>
        <w:t xml:space="preserve"> </w:t>
      </w:r>
      <w:r>
        <w:rPr>
          <w:rFonts w:ascii="TimesNewRoman" w:hAnsi="TimesNewRoman" w:cs="TimesNewRoman"/>
          <w:color w:val="000000"/>
          <w:lang w:val="en-US"/>
        </w:rPr>
        <w:t xml:space="preserve">Joint Stock Company Rosseti Kuban (registered office: Russian Federation, Krasnodar, address: 2A Stavropolskaya St., Krasnodar region, 3500033, Krasnodar, </w:t>
      </w:r>
      <w:r w:rsidRPr="00DD6CB1">
        <w:rPr>
          <w:rFonts w:ascii="TimesNewRoman" w:hAnsi="TimesNewRoman" w:cs="TimesNewRoman"/>
          <w:color w:val="000000"/>
          <w:lang w:val="en-US"/>
        </w:rPr>
        <w:t>Primary State Registration</w:t>
      </w:r>
      <w:r>
        <w:rPr>
          <w:rFonts w:ascii="TimesNewRoman" w:hAnsi="TimesNewRoman" w:cs="TimesNewRoman"/>
          <w:color w:val="000000"/>
          <w:lang w:val="en-US"/>
        </w:rPr>
        <w:t xml:space="preserve"> </w:t>
      </w:r>
      <w:r w:rsidRPr="00DD6CB1">
        <w:rPr>
          <w:rFonts w:ascii="TimesNewRoman" w:hAnsi="TimesNewRoman" w:cs="TimesNewRoman"/>
          <w:color w:val="000000"/>
          <w:lang w:val="en-US"/>
        </w:rPr>
        <w:t>Number</w:t>
      </w:r>
      <w:r>
        <w:rPr>
          <w:rFonts w:ascii="TimesNewRoman" w:hAnsi="TimesNewRoman" w:cs="TimesNewRoman"/>
          <w:color w:val="000000"/>
          <w:lang w:val="en-US"/>
        </w:rPr>
        <w:t xml:space="preserve"> </w:t>
      </w:r>
      <w:r w:rsidRPr="00DD6CB1">
        <w:rPr>
          <w:rFonts w:ascii="TimesNewRoman" w:hAnsi="TimesNewRoman" w:cs="TimesNewRoman"/>
          <w:color w:val="000000"/>
          <w:lang w:val="en-US"/>
        </w:rPr>
        <w:t>1022301427268)</w:t>
      </w:r>
      <w:r>
        <w:rPr>
          <w:rFonts w:ascii="TimesNewRoman" w:hAnsi="TimesNewRoman" w:cs="TimesNewRoman"/>
          <w:color w:val="000000"/>
          <w:lang w:val="en-US"/>
        </w:rPr>
        <w:t xml:space="preserve"> (hereinafter referred to as the Company or the Issuer) hereby notifies shareholders of the possibility </w:t>
      </w:r>
      <w:r w:rsidRPr="00EB6962">
        <w:rPr>
          <w:rFonts w:ascii="TimesNewRoman" w:hAnsi="TimesNewRoman" w:cs="TimesNewRoman"/>
          <w:color w:val="000000"/>
          <w:lang w:val="en-US"/>
        </w:rPr>
        <w:t xml:space="preserve">of exercising the pre-emptive right to purchase additional ordinary shares </w:t>
      </w:r>
      <w:r>
        <w:rPr>
          <w:rFonts w:ascii="TimesNewRoman" w:hAnsi="TimesNewRoman" w:cs="TimesNewRoman"/>
          <w:color w:val="000000"/>
          <w:lang w:val="en-US"/>
        </w:rPr>
        <w:t xml:space="preserve">being </w:t>
      </w:r>
      <w:r w:rsidRPr="00EB6962">
        <w:rPr>
          <w:rFonts w:ascii="TimesNewRoman" w:hAnsi="TimesNewRoman" w:cs="TimesNewRoman"/>
          <w:color w:val="000000"/>
          <w:lang w:val="en-US"/>
        </w:rPr>
        <w:t>placed.</w:t>
      </w:r>
    </w:p>
    <w:p w14:paraId="5B0C5C6A" w14:textId="77777777" w:rsidR="00D91AC9" w:rsidRPr="00A83E7D" w:rsidRDefault="00D91AC9"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r>
        <w:rPr>
          <w:rFonts w:ascii="TimesNewRoman" w:hAnsi="TimesNewRoman" w:cs="TimesNewRoman"/>
          <w:color w:val="000000"/>
          <w:lang w:val="en-US"/>
        </w:rPr>
        <w:t xml:space="preserve">On April 1, 2021, </w:t>
      </w:r>
      <w:r w:rsidRPr="00A83E7D">
        <w:rPr>
          <w:rFonts w:ascii="TimesNewRoman" w:hAnsi="TimesNewRoman" w:cs="TimesNewRoman"/>
          <w:color w:val="000000"/>
          <w:lang w:val="en-US"/>
        </w:rPr>
        <w:t xml:space="preserve">the Bank of Russia carried out the official registration of </w:t>
      </w:r>
      <w:r>
        <w:rPr>
          <w:rFonts w:ascii="TimesNewRoman" w:hAnsi="TimesNewRoman" w:cs="TimesNewRoman"/>
          <w:color w:val="000000"/>
          <w:lang w:val="en-US"/>
        </w:rPr>
        <w:t xml:space="preserve">the additional issue of ordinary shares, the additional issue registration number </w:t>
      </w:r>
      <w:r w:rsidRPr="00A83E7D">
        <w:rPr>
          <w:rFonts w:ascii="TimesNewRoman" w:hAnsi="TimesNewRoman" w:cs="TimesNewRoman"/>
          <w:color w:val="000000"/>
          <w:lang w:val="en-US"/>
        </w:rPr>
        <w:t>1-02-00063-</w:t>
      </w:r>
      <w:r w:rsidRPr="000923C9">
        <w:rPr>
          <w:rFonts w:ascii="TimesNewRoman" w:hAnsi="TimesNewRoman" w:cs="TimesNewRoman"/>
          <w:color w:val="000000"/>
        </w:rPr>
        <w:t>А</w:t>
      </w:r>
      <w:r>
        <w:rPr>
          <w:rFonts w:ascii="TimesNewRoman" w:hAnsi="TimesNewRoman" w:cs="TimesNewRoman"/>
          <w:color w:val="000000"/>
          <w:lang w:val="en-US"/>
        </w:rPr>
        <w:t>.</w:t>
      </w:r>
    </w:p>
    <w:p w14:paraId="0442279A" w14:textId="77777777" w:rsidR="00D91AC9" w:rsidRDefault="00D91AC9" w:rsidP="00D91AC9">
      <w:pPr>
        <w:widowControl/>
        <w:autoSpaceDE w:val="0"/>
        <w:autoSpaceDN w:val="0"/>
        <w:adjustRightInd w:val="0"/>
        <w:spacing w:before="0" w:after="0" w:line="240" w:lineRule="atLeast"/>
        <w:ind w:firstLine="360"/>
        <w:jc w:val="both"/>
        <w:rPr>
          <w:rFonts w:ascii="TimesNewRoman" w:hAnsi="TimesNewRoman" w:cs="TimesNewRoman"/>
          <w:b/>
          <w:bCs/>
          <w:i/>
          <w:iCs/>
          <w:color w:val="000000"/>
          <w:lang w:val="en-US"/>
        </w:rPr>
      </w:pPr>
      <w:r>
        <w:rPr>
          <w:rFonts w:ascii="TimesNewRoman" w:hAnsi="TimesNewRoman" w:cs="TimesNewRoman"/>
          <w:color w:val="000000"/>
          <w:lang w:val="en-US"/>
        </w:rPr>
        <w:t>M</w:t>
      </w:r>
      <w:r w:rsidRPr="00FE300F">
        <w:rPr>
          <w:rFonts w:ascii="TimesNewRoman" w:hAnsi="TimesNewRoman" w:cs="TimesNewRoman"/>
          <w:color w:val="000000"/>
          <w:lang w:val="en-US"/>
        </w:rPr>
        <w:t xml:space="preserve">ethod of placement </w:t>
      </w:r>
      <w:r>
        <w:rPr>
          <w:rFonts w:ascii="TimesNewRoman" w:hAnsi="TimesNewRoman" w:cs="TimesNewRoman"/>
          <w:color w:val="000000"/>
          <w:lang w:val="en-US"/>
        </w:rPr>
        <w:t xml:space="preserve">of shares of additional issue </w:t>
      </w:r>
      <w:r w:rsidRPr="00FE300F">
        <w:rPr>
          <w:rFonts w:ascii="TimesNewRoman" w:hAnsi="TimesNewRoman" w:cs="TimesNewRoman"/>
          <w:color w:val="000000"/>
          <w:lang w:val="en-US"/>
        </w:rPr>
        <w:t xml:space="preserve">- </w:t>
      </w:r>
      <w:r w:rsidRPr="00A83E7D">
        <w:rPr>
          <w:rFonts w:ascii="TimesNewRoman" w:hAnsi="TimesNewRoman" w:cs="TimesNewRoman"/>
          <w:b/>
          <w:bCs/>
          <w:i/>
          <w:iCs/>
          <w:color w:val="000000"/>
          <w:lang w:val="en-US"/>
        </w:rPr>
        <w:t>by public subscription</w:t>
      </w:r>
      <w:r>
        <w:rPr>
          <w:rFonts w:ascii="TimesNewRoman" w:hAnsi="TimesNewRoman" w:cs="TimesNewRoman"/>
          <w:b/>
          <w:bCs/>
          <w:i/>
          <w:iCs/>
          <w:color w:val="000000"/>
          <w:lang w:val="en-US"/>
        </w:rPr>
        <w:t>.</w:t>
      </w:r>
    </w:p>
    <w:p w14:paraId="78F5F14B" w14:textId="77777777" w:rsidR="00D91AC9" w:rsidRPr="00A83E7D" w:rsidRDefault="00D91AC9"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r>
        <w:rPr>
          <w:rFonts w:ascii="TimesNewRoman" w:hAnsi="TimesNewRoman" w:cs="TimesNewRoman"/>
          <w:color w:val="000000"/>
          <w:lang w:val="en-US"/>
        </w:rPr>
        <w:t>T</w:t>
      </w:r>
      <w:r w:rsidRPr="00FE300F">
        <w:rPr>
          <w:rFonts w:ascii="TimesNewRoman" w:hAnsi="TimesNewRoman" w:cs="TimesNewRoman"/>
          <w:color w:val="000000"/>
          <w:lang w:val="en-US"/>
        </w:rPr>
        <w:t>he number of shares being placed</w:t>
      </w:r>
      <w:r>
        <w:rPr>
          <w:rFonts w:ascii="TimesNewRoman" w:hAnsi="TimesNewRoman" w:cs="TimesNewRoman"/>
          <w:color w:val="000000"/>
          <w:lang w:val="en-US"/>
        </w:rPr>
        <w:t xml:space="preserve"> - </w:t>
      </w:r>
      <w:r w:rsidRPr="00A83E7D">
        <w:rPr>
          <w:rFonts w:ascii="TimesNewRoman" w:hAnsi="TimesNewRoman" w:cs="TimesNewRoman"/>
          <w:b/>
          <w:bCs/>
          <w:i/>
          <w:iCs/>
          <w:color w:val="000000"/>
          <w:lang w:val="en-US"/>
        </w:rPr>
        <w:t xml:space="preserve">69,583,132 units (sixty nine million five hundred and eighty three thousand one hundred and thirty two) </w:t>
      </w:r>
      <w:r w:rsidRPr="00A83E7D">
        <w:rPr>
          <w:rFonts w:ascii="TimesNewRoman" w:hAnsi="TimesNewRoman" w:cs="TimesNewRoman"/>
          <w:color w:val="000000"/>
          <w:lang w:val="en-US"/>
        </w:rPr>
        <w:t>at par value</w:t>
      </w:r>
      <w:r>
        <w:rPr>
          <w:rFonts w:ascii="TimesNewRoman" w:hAnsi="TimesNewRoman" w:cs="TimesNewRoman"/>
          <w:color w:val="000000"/>
          <w:lang w:val="en-US"/>
        </w:rPr>
        <w:t xml:space="preserve"> </w:t>
      </w:r>
      <w:r w:rsidRPr="007919D3">
        <w:rPr>
          <w:rFonts w:ascii="TimesNewRoman" w:hAnsi="TimesNewRoman" w:cs="TimesNewRoman"/>
          <w:color w:val="000000"/>
          <w:lang w:val="en-US"/>
        </w:rPr>
        <w:t>of 100 (one hundred) rubles per share</w:t>
      </w:r>
      <w:r>
        <w:rPr>
          <w:rFonts w:ascii="TimesNewRoman" w:hAnsi="TimesNewRoman" w:cs="TimesNewRoman"/>
          <w:color w:val="000000"/>
          <w:lang w:val="en-US"/>
        </w:rPr>
        <w:t>.</w:t>
      </w:r>
    </w:p>
    <w:p w14:paraId="0E36CCD9" w14:textId="77777777" w:rsidR="00D91AC9" w:rsidRPr="00A83E7D" w:rsidRDefault="00D91AC9" w:rsidP="00D91AC9">
      <w:pPr>
        <w:widowControl/>
        <w:autoSpaceDE w:val="0"/>
        <w:autoSpaceDN w:val="0"/>
        <w:adjustRightInd w:val="0"/>
        <w:spacing w:before="0" w:after="0" w:line="240" w:lineRule="atLeast"/>
        <w:ind w:firstLine="360"/>
        <w:jc w:val="both"/>
        <w:rPr>
          <w:rFonts w:ascii="TimesNewRoman" w:hAnsi="TimesNewRoman" w:cs="TimesNewRoman"/>
          <w:b/>
          <w:bCs/>
          <w:i/>
          <w:iCs/>
          <w:color w:val="000000"/>
          <w:lang w:val="en-US"/>
        </w:rPr>
      </w:pPr>
      <w:r w:rsidRPr="00A83E7D">
        <w:rPr>
          <w:rFonts w:ascii="TimesNewRoman" w:hAnsi="TimesNewRoman" w:cs="TimesNewRoman"/>
          <w:color w:val="000000"/>
          <w:lang w:val="en-US"/>
        </w:rPr>
        <w:t xml:space="preserve">The </w:t>
      </w:r>
      <w:r>
        <w:rPr>
          <w:rFonts w:ascii="TimesNewRoman" w:hAnsi="TimesNewRoman" w:cs="TimesNewRoman"/>
          <w:color w:val="000000"/>
          <w:lang w:val="en-US"/>
        </w:rPr>
        <w:t>placement</w:t>
      </w:r>
      <w:r w:rsidRPr="00A83E7D">
        <w:rPr>
          <w:rFonts w:ascii="TimesNewRoman" w:hAnsi="TimesNewRoman" w:cs="TimesNewRoman"/>
          <w:color w:val="000000"/>
          <w:lang w:val="en-US"/>
        </w:rPr>
        <w:t xml:space="preserve"> price per one </w:t>
      </w:r>
      <w:r>
        <w:rPr>
          <w:rFonts w:ascii="TimesNewRoman" w:hAnsi="TimesNewRoman" w:cs="TimesNewRoman"/>
          <w:color w:val="000000"/>
          <w:lang w:val="en-US"/>
        </w:rPr>
        <w:t xml:space="preserve">additional </w:t>
      </w:r>
      <w:r w:rsidRPr="00A83E7D">
        <w:rPr>
          <w:rFonts w:ascii="TimesNewRoman" w:hAnsi="TimesNewRoman" w:cs="TimesNewRoman"/>
          <w:color w:val="000000"/>
          <w:lang w:val="en-US"/>
        </w:rPr>
        <w:t>ordinary share</w:t>
      </w:r>
      <w:r w:rsidRPr="00A83E7D" w:rsidDel="00FE300F">
        <w:rPr>
          <w:rFonts w:ascii="TimesNewRoman" w:hAnsi="TimesNewRoman" w:cs="TimesNewRoman"/>
          <w:color w:val="000000"/>
          <w:lang w:val="en-US"/>
        </w:rPr>
        <w:t xml:space="preserve"> </w:t>
      </w:r>
      <w:r>
        <w:rPr>
          <w:rFonts w:ascii="TimesNewRoman" w:hAnsi="TimesNewRoman" w:cs="TimesNewRoman"/>
          <w:color w:val="000000"/>
          <w:lang w:val="en-US"/>
        </w:rPr>
        <w:t>(</w:t>
      </w:r>
      <w:r w:rsidRPr="00D31044">
        <w:rPr>
          <w:rFonts w:ascii="TimesNewRoman" w:hAnsi="TimesNewRoman" w:cs="TimesNewRoman"/>
          <w:color w:val="000000"/>
          <w:lang w:val="en-US"/>
        </w:rPr>
        <w:t xml:space="preserve">including the preemptive right to purchase placed additional shares) amounted to </w:t>
      </w:r>
      <w:r w:rsidRPr="00A83E7D">
        <w:rPr>
          <w:rFonts w:ascii="TimesNewRoman" w:hAnsi="TimesNewRoman" w:cs="TimesNewRoman"/>
          <w:b/>
          <w:bCs/>
          <w:i/>
          <w:iCs/>
          <w:color w:val="000000"/>
          <w:lang w:val="en-US"/>
        </w:rPr>
        <w:t>100 (one hundred) rubles.</w:t>
      </w:r>
    </w:p>
    <w:p w14:paraId="675D6B62" w14:textId="77777777" w:rsidR="00D91AC9" w:rsidRPr="00A83E7D" w:rsidRDefault="00D91AC9" w:rsidP="00D91AC9">
      <w:pPr>
        <w:widowControl/>
        <w:autoSpaceDE w:val="0"/>
        <w:autoSpaceDN w:val="0"/>
        <w:adjustRightInd w:val="0"/>
        <w:spacing w:before="120" w:after="0" w:line="240" w:lineRule="atLeast"/>
        <w:ind w:firstLine="357"/>
        <w:jc w:val="both"/>
        <w:rPr>
          <w:rFonts w:ascii="TimesNewRoman" w:hAnsi="TimesNewRoman" w:cs="TimesNewRoman"/>
          <w:color w:val="000000"/>
          <w:lang w:val="en-US"/>
        </w:rPr>
      </w:pPr>
      <w:r w:rsidRPr="00A83E7D">
        <w:rPr>
          <w:rFonts w:ascii="TimesNewRoman" w:hAnsi="TimesNewRoman" w:cs="TimesNewRoman"/>
          <w:color w:val="000000"/>
          <w:lang w:val="en-US"/>
        </w:rPr>
        <w:t xml:space="preserve">In accordance with the Article 40 of the Federal Law “On Joint-Stock Companies”, the shareholders of the issuer have the preemptive right to purchase </w:t>
      </w:r>
      <w:r>
        <w:rPr>
          <w:rFonts w:ascii="TimesNewRoman" w:hAnsi="TimesNewRoman" w:cs="TimesNewRoman"/>
          <w:color w:val="000000"/>
          <w:lang w:val="en-US"/>
        </w:rPr>
        <w:t>floating</w:t>
      </w:r>
      <w:r w:rsidRPr="00A83E7D">
        <w:rPr>
          <w:rFonts w:ascii="TimesNewRoman" w:hAnsi="TimesNewRoman" w:cs="TimesNewRoman"/>
          <w:color w:val="000000"/>
          <w:lang w:val="en-US"/>
        </w:rPr>
        <w:t xml:space="preserve"> ordinary shares by public subscription in proportion to the number of ordinary shares of the issuer owned by the given shareholders.</w:t>
      </w:r>
      <w:r w:rsidRPr="00A83E7D" w:rsidDel="00FE300F">
        <w:rPr>
          <w:rFonts w:ascii="TimesNewRoman" w:hAnsi="TimesNewRoman" w:cs="TimesNewRoman"/>
          <w:color w:val="000000"/>
          <w:lang w:val="en-US"/>
        </w:rPr>
        <w:t xml:space="preserve"> </w:t>
      </w:r>
    </w:p>
    <w:p w14:paraId="05ED848B" w14:textId="77777777" w:rsidR="00D91AC9" w:rsidRPr="00A83E7D" w:rsidRDefault="00D91AC9" w:rsidP="00D91AC9">
      <w:pPr>
        <w:widowControl/>
        <w:autoSpaceDE w:val="0"/>
        <w:autoSpaceDN w:val="0"/>
        <w:adjustRightInd w:val="0"/>
        <w:spacing w:before="0" w:after="0" w:line="240" w:lineRule="atLeast"/>
        <w:ind w:firstLine="360"/>
        <w:jc w:val="both"/>
        <w:rPr>
          <w:rFonts w:ascii="TimesNewRoman" w:hAnsi="TimesNewRoman" w:cs="TimesNewRoman"/>
          <w:b/>
          <w:bCs/>
          <w:i/>
          <w:iCs/>
          <w:color w:val="000000"/>
          <w:lang w:val="en-US"/>
        </w:rPr>
      </w:pPr>
      <w:r>
        <w:rPr>
          <w:rFonts w:ascii="TimesNewRoman" w:hAnsi="TimesNewRoman" w:cs="TimesNewRoman"/>
          <w:color w:val="000000"/>
          <w:lang w:val="en-US"/>
        </w:rPr>
        <w:t>T</w:t>
      </w:r>
      <w:r w:rsidRPr="00B13B01">
        <w:rPr>
          <w:rFonts w:ascii="TimesNewRoman" w:hAnsi="TimesNewRoman" w:cs="TimesNewRoman"/>
          <w:color w:val="000000"/>
          <w:lang w:val="en-US"/>
        </w:rPr>
        <w:t xml:space="preserve">he date on which the list of persons who have the </w:t>
      </w:r>
      <w:r>
        <w:rPr>
          <w:rFonts w:ascii="TimesNewRoman" w:hAnsi="TimesNewRoman" w:cs="TimesNewRoman"/>
          <w:color w:val="000000"/>
          <w:lang w:val="en-US"/>
        </w:rPr>
        <w:t xml:space="preserve">pre-emptive </w:t>
      </w:r>
      <w:r w:rsidRPr="00B13B01">
        <w:rPr>
          <w:rFonts w:ascii="TimesNewRoman" w:hAnsi="TimesNewRoman" w:cs="TimesNewRoman"/>
          <w:color w:val="000000"/>
          <w:lang w:val="en-US"/>
        </w:rPr>
        <w:t xml:space="preserve">right to </w:t>
      </w:r>
      <w:r>
        <w:rPr>
          <w:rFonts w:ascii="TimesNewRoman" w:hAnsi="TimesNewRoman" w:cs="TimesNewRoman"/>
          <w:color w:val="000000"/>
          <w:lang w:val="en-US"/>
        </w:rPr>
        <w:t>purchase floating securities</w:t>
      </w:r>
      <w:r w:rsidRPr="00B13B01">
        <w:rPr>
          <w:rFonts w:ascii="TimesNewRoman" w:hAnsi="TimesNewRoman" w:cs="TimesNewRoman"/>
          <w:color w:val="000000"/>
          <w:lang w:val="en-US"/>
        </w:rPr>
        <w:t xml:space="preserve"> is made</w:t>
      </w:r>
      <w:r>
        <w:rPr>
          <w:rFonts w:ascii="TimesNewRoman" w:hAnsi="TimesNewRoman" w:cs="TimesNewRoman"/>
          <w:color w:val="000000"/>
          <w:lang w:val="en-US"/>
        </w:rPr>
        <w:t xml:space="preserve">: </w:t>
      </w:r>
      <w:r w:rsidRPr="00A83E7D">
        <w:rPr>
          <w:rFonts w:ascii="TimesNewRoman" w:hAnsi="TimesNewRoman" w:cs="TimesNewRoman"/>
          <w:b/>
          <w:bCs/>
          <w:i/>
          <w:iCs/>
          <w:color w:val="000000"/>
          <w:lang w:val="en-US"/>
        </w:rPr>
        <w:t>February 1, 2021.</w:t>
      </w:r>
    </w:p>
    <w:p w14:paraId="0402783B" w14:textId="77777777" w:rsidR="00D91AC9" w:rsidRPr="00D91AC9" w:rsidRDefault="00D91AC9"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p>
    <w:p w14:paraId="6DCB1798" w14:textId="77777777" w:rsidR="00D91AC9" w:rsidRPr="00A83E7D" w:rsidRDefault="00D91AC9" w:rsidP="00D91AC9">
      <w:pPr>
        <w:widowControl/>
        <w:autoSpaceDE w:val="0"/>
        <w:autoSpaceDN w:val="0"/>
        <w:adjustRightInd w:val="0"/>
        <w:spacing w:before="0" w:after="0" w:line="240" w:lineRule="atLeast"/>
        <w:jc w:val="both"/>
        <w:rPr>
          <w:b/>
          <w:bCs/>
          <w:i/>
          <w:iCs/>
          <w:lang w:val="en-US"/>
        </w:rPr>
      </w:pPr>
      <w:bookmarkStart w:id="0" w:name="_Hlk72255951"/>
      <w:r>
        <w:rPr>
          <w:rFonts w:ascii="TimesNewRoman" w:hAnsi="TimesNewRoman" w:cs="TimesNewRoman"/>
          <w:color w:val="000000"/>
          <w:lang w:val="en-US"/>
        </w:rPr>
        <w:t>The P</w:t>
      </w:r>
      <w:r w:rsidRPr="00A83E7D">
        <w:rPr>
          <w:rFonts w:ascii="TimesNewRoman" w:hAnsi="TimesNewRoman" w:cs="TimesNewRoman"/>
          <w:color w:val="000000"/>
          <w:lang w:val="en-US"/>
        </w:rPr>
        <w:t>reemptive right validity period</w:t>
      </w:r>
      <w:r>
        <w:rPr>
          <w:rFonts w:ascii="TimesNewRoman" w:hAnsi="TimesNewRoman" w:cs="TimesNewRoman"/>
          <w:color w:val="000000"/>
          <w:lang w:val="en-US"/>
        </w:rPr>
        <w:t xml:space="preserve"> </w:t>
      </w:r>
      <w:bookmarkEnd w:id="0"/>
      <w:r>
        <w:rPr>
          <w:rFonts w:ascii="TimesNewRoman" w:hAnsi="TimesNewRoman" w:cs="TimesNewRoman"/>
          <w:color w:val="000000"/>
          <w:lang w:val="en-US"/>
        </w:rPr>
        <w:t xml:space="preserve">would be 300 (three hundred) days from the date of publication of the present Notice on the Issuer’s website </w:t>
      </w:r>
      <w:r w:rsidRPr="000E5A89">
        <w:rPr>
          <w:rFonts w:ascii="TimesNewRoman" w:hAnsi="TimesNewRoman" w:cs="TimesNewRoman"/>
          <w:color w:val="000000"/>
          <w:lang w:val="en-US"/>
        </w:rPr>
        <w:t>on the Internet</w:t>
      </w:r>
      <w:r>
        <w:rPr>
          <w:rFonts w:ascii="TimesNewRoman" w:hAnsi="TimesNewRoman" w:cs="TimesNewRoman"/>
          <w:color w:val="000000"/>
          <w:lang w:val="en-US"/>
        </w:rPr>
        <w:t xml:space="preserve"> at</w:t>
      </w:r>
      <w:r w:rsidRPr="00A83E7D">
        <w:rPr>
          <w:b/>
          <w:bCs/>
          <w:i/>
          <w:iCs/>
          <w:lang w:val="en-US"/>
        </w:rPr>
        <w:t xml:space="preserve">: </w:t>
      </w:r>
      <w:hyperlink r:id="rId7" w:history="1">
        <w:r w:rsidRPr="00A83E7D">
          <w:rPr>
            <w:rStyle w:val="a3"/>
            <w:b/>
            <w:bCs/>
            <w:i/>
            <w:iCs/>
            <w:lang w:val="en-US"/>
          </w:rPr>
          <w:t>https://rosseti-kuban.ru/</w:t>
        </w:r>
      </w:hyperlink>
      <w:r w:rsidRPr="00A83E7D">
        <w:rPr>
          <w:b/>
          <w:bCs/>
          <w:i/>
          <w:iCs/>
          <w:lang w:val="en-US"/>
        </w:rPr>
        <w:t xml:space="preserve"> </w:t>
      </w:r>
      <w:r>
        <w:rPr>
          <w:b/>
          <w:bCs/>
          <w:i/>
          <w:iCs/>
          <w:lang w:val="en-US"/>
        </w:rPr>
        <w:t>and</w:t>
      </w:r>
      <w:r w:rsidRPr="00A83E7D">
        <w:rPr>
          <w:b/>
          <w:bCs/>
          <w:i/>
          <w:iCs/>
          <w:lang w:val="en-US"/>
        </w:rPr>
        <w:t xml:space="preserve"> </w:t>
      </w:r>
      <w:hyperlink r:id="rId8" w:history="1">
        <w:r w:rsidRPr="00A83E7D">
          <w:rPr>
            <w:rStyle w:val="a3"/>
            <w:b/>
            <w:bCs/>
            <w:i/>
            <w:iCs/>
            <w:lang w:val="en-US"/>
          </w:rPr>
          <w:t>www.kubanenergo.ru</w:t>
        </w:r>
      </w:hyperlink>
      <w:r w:rsidRPr="00A83E7D">
        <w:rPr>
          <w:b/>
          <w:bCs/>
          <w:i/>
          <w:iCs/>
          <w:lang w:val="en-US"/>
        </w:rPr>
        <w:t>.</w:t>
      </w:r>
    </w:p>
    <w:p w14:paraId="235509D9" w14:textId="77777777" w:rsidR="00D91AC9" w:rsidRPr="00A83E7D" w:rsidRDefault="00D91AC9"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r>
        <w:rPr>
          <w:rFonts w:ascii="TimesNewRoman" w:hAnsi="TimesNewRoman" w:cs="TimesNewRoman"/>
          <w:color w:val="000000"/>
          <w:lang w:val="en-US"/>
        </w:rPr>
        <w:t>Procedure for exercising the preemptive right to purchase floating securities.</w:t>
      </w:r>
    </w:p>
    <w:p w14:paraId="10678567" w14:textId="77777777" w:rsidR="00D91AC9" w:rsidRPr="00A83E7D" w:rsidRDefault="00D91AC9"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r w:rsidRPr="00A83E7D">
        <w:rPr>
          <w:rFonts w:ascii="TimesNewRoman" w:hAnsi="TimesNewRoman" w:cs="TimesNewRoman"/>
          <w:color w:val="000000"/>
          <w:lang w:val="en-US"/>
        </w:rPr>
        <w:t xml:space="preserve">Procedure in which applications of persons with </w:t>
      </w:r>
      <w:bookmarkStart w:id="1" w:name="_Hlk72250996"/>
      <w:r w:rsidRPr="00A83E7D">
        <w:rPr>
          <w:rFonts w:ascii="TimesNewRoman" w:hAnsi="TimesNewRoman" w:cs="TimesNewRoman"/>
          <w:color w:val="000000"/>
          <w:lang w:val="en-US"/>
        </w:rPr>
        <w:t xml:space="preserve">a pre-emptive right to </w:t>
      </w:r>
      <w:r>
        <w:rPr>
          <w:rFonts w:ascii="TimesNewRoman" w:hAnsi="TimesNewRoman" w:cs="TimesNewRoman"/>
          <w:color w:val="000000"/>
          <w:lang w:val="en-US"/>
        </w:rPr>
        <w:t>purchase</w:t>
      </w:r>
      <w:r w:rsidRPr="00A83E7D">
        <w:rPr>
          <w:rFonts w:ascii="TimesNewRoman" w:hAnsi="TimesNewRoman" w:cs="TimesNewRoman"/>
          <w:color w:val="000000"/>
          <w:lang w:val="en-US"/>
        </w:rPr>
        <w:t xml:space="preserve"> shares </w:t>
      </w:r>
      <w:bookmarkEnd w:id="1"/>
      <w:r w:rsidRPr="00A83E7D">
        <w:rPr>
          <w:rFonts w:ascii="TimesNewRoman" w:hAnsi="TimesNewRoman" w:cs="TimesNewRoman"/>
          <w:color w:val="000000"/>
          <w:lang w:val="en-US"/>
        </w:rPr>
        <w:t>must be submitted to the issuer</w:t>
      </w:r>
      <w:r>
        <w:rPr>
          <w:rFonts w:ascii="TimesNewRoman" w:hAnsi="TimesNewRoman" w:cs="TimesNewRoman"/>
          <w:color w:val="000000"/>
          <w:lang w:val="en-US"/>
        </w:rPr>
        <w:t>.</w:t>
      </w:r>
    </w:p>
    <w:p w14:paraId="6E758367" w14:textId="77777777" w:rsidR="00D91AC9" w:rsidRPr="00A83E7D" w:rsidRDefault="00D91AC9" w:rsidP="00D91AC9">
      <w:pPr>
        <w:ind w:firstLine="284"/>
        <w:jc w:val="both"/>
        <w:rPr>
          <w:b/>
          <w:bCs/>
          <w:i/>
          <w:iCs/>
          <w:lang w:val="en-US"/>
        </w:rPr>
      </w:pPr>
      <w:r>
        <w:rPr>
          <w:rFonts w:ascii="TimesNewRoman" w:hAnsi="TimesNewRoman" w:cs="TimesNewRoman"/>
          <w:b/>
          <w:bCs/>
          <w:i/>
          <w:iCs/>
          <w:color w:val="000000"/>
          <w:lang w:val="en-US"/>
        </w:rPr>
        <w:t xml:space="preserve">The person who has </w:t>
      </w:r>
      <w:r w:rsidRPr="00A83E7D">
        <w:rPr>
          <w:rFonts w:ascii="TimesNewRoman" w:hAnsi="TimesNewRoman" w:cs="TimesNewRoman"/>
          <w:b/>
          <w:bCs/>
          <w:i/>
          <w:iCs/>
          <w:color w:val="000000"/>
          <w:lang w:val="en-US"/>
        </w:rPr>
        <w:t>a pre-emptive right to purchase</w:t>
      </w:r>
      <w:r>
        <w:rPr>
          <w:rFonts w:ascii="TimesNewRoman" w:hAnsi="TimesNewRoman" w:cs="TimesNewRoman"/>
          <w:b/>
          <w:bCs/>
          <w:i/>
          <w:iCs/>
          <w:color w:val="000000"/>
          <w:lang w:val="en-US"/>
        </w:rPr>
        <w:t xml:space="preserve"> ordinary</w:t>
      </w:r>
      <w:r w:rsidRPr="00A83E7D">
        <w:rPr>
          <w:rFonts w:ascii="TimesNewRoman" w:hAnsi="TimesNewRoman" w:cs="TimesNewRoman"/>
          <w:b/>
          <w:bCs/>
          <w:i/>
          <w:iCs/>
          <w:color w:val="000000"/>
          <w:lang w:val="en-US"/>
        </w:rPr>
        <w:t xml:space="preserve"> shares </w:t>
      </w:r>
      <w:r>
        <w:rPr>
          <w:rFonts w:ascii="TimesNewRoman" w:hAnsi="TimesNewRoman" w:cs="TimesNewRoman"/>
          <w:b/>
          <w:bCs/>
          <w:i/>
          <w:iCs/>
          <w:color w:val="000000"/>
          <w:lang w:val="en-US"/>
        </w:rPr>
        <w:t>shall have a right to</w:t>
      </w:r>
      <w:r w:rsidRPr="00E719FE">
        <w:rPr>
          <w:rFonts w:ascii="TimesNewRoman" w:hAnsi="TimesNewRoman" w:cs="TimesNewRoman"/>
          <w:b/>
          <w:bCs/>
          <w:i/>
          <w:iCs/>
          <w:color w:val="000000"/>
          <w:lang w:val="en-US"/>
        </w:rPr>
        <w:t xml:space="preserve"> exercise </w:t>
      </w:r>
      <w:r>
        <w:rPr>
          <w:rFonts w:ascii="TimesNewRoman" w:hAnsi="TimesNewRoman" w:cs="TimesNewRoman"/>
          <w:b/>
          <w:bCs/>
          <w:i/>
          <w:iCs/>
          <w:color w:val="000000"/>
          <w:lang w:val="en-US"/>
        </w:rPr>
        <w:t xml:space="preserve">its </w:t>
      </w:r>
      <w:r w:rsidRPr="00E719FE">
        <w:rPr>
          <w:rFonts w:ascii="TimesNewRoman" w:hAnsi="TimesNewRoman" w:cs="TimesNewRoman"/>
          <w:b/>
          <w:bCs/>
          <w:i/>
          <w:iCs/>
          <w:color w:val="000000"/>
          <w:lang w:val="en-US"/>
        </w:rPr>
        <w:t xml:space="preserve"> pre-emptive right in whole or in part</w:t>
      </w:r>
      <w:r>
        <w:rPr>
          <w:rFonts w:ascii="TimesNewRoman" w:hAnsi="TimesNewRoman" w:cs="TimesNewRoman"/>
          <w:b/>
          <w:bCs/>
          <w:i/>
          <w:iCs/>
          <w:color w:val="000000"/>
          <w:lang w:val="en-US"/>
        </w:rPr>
        <w:t xml:space="preserve"> </w:t>
      </w:r>
      <w:r w:rsidRPr="006C0E6A">
        <w:rPr>
          <w:rFonts w:ascii="TimesNewRoman" w:hAnsi="TimesNewRoman" w:cs="TimesNewRoman"/>
          <w:b/>
          <w:bCs/>
          <w:i/>
          <w:iCs/>
          <w:color w:val="000000"/>
          <w:lang w:val="en-US"/>
        </w:rPr>
        <w:t>during the period of validity</w:t>
      </w:r>
      <w:r>
        <w:rPr>
          <w:b/>
          <w:bCs/>
          <w:i/>
          <w:iCs/>
          <w:lang w:val="en-US"/>
        </w:rPr>
        <w:t xml:space="preserve"> by application for purchasing of floating securities (hereinafter referred to as the Application) and</w:t>
      </w:r>
      <w:r w:rsidRPr="00E719FE">
        <w:rPr>
          <w:b/>
          <w:bCs/>
          <w:i/>
          <w:iCs/>
          <w:lang w:val="en-US"/>
        </w:rPr>
        <w:t xml:space="preserve"> performing the obligation to pay them.</w:t>
      </w:r>
    </w:p>
    <w:p w14:paraId="2D3EEF18" w14:textId="77777777" w:rsidR="00D91AC9" w:rsidRPr="00A83E7D" w:rsidRDefault="00D91AC9" w:rsidP="00D91AC9">
      <w:pPr>
        <w:autoSpaceDE w:val="0"/>
        <w:autoSpaceDN w:val="0"/>
        <w:adjustRightInd w:val="0"/>
        <w:jc w:val="both"/>
        <w:rPr>
          <w:b/>
          <w:bCs/>
          <w:i/>
          <w:iCs/>
          <w:lang w:val="en-US"/>
        </w:rPr>
      </w:pPr>
      <w:r w:rsidRPr="00491082">
        <w:rPr>
          <w:b/>
          <w:bCs/>
          <w:i/>
          <w:iCs/>
          <w:lang w:val="en-US"/>
        </w:rPr>
        <w:t xml:space="preserve">The </w:t>
      </w:r>
      <w:r>
        <w:rPr>
          <w:b/>
          <w:bCs/>
          <w:i/>
          <w:iCs/>
          <w:lang w:val="en-US"/>
        </w:rPr>
        <w:t>i</w:t>
      </w:r>
      <w:r w:rsidRPr="00491082">
        <w:rPr>
          <w:b/>
          <w:bCs/>
          <w:i/>
          <w:iCs/>
          <w:lang w:val="en-US"/>
        </w:rPr>
        <w:t xml:space="preserve">ssuer may determine the recommended </w:t>
      </w:r>
      <w:r>
        <w:rPr>
          <w:b/>
          <w:bCs/>
          <w:i/>
          <w:iCs/>
          <w:lang w:val="en-US"/>
        </w:rPr>
        <w:t xml:space="preserve">Application </w:t>
      </w:r>
      <w:r w:rsidRPr="00491082">
        <w:rPr>
          <w:b/>
          <w:bCs/>
          <w:i/>
          <w:iCs/>
          <w:lang w:val="en-US"/>
        </w:rPr>
        <w:t xml:space="preserve">form. In this case, the Application </w:t>
      </w:r>
      <w:r>
        <w:rPr>
          <w:b/>
          <w:bCs/>
          <w:i/>
          <w:iCs/>
          <w:lang w:val="en-US"/>
        </w:rPr>
        <w:t>f</w:t>
      </w:r>
      <w:r w:rsidRPr="00491082">
        <w:rPr>
          <w:b/>
          <w:bCs/>
          <w:i/>
          <w:iCs/>
          <w:lang w:val="en-US"/>
        </w:rPr>
        <w:t>orm shall be published on the Issuer's website on the Internet at</w:t>
      </w:r>
      <w:r w:rsidRPr="00A83E7D">
        <w:rPr>
          <w:b/>
          <w:bCs/>
          <w:i/>
          <w:iCs/>
          <w:lang w:val="en-US"/>
        </w:rPr>
        <w:t xml:space="preserve">: </w:t>
      </w:r>
      <w:hyperlink r:id="rId9" w:history="1">
        <w:r w:rsidRPr="00A83E7D">
          <w:rPr>
            <w:rStyle w:val="a3"/>
            <w:b/>
            <w:bCs/>
            <w:i/>
            <w:iCs/>
            <w:lang w:val="en-US"/>
          </w:rPr>
          <w:t>https://rosseti-kuban.ru/</w:t>
        </w:r>
      </w:hyperlink>
      <w:r w:rsidRPr="00A83E7D">
        <w:rPr>
          <w:b/>
          <w:bCs/>
          <w:i/>
          <w:iCs/>
          <w:lang w:val="en-US"/>
        </w:rPr>
        <w:t xml:space="preserve"> </w:t>
      </w:r>
      <w:r>
        <w:rPr>
          <w:b/>
          <w:bCs/>
          <w:i/>
          <w:iCs/>
          <w:lang w:val="en-US"/>
        </w:rPr>
        <w:t>and</w:t>
      </w:r>
      <w:r w:rsidRPr="00A83E7D">
        <w:rPr>
          <w:b/>
          <w:bCs/>
          <w:i/>
          <w:iCs/>
          <w:lang w:val="en-US"/>
        </w:rPr>
        <w:t xml:space="preserve"> </w:t>
      </w:r>
      <w:hyperlink r:id="rId10" w:history="1">
        <w:r w:rsidRPr="00A83E7D">
          <w:rPr>
            <w:rStyle w:val="a3"/>
            <w:b/>
            <w:bCs/>
            <w:i/>
            <w:iCs/>
            <w:lang w:val="en-US"/>
          </w:rPr>
          <w:t>www.kubanenergo.ru</w:t>
        </w:r>
      </w:hyperlink>
      <w:r w:rsidRPr="00A83E7D">
        <w:rPr>
          <w:b/>
          <w:bCs/>
          <w:i/>
          <w:iCs/>
          <w:lang w:val="en-US"/>
        </w:rPr>
        <w:t xml:space="preserve"> </w:t>
      </w:r>
      <w:r>
        <w:rPr>
          <w:b/>
          <w:bCs/>
          <w:i/>
          <w:iCs/>
          <w:lang w:val="en-US"/>
        </w:rPr>
        <w:t>no</w:t>
      </w:r>
      <w:r w:rsidRPr="00F62A3A">
        <w:rPr>
          <w:b/>
          <w:bCs/>
          <w:i/>
          <w:iCs/>
          <w:lang w:val="en-US"/>
        </w:rPr>
        <w:t xml:space="preserve"> </w:t>
      </w:r>
      <w:r>
        <w:rPr>
          <w:b/>
          <w:bCs/>
          <w:i/>
          <w:iCs/>
          <w:lang w:val="en-US"/>
        </w:rPr>
        <w:t>later</w:t>
      </w:r>
      <w:r w:rsidRPr="00F62A3A">
        <w:rPr>
          <w:b/>
          <w:bCs/>
          <w:i/>
          <w:iCs/>
          <w:lang w:val="en-US"/>
        </w:rPr>
        <w:t xml:space="preserve"> </w:t>
      </w:r>
      <w:r>
        <w:rPr>
          <w:b/>
          <w:bCs/>
          <w:i/>
          <w:iCs/>
          <w:lang w:val="en-US"/>
        </w:rPr>
        <w:t>than</w:t>
      </w:r>
      <w:r w:rsidRPr="00F62A3A">
        <w:rPr>
          <w:b/>
          <w:bCs/>
          <w:i/>
          <w:iCs/>
          <w:lang w:val="en-US"/>
        </w:rPr>
        <w:t xml:space="preserve"> </w:t>
      </w:r>
      <w:r>
        <w:rPr>
          <w:b/>
          <w:bCs/>
          <w:i/>
          <w:iCs/>
          <w:lang w:val="en-US"/>
        </w:rPr>
        <w:t>the</w:t>
      </w:r>
      <w:r w:rsidRPr="00F62A3A">
        <w:rPr>
          <w:b/>
          <w:bCs/>
          <w:i/>
          <w:iCs/>
          <w:lang w:val="en-US"/>
        </w:rPr>
        <w:t xml:space="preserve"> </w:t>
      </w:r>
      <w:r>
        <w:rPr>
          <w:b/>
          <w:bCs/>
          <w:i/>
          <w:iCs/>
          <w:lang w:val="en-US"/>
        </w:rPr>
        <w:t>start</w:t>
      </w:r>
      <w:r w:rsidRPr="00F62A3A">
        <w:rPr>
          <w:b/>
          <w:bCs/>
          <w:i/>
          <w:iCs/>
          <w:lang w:val="en-US"/>
        </w:rPr>
        <w:t xml:space="preserve"> </w:t>
      </w:r>
      <w:r>
        <w:rPr>
          <w:b/>
          <w:bCs/>
          <w:i/>
          <w:iCs/>
          <w:lang w:val="en-US"/>
        </w:rPr>
        <w:t>date</w:t>
      </w:r>
      <w:r w:rsidRPr="00F62A3A">
        <w:rPr>
          <w:b/>
          <w:bCs/>
          <w:i/>
          <w:iCs/>
          <w:lang w:val="en-US"/>
        </w:rPr>
        <w:t xml:space="preserve"> </w:t>
      </w:r>
      <w:r>
        <w:rPr>
          <w:b/>
          <w:bCs/>
          <w:i/>
          <w:iCs/>
          <w:lang w:val="en-US"/>
        </w:rPr>
        <w:t>of</w:t>
      </w:r>
      <w:r w:rsidRPr="00A83E7D">
        <w:rPr>
          <w:lang w:val="en-US"/>
        </w:rPr>
        <w:t xml:space="preserve"> </w:t>
      </w:r>
      <w:r>
        <w:rPr>
          <w:b/>
          <w:bCs/>
          <w:i/>
          <w:iCs/>
          <w:lang w:val="en-US"/>
        </w:rPr>
        <w:t>t</w:t>
      </w:r>
      <w:r w:rsidRPr="00491082">
        <w:rPr>
          <w:b/>
          <w:bCs/>
          <w:i/>
          <w:iCs/>
          <w:lang w:val="en-US"/>
        </w:rPr>
        <w:t>he Preemptive right validity period</w:t>
      </w:r>
      <w:r>
        <w:rPr>
          <w:b/>
          <w:bCs/>
          <w:i/>
          <w:iCs/>
          <w:lang w:val="en-US"/>
        </w:rPr>
        <w:t>.</w:t>
      </w:r>
      <w:r w:rsidRPr="00F62A3A">
        <w:rPr>
          <w:b/>
          <w:bCs/>
          <w:i/>
          <w:iCs/>
          <w:lang w:val="en-US"/>
        </w:rPr>
        <w:t xml:space="preserve"> </w:t>
      </w:r>
    </w:p>
    <w:p w14:paraId="62673C1D" w14:textId="77777777" w:rsidR="00D91AC9" w:rsidRPr="00A83E7D" w:rsidRDefault="00D91AC9" w:rsidP="00D91AC9">
      <w:pPr>
        <w:autoSpaceDE w:val="0"/>
        <w:autoSpaceDN w:val="0"/>
        <w:adjustRightInd w:val="0"/>
        <w:ind w:firstLine="284"/>
        <w:jc w:val="both"/>
        <w:rPr>
          <w:b/>
          <w:bCs/>
          <w:i/>
          <w:iCs/>
          <w:lang w:val="en-US"/>
        </w:rPr>
      </w:pPr>
      <w:r w:rsidRPr="00A83E7D">
        <w:rPr>
          <w:b/>
          <w:bCs/>
          <w:i/>
          <w:iCs/>
          <w:lang w:val="en-US"/>
        </w:rPr>
        <w:t xml:space="preserve">In the process of exercising the pre-emptive right to </w:t>
      </w:r>
      <w:r>
        <w:rPr>
          <w:b/>
          <w:bCs/>
          <w:i/>
          <w:iCs/>
          <w:lang w:val="en-US"/>
        </w:rPr>
        <w:t>purchase</w:t>
      </w:r>
      <w:r w:rsidRPr="00A83E7D">
        <w:rPr>
          <w:b/>
          <w:bCs/>
          <w:i/>
          <w:iCs/>
          <w:lang w:val="en-US"/>
        </w:rPr>
        <w:t xml:space="preserve"> shares with the persons exercising such right (hereinafter </w:t>
      </w:r>
      <w:r>
        <w:rPr>
          <w:b/>
          <w:bCs/>
          <w:i/>
          <w:iCs/>
          <w:lang w:val="en-US"/>
        </w:rPr>
        <w:t>referred to as</w:t>
      </w:r>
      <w:r w:rsidRPr="00A83E7D">
        <w:rPr>
          <w:b/>
          <w:bCs/>
          <w:i/>
          <w:iCs/>
          <w:lang w:val="en-US"/>
        </w:rPr>
        <w:t xml:space="preserve"> the </w:t>
      </w:r>
      <w:r>
        <w:rPr>
          <w:b/>
          <w:bCs/>
          <w:i/>
          <w:iCs/>
          <w:lang w:val="en-US"/>
        </w:rPr>
        <w:t>Declarants</w:t>
      </w:r>
      <w:r w:rsidRPr="00A83E7D">
        <w:rPr>
          <w:b/>
          <w:bCs/>
          <w:i/>
          <w:iCs/>
          <w:lang w:val="en-US"/>
        </w:rPr>
        <w:t xml:space="preserve">), civil contracts are concluded </w:t>
      </w:r>
      <w:r>
        <w:rPr>
          <w:b/>
          <w:bCs/>
          <w:i/>
          <w:iCs/>
          <w:lang w:val="en-US"/>
        </w:rPr>
        <w:t>as follows</w:t>
      </w:r>
      <w:r w:rsidRPr="00A83E7D">
        <w:rPr>
          <w:b/>
          <w:bCs/>
          <w:i/>
          <w:iCs/>
          <w:lang w:val="en-US"/>
        </w:rPr>
        <w:t>.</w:t>
      </w:r>
    </w:p>
    <w:p w14:paraId="2D7A20EB" w14:textId="77777777" w:rsidR="00D91AC9" w:rsidRPr="00D91AC9" w:rsidRDefault="00D91AC9" w:rsidP="00D91AC9">
      <w:pPr>
        <w:ind w:firstLine="284"/>
        <w:jc w:val="both"/>
        <w:rPr>
          <w:b/>
          <w:bCs/>
          <w:i/>
          <w:iCs/>
          <w:u w:val="single"/>
          <w:lang w:val="en-US"/>
        </w:rPr>
      </w:pPr>
      <w:bookmarkStart w:id="2" w:name="_Hlk72363775"/>
      <w:r>
        <w:rPr>
          <w:b/>
          <w:bCs/>
          <w:i/>
          <w:iCs/>
          <w:lang w:val="en-US"/>
        </w:rPr>
        <w:t>In</w:t>
      </w:r>
      <w:r w:rsidRPr="00F62A3A">
        <w:rPr>
          <w:b/>
          <w:bCs/>
          <w:i/>
          <w:iCs/>
          <w:lang w:val="en-US"/>
        </w:rPr>
        <w:t xml:space="preserve"> </w:t>
      </w:r>
      <w:r>
        <w:rPr>
          <w:b/>
          <w:bCs/>
          <w:i/>
          <w:iCs/>
          <w:lang w:val="en-US"/>
        </w:rPr>
        <w:t>case</w:t>
      </w:r>
      <w:r w:rsidRPr="00F62A3A">
        <w:rPr>
          <w:b/>
          <w:bCs/>
          <w:i/>
          <w:iCs/>
          <w:lang w:val="en-US"/>
        </w:rPr>
        <w:t xml:space="preserve"> </w:t>
      </w:r>
      <w:r>
        <w:rPr>
          <w:b/>
          <w:bCs/>
          <w:i/>
          <w:iCs/>
          <w:lang w:val="en-US"/>
        </w:rPr>
        <w:t>the</w:t>
      </w:r>
      <w:r w:rsidRPr="00F62A3A">
        <w:rPr>
          <w:b/>
          <w:bCs/>
          <w:i/>
          <w:iCs/>
          <w:lang w:val="en-US"/>
        </w:rPr>
        <w:t xml:space="preserve"> </w:t>
      </w:r>
      <w:r>
        <w:rPr>
          <w:b/>
          <w:bCs/>
          <w:i/>
          <w:iCs/>
          <w:lang w:val="en-US"/>
        </w:rPr>
        <w:t>Declarant</w:t>
      </w:r>
      <w:r w:rsidRPr="00F62A3A">
        <w:rPr>
          <w:b/>
          <w:bCs/>
          <w:i/>
          <w:iCs/>
          <w:lang w:val="en-US"/>
        </w:rPr>
        <w:t xml:space="preserve"> </w:t>
      </w:r>
      <w:r>
        <w:rPr>
          <w:b/>
          <w:bCs/>
          <w:i/>
          <w:iCs/>
          <w:lang w:val="en-US"/>
        </w:rPr>
        <w:t>is a person</w:t>
      </w:r>
      <w:r w:rsidRPr="00A83E7D">
        <w:rPr>
          <w:lang w:val="en-US"/>
        </w:rPr>
        <w:t xml:space="preserve"> </w:t>
      </w:r>
      <w:r w:rsidRPr="00CA6C32">
        <w:rPr>
          <w:b/>
          <w:bCs/>
          <w:i/>
          <w:iCs/>
          <w:lang w:val="en-US"/>
        </w:rPr>
        <w:t>registered in the Issuer's shareholder register:</w:t>
      </w:r>
      <w:r>
        <w:rPr>
          <w:b/>
          <w:bCs/>
          <w:i/>
          <w:iCs/>
          <w:lang w:val="en-US"/>
        </w:rPr>
        <w:t xml:space="preserve"> </w:t>
      </w:r>
      <w:bookmarkEnd w:id="2"/>
    </w:p>
    <w:p w14:paraId="414D9EEE" w14:textId="77777777" w:rsidR="00D91AC9" w:rsidRPr="00D91AC9" w:rsidRDefault="00D91AC9" w:rsidP="00D91AC9">
      <w:pPr>
        <w:ind w:firstLine="284"/>
        <w:jc w:val="both"/>
        <w:rPr>
          <w:b/>
          <w:bCs/>
          <w:i/>
          <w:iCs/>
          <w:lang w:val="en-US"/>
        </w:rPr>
      </w:pPr>
      <w:r w:rsidRPr="00D91AC9">
        <w:rPr>
          <w:b/>
          <w:bCs/>
          <w:i/>
          <w:iCs/>
          <w:lang w:val="en-US"/>
        </w:rPr>
        <w:t xml:space="preserve">1) </w:t>
      </w:r>
      <w:r>
        <w:rPr>
          <w:b/>
          <w:bCs/>
          <w:i/>
          <w:iCs/>
          <w:lang w:val="en-US"/>
        </w:rPr>
        <w:t>The</w:t>
      </w:r>
      <w:r w:rsidRPr="00D91AC9">
        <w:rPr>
          <w:b/>
          <w:bCs/>
          <w:i/>
          <w:iCs/>
          <w:lang w:val="en-US"/>
        </w:rPr>
        <w:t xml:space="preserve"> </w:t>
      </w:r>
      <w:r>
        <w:rPr>
          <w:b/>
          <w:bCs/>
          <w:i/>
          <w:iCs/>
          <w:lang w:val="en-US"/>
        </w:rPr>
        <w:t>application</w:t>
      </w:r>
      <w:r w:rsidRPr="00D91AC9">
        <w:rPr>
          <w:b/>
          <w:bCs/>
          <w:i/>
          <w:iCs/>
          <w:lang w:val="en-US"/>
        </w:rPr>
        <w:t xml:space="preserve"> </w:t>
      </w:r>
      <w:r>
        <w:rPr>
          <w:b/>
          <w:bCs/>
          <w:i/>
          <w:iCs/>
          <w:lang w:val="en-US"/>
        </w:rPr>
        <w:t>shall</w:t>
      </w:r>
      <w:r w:rsidRPr="00D91AC9">
        <w:rPr>
          <w:b/>
          <w:bCs/>
          <w:i/>
          <w:iCs/>
          <w:lang w:val="en-US"/>
        </w:rPr>
        <w:t xml:space="preserve"> </w:t>
      </w:r>
      <w:r>
        <w:rPr>
          <w:b/>
          <w:bCs/>
          <w:i/>
          <w:iCs/>
          <w:lang w:val="en-US"/>
        </w:rPr>
        <w:t>contain</w:t>
      </w:r>
      <w:r w:rsidRPr="00D91AC9">
        <w:rPr>
          <w:b/>
          <w:bCs/>
          <w:i/>
          <w:iCs/>
          <w:lang w:val="en-US"/>
        </w:rPr>
        <w:t>:</w:t>
      </w:r>
    </w:p>
    <w:p w14:paraId="59D6D5D8" w14:textId="77777777" w:rsidR="00D91AC9" w:rsidRPr="00A83E7D" w:rsidRDefault="00D91AC9" w:rsidP="00D91AC9">
      <w:pPr>
        <w:ind w:firstLine="284"/>
        <w:jc w:val="both"/>
        <w:rPr>
          <w:b/>
          <w:bCs/>
          <w:i/>
          <w:iCs/>
          <w:lang w:val="en-US"/>
        </w:rPr>
      </w:pPr>
      <w:r w:rsidRPr="00A83E7D">
        <w:rPr>
          <w:b/>
          <w:bCs/>
          <w:i/>
          <w:iCs/>
          <w:lang w:val="en-US"/>
        </w:rPr>
        <w:t xml:space="preserve">- </w:t>
      </w:r>
      <w:r>
        <w:rPr>
          <w:b/>
          <w:bCs/>
          <w:i/>
          <w:iCs/>
          <w:lang w:val="en-US"/>
        </w:rPr>
        <w:t>information to allow the identification of the Declarant;</w:t>
      </w:r>
    </w:p>
    <w:p w14:paraId="21D6A0F4" w14:textId="77777777" w:rsidR="00D91AC9" w:rsidRPr="00A83E7D" w:rsidRDefault="00D91AC9" w:rsidP="00D91AC9">
      <w:pPr>
        <w:ind w:firstLine="284"/>
        <w:jc w:val="both"/>
        <w:rPr>
          <w:b/>
          <w:bCs/>
          <w:i/>
          <w:iCs/>
          <w:lang w:val="en-US"/>
        </w:rPr>
      </w:pPr>
      <w:r w:rsidRPr="00A83E7D">
        <w:rPr>
          <w:b/>
          <w:bCs/>
          <w:i/>
          <w:iCs/>
          <w:lang w:val="en-US"/>
        </w:rPr>
        <w:t>- number of securities purchased by</w:t>
      </w:r>
      <w:r w:rsidRPr="00A83E7D" w:rsidDel="0029146C">
        <w:rPr>
          <w:b/>
          <w:bCs/>
          <w:i/>
          <w:iCs/>
          <w:lang w:val="en-US"/>
        </w:rPr>
        <w:t xml:space="preserve"> </w:t>
      </w:r>
      <w:r>
        <w:rPr>
          <w:b/>
          <w:bCs/>
          <w:i/>
          <w:iCs/>
          <w:lang w:val="en-US"/>
        </w:rPr>
        <w:t>the Declarant</w:t>
      </w:r>
      <w:r w:rsidRPr="00A83E7D">
        <w:rPr>
          <w:b/>
          <w:bCs/>
          <w:i/>
          <w:iCs/>
          <w:lang w:val="en-US"/>
        </w:rPr>
        <w:t>.</w:t>
      </w:r>
    </w:p>
    <w:p w14:paraId="41E9702E" w14:textId="655F973A" w:rsidR="00D91AC9" w:rsidRDefault="00D91AC9" w:rsidP="00D91AC9">
      <w:pPr>
        <w:ind w:firstLine="284"/>
        <w:jc w:val="both"/>
        <w:rPr>
          <w:b/>
          <w:bCs/>
          <w:i/>
          <w:iCs/>
          <w:lang w:val="en-US"/>
        </w:rPr>
      </w:pPr>
      <w:r w:rsidRPr="00A83E7D">
        <w:rPr>
          <w:b/>
          <w:bCs/>
          <w:i/>
          <w:iCs/>
          <w:lang w:val="en-US"/>
        </w:rPr>
        <w:t>2) The application shall be submitted by sending</w:t>
      </w:r>
      <w:r>
        <w:rPr>
          <w:b/>
          <w:bCs/>
          <w:i/>
          <w:iCs/>
          <w:lang w:val="en-US"/>
        </w:rPr>
        <w:t xml:space="preserve"> out</w:t>
      </w:r>
      <w:r w:rsidRPr="00A83E7D">
        <w:rPr>
          <w:b/>
          <w:bCs/>
          <w:i/>
          <w:iCs/>
          <w:lang w:val="en-US"/>
        </w:rPr>
        <w:t xml:space="preserve"> or</w:t>
      </w:r>
      <w:r>
        <w:rPr>
          <w:b/>
          <w:bCs/>
          <w:i/>
          <w:iCs/>
          <w:lang w:val="en-US"/>
        </w:rPr>
        <w:t xml:space="preserve"> by delivery against receipt</w:t>
      </w:r>
      <w:r w:rsidRPr="00A83E7D">
        <w:rPr>
          <w:b/>
          <w:bCs/>
          <w:i/>
          <w:iCs/>
          <w:lang w:val="en-US"/>
        </w:rPr>
        <w:t xml:space="preserve"> to the registrar of the issuer a document in </w:t>
      </w:r>
      <w:r>
        <w:rPr>
          <w:b/>
          <w:bCs/>
          <w:i/>
          <w:iCs/>
          <w:lang w:val="en-US"/>
        </w:rPr>
        <w:t>the written form</w:t>
      </w:r>
      <w:r w:rsidRPr="00A83E7D">
        <w:rPr>
          <w:b/>
          <w:bCs/>
          <w:i/>
          <w:iCs/>
          <w:lang w:val="en-US"/>
        </w:rPr>
        <w:t xml:space="preserve"> signed by the </w:t>
      </w:r>
      <w:r w:rsidR="003F089A">
        <w:rPr>
          <w:b/>
          <w:bCs/>
          <w:i/>
          <w:iCs/>
          <w:lang w:val="en-US"/>
        </w:rPr>
        <w:t>Declarant</w:t>
      </w:r>
      <w:r w:rsidRPr="00A83E7D">
        <w:rPr>
          <w:b/>
          <w:bCs/>
          <w:i/>
          <w:iCs/>
          <w:lang w:val="en-US"/>
        </w:rPr>
        <w:t>, and i</w:t>
      </w:r>
      <w:r>
        <w:rPr>
          <w:b/>
          <w:bCs/>
          <w:i/>
          <w:iCs/>
          <w:lang w:val="en-US"/>
        </w:rPr>
        <w:t xml:space="preserve">n the event that it is provided by the rules </w:t>
      </w:r>
      <w:r w:rsidRPr="00A83E7D">
        <w:rPr>
          <w:b/>
          <w:bCs/>
          <w:i/>
          <w:iCs/>
          <w:lang w:val="en-US"/>
        </w:rPr>
        <w:t>according to which the</w:t>
      </w:r>
      <w:r>
        <w:rPr>
          <w:b/>
          <w:bCs/>
          <w:i/>
          <w:iCs/>
          <w:lang w:val="en-US"/>
        </w:rPr>
        <w:t xml:space="preserve"> Issuer’s registrar carries out activity on maintaining the register</w:t>
      </w:r>
      <w:r w:rsidRPr="00446F43">
        <w:rPr>
          <w:b/>
          <w:bCs/>
          <w:i/>
          <w:iCs/>
          <w:lang w:val="en-US"/>
        </w:rPr>
        <w:t>, as well as by sending to the registrar of the issuer an e</w:t>
      </w:r>
      <w:r>
        <w:rPr>
          <w:b/>
          <w:bCs/>
          <w:i/>
          <w:iCs/>
          <w:lang w:val="en-US"/>
        </w:rPr>
        <w:t>-</w:t>
      </w:r>
      <w:r w:rsidRPr="00446F43">
        <w:rPr>
          <w:b/>
          <w:bCs/>
          <w:i/>
          <w:iCs/>
          <w:lang w:val="en-US"/>
        </w:rPr>
        <w:t xml:space="preserve">document signed by a qualified electronic signature. These rules may also provide for the possibility of signing such an electronic document </w:t>
      </w:r>
      <w:r>
        <w:rPr>
          <w:b/>
          <w:bCs/>
          <w:i/>
          <w:iCs/>
          <w:lang w:val="en-US"/>
        </w:rPr>
        <w:t>by</w:t>
      </w:r>
      <w:r w:rsidRPr="00446F43">
        <w:rPr>
          <w:b/>
          <w:bCs/>
          <w:i/>
          <w:iCs/>
          <w:lang w:val="en-US"/>
        </w:rPr>
        <w:t xml:space="preserve"> </w:t>
      </w:r>
      <w:bookmarkStart w:id="3" w:name="_Hlk72356750"/>
      <w:r w:rsidRPr="00446F43">
        <w:rPr>
          <w:b/>
          <w:bCs/>
          <w:i/>
          <w:iCs/>
          <w:lang w:val="en-US"/>
        </w:rPr>
        <w:t>a simple or unqualified electronic signature.</w:t>
      </w:r>
    </w:p>
    <w:bookmarkEnd w:id="3"/>
    <w:p w14:paraId="33816FC0" w14:textId="77777777" w:rsidR="00D91AC9" w:rsidRPr="00A83E7D" w:rsidRDefault="00D91AC9" w:rsidP="00D91AC9">
      <w:pPr>
        <w:ind w:firstLine="284"/>
        <w:jc w:val="both"/>
        <w:rPr>
          <w:b/>
          <w:bCs/>
          <w:i/>
          <w:iCs/>
          <w:lang w:val="en-US"/>
        </w:rPr>
      </w:pPr>
      <w:r>
        <w:rPr>
          <w:b/>
          <w:bCs/>
          <w:i/>
          <w:iCs/>
          <w:lang w:val="en-US"/>
        </w:rPr>
        <w:t xml:space="preserve">Such rules provide the possibility for signing such </w:t>
      </w:r>
      <w:r w:rsidRPr="00F65806">
        <w:rPr>
          <w:b/>
          <w:bCs/>
          <w:i/>
          <w:iCs/>
          <w:lang w:val="en-US"/>
        </w:rPr>
        <w:t>an electronic document with a simple or unqualified electronic signature</w:t>
      </w:r>
      <w:r>
        <w:rPr>
          <w:b/>
          <w:bCs/>
          <w:i/>
          <w:iCs/>
          <w:lang w:val="en-US"/>
        </w:rPr>
        <w:t xml:space="preserve">. In that case, the e-document signed by </w:t>
      </w:r>
      <w:r w:rsidRPr="0066683E">
        <w:rPr>
          <w:b/>
          <w:bCs/>
          <w:i/>
          <w:iCs/>
          <w:lang w:val="en-US"/>
        </w:rPr>
        <w:t>a simple or unqualified electronic signature</w:t>
      </w:r>
      <w:r>
        <w:rPr>
          <w:b/>
          <w:bCs/>
          <w:i/>
          <w:iCs/>
          <w:lang w:val="en-US"/>
        </w:rPr>
        <w:t xml:space="preserve"> is recognized as</w:t>
      </w:r>
      <w:r w:rsidRPr="00774708">
        <w:rPr>
          <w:b/>
          <w:bCs/>
          <w:i/>
          <w:iCs/>
          <w:lang w:val="en-US"/>
        </w:rPr>
        <w:t xml:space="preserve"> equivalent to a paper document signed with a </w:t>
      </w:r>
      <w:r w:rsidRPr="00373C70">
        <w:rPr>
          <w:b/>
          <w:bCs/>
          <w:i/>
          <w:iCs/>
          <w:lang w:val="en-US"/>
        </w:rPr>
        <w:t>handwritten signature</w:t>
      </w:r>
      <w:r w:rsidRPr="00774708">
        <w:rPr>
          <w:b/>
          <w:bCs/>
          <w:i/>
          <w:iCs/>
          <w:lang w:val="en-US"/>
        </w:rPr>
        <w:t>.</w:t>
      </w:r>
    </w:p>
    <w:p w14:paraId="07A8E6D4" w14:textId="77777777" w:rsidR="00D91AC9" w:rsidRDefault="00D91AC9" w:rsidP="00D91AC9">
      <w:pPr>
        <w:ind w:firstLine="284"/>
        <w:jc w:val="both"/>
        <w:rPr>
          <w:b/>
          <w:bCs/>
          <w:i/>
          <w:iCs/>
          <w:lang w:val="en-US"/>
        </w:rPr>
      </w:pPr>
      <w:r w:rsidRPr="00A83E7D">
        <w:rPr>
          <w:b/>
          <w:bCs/>
          <w:i/>
          <w:iCs/>
          <w:lang w:val="en-US"/>
        </w:rPr>
        <w:t xml:space="preserve">3) </w:t>
      </w:r>
      <w:r>
        <w:rPr>
          <w:b/>
          <w:bCs/>
          <w:i/>
          <w:iCs/>
          <w:lang w:val="en-US"/>
        </w:rPr>
        <w:t xml:space="preserve">The application </w:t>
      </w:r>
      <w:r w:rsidRPr="002B63E1">
        <w:rPr>
          <w:b/>
          <w:bCs/>
          <w:i/>
          <w:iCs/>
          <w:lang w:val="en-US"/>
        </w:rPr>
        <w:t xml:space="preserve">sent or delivered to the Issuer's registrar </w:t>
      </w:r>
      <w:r>
        <w:rPr>
          <w:b/>
          <w:bCs/>
          <w:i/>
          <w:iCs/>
          <w:lang w:val="en-US"/>
        </w:rPr>
        <w:t>is considered to be</w:t>
      </w:r>
      <w:r w:rsidRPr="002B63E1">
        <w:rPr>
          <w:b/>
          <w:bCs/>
          <w:i/>
          <w:iCs/>
          <w:lang w:val="en-US"/>
        </w:rPr>
        <w:t xml:space="preserve"> </w:t>
      </w:r>
      <w:r>
        <w:rPr>
          <w:b/>
          <w:bCs/>
          <w:i/>
          <w:iCs/>
          <w:lang w:val="en-US"/>
        </w:rPr>
        <w:t>submitted t</w:t>
      </w:r>
      <w:r w:rsidRPr="002B63E1">
        <w:rPr>
          <w:b/>
          <w:bCs/>
          <w:i/>
          <w:iCs/>
          <w:lang w:val="en-US"/>
        </w:rPr>
        <w:t>o the Issuer on the da</w:t>
      </w:r>
      <w:r>
        <w:rPr>
          <w:b/>
          <w:bCs/>
          <w:i/>
          <w:iCs/>
          <w:lang w:val="en-US"/>
        </w:rPr>
        <w:t>te</w:t>
      </w:r>
      <w:r w:rsidRPr="002B63E1">
        <w:rPr>
          <w:b/>
          <w:bCs/>
          <w:i/>
          <w:iCs/>
          <w:lang w:val="en-US"/>
        </w:rPr>
        <w:t xml:space="preserve"> of its receipt by the </w:t>
      </w:r>
      <w:r>
        <w:rPr>
          <w:b/>
          <w:bCs/>
          <w:i/>
          <w:iCs/>
          <w:lang w:val="en-US"/>
        </w:rPr>
        <w:t>i</w:t>
      </w:r>
      <w:r w:rsidRPr="002B63E1">
        <w:rPr>
          <w:b/>
          <w:bCs/>
          <w:i/>
          <w:iCs/>
          <w:lang w:val="en-US"/>
        </w:rPr>
        <w:t xml:space="preserve">ssuer's </w:t>
      </w:r>
      <w:r>
        <w:rPr>
          <w:b/>
          <w:bCs/>
          <w:i/>
          <w:iCs/>
          <w:lang w:val="en-US"/>
        </w:rPr>
        <w:t>r</w:t>
      </w:r>
      <w:r w:rsidRPr="002B63E1">
        <w:rPr>
          <w:b/>
          <w:bCs/>
          <w:i/>
          <w:iCs/>
          <w:lang w:val="en-US"/>
        </w:rPr>
        <w:t>egistrar</w:t>
      </w:r>
      <w:r>
        <w:rPr>
          <w:b/>
          <w:bCs/>
          <w:i/>
          <w:iCs/>
          <w:lang w:val="en-US"/>
        </w:rPr>
        <w:t>.</w:t>
      </w:r>
    </w:p>
    <w:p w14:paraId="75AC10D4" w14:textId="77777777" w:rsidR="00D91AC9" w:rsidRPr="00D91AC9" w:rsidRDefault="00D91AC9" w:rsidP="00D91AC9">
      <w:pPr>
        <w:jc w:val="both"/>
        <w:rPr>
          <w:b/>
          <w:bCs/>
          <w:i/>
          <w:iCs/>
          <w:lang w:val="en-US"/>
        </w:rPr>
      </w:pPr>
    </w:p>
    <w:p w14:paraId="650E8F99" w14:textId="77777777" w:rsidR="00D91AC9" w:rsidRPr="00A83E7D" w:rsidRDefault="00D91AC9" w:rsidP="00D91AC9">
      <w:pPr>
        <w:ind w:firstLine="284"/>
        <w:jc w:val="both"/>
        <w:rPr>
          <w:b/>
          <w:bCs/>
          <w:i/>
          <w:iCs/>
          <w:u w:val="single"/>
          <w:lang w:val="en-US"/>
        </w:rPr>
      </w:pPr>
      <w:r w:rsidRPr="00A83E7D">
        <w:rPr>
          <w:b/>
          <w:bCs/>
          <w:i/>
          <w:iCs/>
          <w:u w:val="single"/>
          <w:lang w:val="en-US"/>
        </w:rPr>
        <w:t>In case the Declarant is a person</w:t>
      </w:r>
      <w:r>
        <w:rPr>
          <w:b/>
          <w:bCs/>
          <w:i/>
          <w:iCs/>
          <w:u w:val="single"/>
          <w:lang w:val="en-US"/>
        </w:rPr>
        <w:t xml:space="preserve"> not</w:t>
      </w:r>
      <w:r w:rsidRPr="00A83E7D">
        <w:rPr>
          <w:b/>
          <w:bCs/>
          <w:i/>
          <w:iCs/>
          <w:u w:val="single"/>
          <w:lang w:val="en-US"/>
        </w:rPr>
        <w:t xml:space="preserve"> registered in the Issuer's shareholder register: </w:t>
      </w:r>
    </w:p>
    <w:p w14:paraId="7AA7C0B6" w14:textId="77777777" w:rsidR="00D91AC9" w:rsidRPr="00A83E7D" w:rsidRDefault="00D91AC9" w:rsidP="00D91AC9">
      <w:pPr>
        <w:ind w:firstLine="284"/>
        <w:jc w:val="both"/>
        <w:rPr>
          <w:b/>
          <w:bCs/>
          <w:i/>
          <w:iCs/>
          <w:lang w:val="en-US"/>
        </w:rPr>
      </w:pPr>
      <w:r w:rsidRPr="00A83E7D">
        <w:rPr>
          <w:b/>
          <w:bCs/>
          <w:i/>
          <w:iCs/>
          <w:lang w:val="en-US"/>
        </w:rPr>
        <w:t xml:space="preserve">1) </w:t>
      </w:r>
      <w:r>
        <w:rPr>
          <w:b/>
          <w:bCs/>
          <w:i/>
          <w:iCs/>
          <w:lang w:val="en-US"/>
        </w:rPr>
        <w:t>The</w:t>
      </w:r>
      <w:r w:rsidRPr="00F62A3A">
        <w:rPr>
          <w:b/>
          <w:bCs/>
          <w:i/>
          <w:iCs/>
          <w:lang w:val="en-US"/>
        </w:rPr>
        <w:t xml:space="preserve"> </w:t>
      </w:r>
      <w:r>
        <w:rPr>
          <w:b/>
          <w:bCs/>
          <w:i/>
          <w:iCs/>
          <w:lang w:val="en-US"/>
        </w:rPr>
        <w:t>Declarant</w:t>
      </w:r>
      <w:r w:rsidRPr="00F62A3A">
        <w:rPr>
          <w:b/>
          <w:bCs/>
          <w:i/>
          <w:iCs/>
          <w:lang w:val="en-US"/>
        </w:rPr>
        <w:t xml:space="preserve"> </w:t>
      </w:r>
      <w:r>
        <w:rPr>
          <w:b/>
          <w:bCs/>
          <w:i/>
          <w:iCs/>
          <w:lang w:val="en-US"/>
        </w:rPr>
        <w:t xml:space="preserve">exercises its preemptive right by giving </w:t>
      </w:r>
      <w:r w:rsidRPr="002B63E1">
        <w:rPr>
          <w:b/>
          <w:bCs/>
          <w:i/>
          <w:iCs/>
          <w:lang w:val="en-US"/>
        </w:rPr>
        <w:t xml:space="preserve">the appropriate instruction (instruction) to the person who </w:t>
      </w:r>
      <w:r w:rsidRPr="00D05266">
        <w:rPr>
          <w:b/>
          <w:bCs/>
          <w:i/>
          <w:iCs/>
          <w:lang w:val="en-US"/>
        </w:rPr>
        <w:t>record</w:t>
      </w:r>
      <w:r>
        <w:rPr>
          <w:b/>
          <w:bCs/>
          <w:i/>
          <w:iCs/>
          <w:lang w:val="en-US"/>
        </w:rPr>
        <w:t xml:space="preserve">s its </w:t>
      </w:r>
      <w:r w:rsidRPr="00D05266">
        <w:rPr>
          <w:b/>
          <w:bCs/>
          <w:i/>
          <w:iCs/>
          <w:lang w:val="en-US"/>
        </w:rPr>
        <w:t xml:space="preserve">rights to </w:t>
      </w:r>
      <w:r>
        <w:rPr>
          <w:b/>
          <w:bCs/>
          <w:i/>
          <w:iCs/>
          <w:lang w:val="en-US"/>
        </w:rPr>
        <w:t xml:space="preserve">the Issuer’s </w:t>
      </w:r>
      <w:r w:rsidRPr="00D05266">
        <w:rPr>
          <w:b/>
          <w:bCs/>
          <w:i/>
          <w:iCs/>
          <w:lang w:val="en-US"/>
        </w:rPr>
        <w:t>shares</w:t>
      </w:r>
      <w:r>
        <w:rPr>
          <w:b/>
          <w:bCs/>
          <w:i/>
          <w:iCs/>
          <w:lang w:val="en-US"/>
        </w:rPr>
        <w:t>.</w:t>
      </w:r>
      <w:r w:rsidRPr="00A83E7D">
        <w:rPr>
          <w:lang w:val="en-US"/>
        </w:rPr>
        <w:t xml:space="preserve"> </w:t>
      </w:r>
      <w:r w:rsidRPr="00D05266">
        <w:rPr>
          <w:b/>
          <w:bCs/>
          <w:i/>
          <w:iCs/>
          <w:lang w:val="en-US"/>
        </w:rPr>
        <w:t>Such instruction (instruction) is given in accordance with the requirements of the legislation of the Russian Federation on securities and must contain the number of securities purchased</w:t>
      </w:r>
      <w:r>
        <w:rPr>
          <w:b/>
          <w:bCs/>
          <w:i/>
          <w:iCs/>
          <w:lang w:val="en-US"/>
        </w:rPr>
        <w:t>.</w:t>
      </w:r>
    </w:p>
    <w:p w14:paraId="1099080C" w14:textId="77777777" w:rsidR="00D91AC9" w:rsidRPr="00A83E7D" w:rsidRDefault="00D91AC9" w:rsidP="00D91AC9">
      <w:pPr>
        <w:ind w:firstLine="284"/>
        <w:jc w:val="both"/>
        <w:rPr>
          <w:b/>
          <w:bCs/>
          <w:i/>
          <w:iCs/>
          <w:color w:val="FF0000"/>
          <w:lang w:val="en-US"/>
        </w:rPr>
      </w:pPr>
      <w:r w:rsidRPr="00A83E7D">
        <w:rPr>
          <w:b/>
          <w:bCs/>
          <w:i/>
          <w:iCs/>
          <w:lang w:val="en-US"/>
        </w:rPr>
        <w:t>2)</w:t>
      </w:r>
      <w:r w:rsidRPr="00A83E7D">
        <w:rPr>
          <w:lang w:val="en-US"/>
        </w:rPr>
        <w:t xml:space="preserve"> </w:t>
      </w:r>
      <w:r w:rsidRPr="00A83E7D">
        <w:rPr>
          <w:b/>
          <w:bCs/>
          <w:i/>
          <w:iCs/>
          <w:lang w:val="en-US"/>
        </w:rPr>
        <w:t xml:space="preserve">The application </w:t>
      </w:r>
      <w:r>
        <w:rPr>
          <w:b/>
          <w:bCs/>
          <w:i/>
          <w:iCs/>
          <w:lang w:val="en-US"/>
        </w:rPr>
        <w:t>is considered</w:t>
      </w:r>
      <w:r w:rsidRPr="00A83E7D">
        <w:rPr>
          <w:b/>
          <w:bCs/>
          <w:i/>
          <w:iCs/>
          <w:lang w:val="en-US"/>
        </w:rPr>
        <w:t xml:space="preserve"> to be submitted to the Issuer on the da</w:t>
      </w:r>
      <w:r>
        <w:rPr>
          <w:b/>
          <w:bCs/>
          <w:i/>
          <w:iCs/>
          <w:lang w:val="en-US"/>
        </w:rPr>
        <w:t>te</w:t>
      </w:r>
      <w:r w:rsidRPr="00A83E7D">
        <w:rPr>
          <w:b/>
          <w:bCs/>
          <w:i/>
          <w:iCs/>
          <w:lang w:val="en-US"/>
        </w:rPr>
        <w:t xml:space="preserve"> the Issuer's registrar receives a message containing the Declarant’s will from the nominal shareholder registered in the Issuer's </w:t>
      </w:r>
      <w:r w:rsidRPr="00A83E7D">
        <w:rPr>
          <w:b/>
          <w:bCs/>
          <w:i/>
          <w:iCs/>
          <w:lang w:val="en-US"/>
        </w:rPr>
        <w:lastRenderedPageBreak/>
        <w:t>shareholder register</w:t>
      </w:r>
      <w:r w:rsidRPr="00F62A3A">
        <w:rPr>
          <w:b/>
          <w:bCs/>
          <w:i/>
          <w:iCs/>
          <w:lang w:val="en-US"/>
        </w:rPr>
        <w:t>.</w:t>
      </w:r>
      <w:r w:rsidRPr="00A83E7D">
        <w:rPr>
          <w:b/>
          <w:bCs/>
          <w:i/>
          <w:iCs/>
          <w:lang w:val="en-US"/>
        </w:rPr>
        <w:t xml:space="preserve"> </w:t>
      </w:r>
    </w:p>
    <w:p w14:paraId="59D666A3" w14:textId="77777777" w:rsidR="00D91AC9" w:rsidRPr="00A83E7D" w:rsidRDefault="00D91AC9" w:rsidP="00D91AC9">
      <w:pPr>
        <w:ind w:firstLine="284"/>
        <w:jc w:val="both"/>
        <w:rPr>
          <w:b/>
          <w:bCs/>
          <w:i/>
          <w:iCs/>
          <w:lang w:val="en-US"/>
        </w:rPr>
      </w:pPr>
      <w:r w:rsidRPr="00A83E7D">
        <w:rPr>
          <w:b/>
          <w:bCs/>
          <w:i/>
          <w:iCs/>
          <w:lang w:val="en-US"/>
        </w:rPr>
        <w:t xml:space="preserve"> </w:t>
      </w:r>
      <w:r w:rsidRPr="0062706C">
        <w:rPr>
          <w:b/>
          <w:bCs/>
          <w:i/>
          <w:iCs/>
          <w:lang w:val="en-US"/>
        </w:rPr>
        <w:t>It is recommended to include in the Application (</w:t>
      </w:r>
      <w:r>
        <w:rPr>
          <w:b/>
          <w:bCs/>
          <w:i/>
          <w:iCs/>
          <w:lang w:val="en-US"/>
        </w:rPr>
        <w:t>instruction</w:t>
      </w:r>
      <w:r w:rsidRPr="0062706C">
        <w:rPr>
          <w:b/>
          <w:bCs/>
          <w:i/>
          <w:iCs/>
          <w:lang w:val="en-US"/>
        </w:rPr>
        <w:t xml:space="preserve"> (instructions) to the person who </w:t>
      </w:r>
      <w:r>
        <w:rPr>
          <w:b/>
          <w:bCs/>
          <w:i/>
          <w:iCs/>
          <w:lang w:val="en-US"/>
        </w:rPr>
        <w:t>records</w:t>
      </w:r>
      <w:r w:rsidRPr="0062706C">
        <w:rPr>
          <w:b/>
          <w:bCs/>
          <w:i/>
          <w:iCs/>
          <w:lang w:val="en-US"/>
        </w:rPr>
        <w:t xml:space="preserve"> rights of the </w:t>
      </w:r>
      <w:r>
        <w:rPr>
          <w:b/>
          <w:bCs/>
          <w:i/>
          <w:iCs/>
          <w:lang w:val="en-US"/>
        </w:rPr>
        <w:t>Declarant</w:t>
      </w:r>
      <w:r w:rsidRPr="0062706C">
        <w:rPr>
          <w:b/>
          <w:bCs/>
          <w:i/>
          <w:iCs/>
          <w:lang w:val="en-US"/>
        </w:rPr>
        <w:t xml:space="preserve"> not registered in the Issuer's shareholder register </w:t>
      </w:r>
      <w:r>
        <w:rPr>
          <w:b/>
          <w:bCs/>
          <w:i/>
          <w:iCs/>
          <w:lang w:val="en-US"/>
        </w:rPr>
        <w:t>to</w:t>
      </w:r>
      <w:r w:rsidRPr="0062706C">
        <w:rPr>
          <w:b/>
          <w:bCs/>
          <w:i/>
          <w:iCs/>
          <w:lang w:val="en-US"/>
        </w:rPr>
        <w:t xml:space="preserve"> the Issuer's shares) the following information:</w:t>
      </w:r>
    </w:p>
    <w:p w14:paraId="112C507D" w14:textId="77777777" w:rsidR="00D91AC9" w:rsidRPr="00A83E7D" w:rsidRDefault="00D91AC9" w:rsidP="00D91AC9">
      <w:pPr>
        <w:widowControl/>
        <w:numPr>
          <w:ilvl w:val="0"/>
          <w:numId w:val="2"/>
        </w:numPr>
        <w:tabs>
          <w:tab w:val="num" w:pos="284"/>
        </w:tabs>
        <w:spacing w:before="0" w:after="0"/>
        <w:ind w:left="0" w:firstLine="284"/>
        <w:jc w:val="both"/>
        <w:rPr>
          <w:b/>
          <w:bCs/>
          <w:i/>
          <w:iCs/>
          <w:lang w:val="en-US"/>
        </w:rPr>
      </w:pPr>
      <w:r>
        <w:rPr>
          <w:b/>
          <w:bCs/>
          <w:i/>
          <w:iCs/>
          <w:lang w:val="en-US"/>
        </w:rPr>
        <w:t>headline</w:t>
      </w:r>
      <w:r w:rsidRPr="00A83E7D">
        <w:rPr>
          <w:b/>
          <w:bCs/>
          <w:i/>
          <w:iCs/>
          <w:lang w:val="en-US"/>
        </w:rPr>
        <w:t xml:space="preserve">: </w:t>
      </w:r>
      <w:r w:rsidRPr="00F62A3A">
        <w:rPr>
          <w:b/>
          <w:bCs/>
          <w:i/>
          <w:iCs/>
          <w:lang w:val="en-US"/>
        </w:rPr>
        <w:t>“</w:t>
      </w:r>
      <w:r>
        <w:rPr>
          <w:b/>
          <w:bCs/>
          <w:i/>
          <w:iCs/>
          <w:lang w:val="en-US"/>
        </w:rPr>
        <w:t>Application</w:t>
      </w:r>
      <w:r w:rsidRPr="00F62A3A">
        <w:rPr>
          <w:b/>
          <w:bCs/>
          <w:i/>
          <w:iCs/>
          <w:lang w:val="en-US"/>
        </w:rPr>
        <w:t xml:space="preserve"> </w:t>
      </w:r>
      <w:r>
        <w:rPr>
          <w:b/>
          <w:bCs/>
          <w:i/>
          <w:iCs/>
          <w:lang w:val="en-US"/>
        </w:rPr>
        <w:t>for</w:t>
      </w:r>
      <w:r w:rsidRPr="00F62A3A">
        <w:rPr>
          <w:b/>
          <w:bCs/>
          <w:i/>
          <w:iCs/>
          <w:lang w:val="en-US"/>
        </w:rPr>
        <w:t xml:space="preserve"> </w:t>
      </w:r>
      <w:r>
        <w:rPr>
          <w:b/>
          <w:bCs/>
          <w:i/>
          <w:iCs/>
          <w:lang w:val="en-US"/>
        </w:rPr>
        <w:t>Acquisition</w:t>
      </w:r>
      <w:r w:rsidRPr="00F62A3A">
        <w:rPr>
          <w:b/>
          <w:bCs/>
          <w:i/>
          <w:iCs/>
          <w:lang w:val="en-US"/>
        </w:rPr>
        <w:t xml:space="preserve"> </w:t>
      </w:r>
      <w:r>
        <w:rPr>
          <w:b/>
          <w:bCs/>
          <w:i/>
          <w:iCs/>
          <w:lang w:val="en-US"/>
        </w:rPr>
        <w:t>of</w:t>
      </w:r>
      <w:r w:rsidRPr="00F62A3A">
        <w:rPr>
          <w:b/>
          <w:bCs/>
          <w:i/>
          <w:iCs/>
          <w:lang w:val="en-US"/>
        </w:rPr>
        <w:t xml:space="preserve"> </w:t>
      </w:r>
      <w:r>
        <w:rPr>
          <w:b/>
          <w:bCs/>
          <w:i/>
          <w:iCs/>
          <w:lang w:val="en-US"/>
        </w:rPr>
        <w:t>Additional</w:t>
      </w:r>
      <w:r w:rsidRPr="00F62A3A">
        <w:rPr>
          <w:b/>
          <w:bCs/>
          <w:i/>
          <w:iCs/>
          <w:lang w:val="en-US"/>
        </w:rPr>
        <w:t xml:space="preserve"> </w:t>
      </w:r>
      <w:r>
        <w:rPr>
          <w:b/>
          <w:bCs/>
          <w:i/>
          <w:iCs/>
          <w:lang w:val="en-US"/>
        </w:rPr>
        <w:t>Ordinary</w:t>
      </w:r>
      <w:r w:rsidRPr="00F62A3A">
        <w:rPr>
          <w:b/>
          <w:bCs/>
          <w:i/>
          <w:iCs/>
          <w:lang w:val="en-US"/>
        </w:rPr>
        <w:t xml:space="preserve"> </w:t>
      </w:r>
      <w:r>
        <w:rPr>
          <w:b/>
          <w:bCs/>
          <w:i/>
          <w:iCs/>
          <w:lang w:val="en-US"/>
        </w:rPr>
        <w:t>Shares</w:t>
      </w:r>
      <w:r w:rsidRPr="00F62A3A">
        <w:rPr>
          <w:b/>
          <w:bCs/>
          <w:i/>
          <w:iCs/>
          <w:lang w:val="en-US"/>
        </w:rPr>
        <w:t xml:space="preserve"> </w:t>
      </w:r>
      <w:r>
        <w:rPr>
          <w:b/>
          <w:bCs/>
          <w:i/>
          <w:iCs/>
          <w:lang w:val="en-US"/>
        </w:rPr>
        <w:t>of</w:t>
      </w:r>
      <w:r w:rsidRPr="00F62A3A">
        <w:rPr>
          <w:b/>
          <w:bCs/>
          <w:i/>
          <w:iCs/>
          <w:lang w:val="en-US"/>
        </w:rPr>
        <w:t xml:space="preserve"> </w:t>
      </w:r>
      <w:r>
        <w:rPr>
          <w:b/>
          <w:bCs/>
          <w:i/>
          <w:iCs/>
          <w:lang w:val="en-US"/>
        </w:rPr>
        <w:t>PJSC</w:t>
      </w:r>
      <w:r w:rsidRPr="00F62A3A">
        <w:rPr>
          <w:b/>
          <w:bCs/>
          <w:i/>
          <w:iCs/>
          <w:lang w:val="en-US"/>
        </w:rPr>
        <w:t xml:space="preserve"> </w:t>
      </w:r>
      <w:r>
        <w:rPr>
          <w:b/>
          <w:bCs/>
          <w:i/>
          <w:iCs/>
          <w:lang w:val="en-US"/>
        </w:rPr>
        <w:t>Rosseti</w:t>
      </w:r>
      <w:r w:rsidRPr="00F62A3A">
        <w:rPr>
          <w:b/>
          <w:bCs/>
          <w:i/>
          <w:iCs/>
          <w:lang w:val="en-US"/>
        </w:rPr>
        <w:t xml:space="preserve"> </w:t>
      </w:r>
      <w:r>
        <w:rPr>
          <w:b/>
          <w:bCs/>
          <w:i/>
          <w:iCs/>
          <w:lang w:val="en-US"/>
        </w:rPr>
        <w:t>Kuban</w:t>
      </w:r>
      <w:r w:rsidRPr="00F62A3A">
        <w:rPr>
          <w:b/>
          <w:bCs/>
          <w:i/>
          <w:iCs/>
          <w:lang w:val="en-US"/>
        </w:rPr>
        <w:t xml:space="preserve"> </w:t>
      </w:r>
      <w:r w:rsidRPr="00A83E7D">
        <w:rPr>
          <w:b/>
          <w:bCs/>
          <w:i/>
          <w:iCs/>
          <w:lang w:val="en-US"/>
        </w:rPr>
        <w:t xml:space="preserve">in </w:t>
      </w:r>
      <w:r>
        <w:rPr>
          <w:b/>
          <w:bCs/>
          <w:i/>
          <w:iCs/>
          <w:lang w:val="en-US"/>
        </w:rPr>
        <w:t>E</w:t>
      </w:r>
      <w:r w:rsidRPr="00A83E7D">
        <w:rPr>
          <w:b/>
          <w:bCs/>
          <w:i/>
          <w:iCs/>
          <w:lang w:val="en-US"/>
        </w:rPr>
        <w:t xml:space="preserve">xercise of the </w:t>
      </w:r>
      <w:r>
        <w:rPr>
          <w:b/>
          <w:bCs/>
          <w:i/>
          <w:iCs/>
          <w:lang w:val="en-US"/>
        </w:rPr>
        <w:t>P</w:t>
      </w:r>
      <w:r w:rsidRPr="00A83E7D">
        <w:rPr>
          <w:b/>
          <w:bCs/>
          <w:i/>
          <w:iCs/>
          <w:lang w:val="en-US"/>
        </w:rPr>
        <w:t xml:space="preserve">reemptive </w:t>
      </w:r>
      <w:r>
        <w:rPr>
          <w:b/>
          <w:bCs/>
          <w:i/>
          <w:iCs/>
          <w:lang w:val="en-US"/>
        </w:rPr>
        <w:t>R</w:t>
      </w:r>
      <w:r w:rsidRPr="00A83E7D">
        <w:rPr>
          <w:b/>
          <w:bCs/>
          <w:i/>
          <w:iCs/>
          <w:lang w:val="en-US"/>
        </w:rPr>
        <w:t>ight</w:t>
      </w:r>
      <w:r>
        <w:rPr>
          <w:b/>
          <w:bCs/>
          <w:i/>
          <w:iCs/>
          <w:lang w:val="en-US"/>
        </w:rPr>
        <w:t>”</w:t>
      </w:r>
      <w:r w:rsidRPr="00A83E7D">
        <w:rPr>
          <w:b/>
          <w:bCs/>
          <w:i/>
          <w:iCs/>
          <w:lang w:val="en-US"/>
        </w:rPr>
        <w:t>;</w:t>
      </w:r>
    </w:p>
    <w:p w14:paraId="6C1873A5" w14:textId="77777777" w:rsidR="00D91AC9" w:rsidRPr="00A83E7D" w:rsidRDefault="00D91AC9" w:rsidP="00D91AC9">
      <w:pPr>
        <w:widowControl/>
        <w:numPr>
          <w:ilvl w:val="0"/>
          <w:numId w:val="2"/>
        </w:numPr>
        <w:tabs>
          <w:tab w:val="num" w:pos="284"/>
        </w:tabs>
        <w:spacing w:before="0" w:after="0"/>
        <w:ind w:left="0" w:firstLine="284"/>
        <w:jc w:val="both"/>
        <w:rPr>
          <w:b/>
          <w:bCs/>
          <w:i/>
          <w:iCs/>
          <w:lang w:val="en-US"/>
        </w:rPr>
      </w:pPr>
      <w:r w:rsidRPr="00A83E7D">
        <w:rPr>
          <w:b/>
          <w:bCs/>
          <w:i/>
          <w:iCs/>
          <w:lang w:val="en-US"/>
        </w:rPr>
        <w:t>the surname, first name and patronymic</w:t>
      </w:r>
      <w:r w:rsidRPr="00A83E7D" w:rsidDel="00582682">
        <w:rPr>
          <w:b/>
          <w:bCs/>
          <w:i/>
          <w:iCs/>
          <w:lang w:val="en-US"/>
        </w:rPr>
        <w:t xml:space="preserve"> </w:t>
      </w:r>
      <w:r w:rsidRPr="00A83E7D">
        <w:rPr>
          <w:b/>
          <w:bCs/>
          <w:i/>
          <w:iCs/>
          <w:lang w:val="en-US"/>
        </w:rPr>
        <w:t>(</w:t>
      </w:r>
      <w:r>
        <w:rPr>
          <w:b/>
          <w:bCs/>
          <w:i/>
          <w:iCs/>
          <w:lang w:val="en-US"/>
        </w:rPr>
        <w:t>full</w:t>
      </w:r>
      <w:r w:rsidRPr="00F62A3A">
        <w:rPr>
          <w:b/>
          <w:bCs/>
          <w:i/>
          <w:iCs/>
          <w:lang w:val="en-US"/>
        </w:rPr>
        <w:t xml:space="preserve"> </w:t>
      </w:r>
      <w:r>
        <w:rPr>
          <w:b/>
          <w:bCs/>
          <w:i/>
          <w:iCs/>
          <w:lang w:val="en-US"/>
        </w:rPr>
        <w:t>corporate</w:t>
      </w:r>
      <w:r w:rsidRPr="00F62A3A">
        <w:rPr>
          <w:b/>
          <w:bCs/>
          <w:i/>
          <w:iCs/>
          <w:lang w:val="en-US"/>
        </w:rPr>
        <w:t xml:space="preserve"> </w:t>
      </w:r>
      <w:r>
        <w:rPr>
          <w:b/>
          <w:bCs/>
          <w:i/>
          <w:iCs/>
          <w:lang w:val="en-US"/>
        </w:rPr>
        <w:t>name</w:t>
      </w:r>
      <w:r w:rsidRPr="00A83E7D">
        <w:rPr>
          <w:b/>
          <w:bCs/>
          <w:i/>
          <w:iCs/>
          <w:lang w:val="en-US"/>
        </w:rPr>
        <w:t xml:space="preserve">) </w:t>
      </w:r>
      <w:r>
        <w:rPr>
          <w:b/>
          <w:bCs/>
          <w:i/>
          <w:iCs/>
          <w:lang w:val="en-US"/>
        </w:rPr>
        <w:t xml:space="preserve">of the person </w:t>
      </w:r>
      <w:bookmarkStart w:id="4" w:name="_Hlk72410015"/>
      <w:r>
        <w:rPr>
          <w:b/>
          <w:bCs/>
          <w:i/>
          <w:iCs/>
          <w:lang w:val="en-US"/>
        </w:rPr>
        <w:t xml:space="preserve">who has a preemptive right to purchase additional shares; </w:t>
      </w:r>
    </w:p>
    <w:bookmarkEnd w:id="4"/>
    <w:p w14:paraId="01196F8A" w14:textId="77777777" w:rsidR="00D91AC9" w:rsidRPr="00475247" w:rsidRDefault="00D91AC9" w:rsidP="00D91AC9">
      <w:pPr>
        <w:numPr>
          <w:ilvl w:val="0"/>
          <w:numId w:val="2"/>
        </w:numPr>
        <w:rPr>
          <w:b/>
          <w:bCs/>
          <w:i/>
          <w:iCs/>
          <w:lang w:val="en-US"/>
        </w:rPr>
      </w:pPr>
      <w:r>
        <w:rPr>
          <w:b/>
          <w:bCs/>
          <w:i/>
          <w:iCs/>
          <w:lang w:val="en-US"/>
        </w:rPr>
        <w:t xml:space="preserve">indication of the place of residence (registered office) of the person </w:t>
      </w:r>
      <w:r w:rsidRPr="00475247">
        <w:rPr>
          <w:b/>
          <w:bCs/>
          <w:i/>
          <w:iCs/>
          <w:lang w:val="en-US"/>
        </w:rPr>
        <w:t xml:space="preserve">who has a preemptive right to purchase additional shares; </w:t>
      </w:r>
    </w:p>
    <w:p w14:paraId="47D8B881" w14:textId="77777777" w:rsidR="00D91AC9" w:rsidRPr="00A83E7D" w:rsidRDefault="00D91AC9" w:rsidP="00D91AC9">
      <w:pPr>
        <w:widowControl/>
        <w:numPr>
          <w:ilvl w:val="0"/>
          <w:numId w:val="2"/>
        </w:numPr>
        <w:tabs>
          <w:tab w:val="num" w:pos="284"/>
        </w:tabs>
        <w:spacing w:before="0" w:after="0"/>
        <w:ind w:left="0" w:firstLine="284"/>
        <w:jc w:val="both"/>
        <w:rPr>
          <w:b/>
          <w:bCs/>
          <w:i/>
          <w:iCs/>
          <w:lang w:val="en-US"/>
        </w:rPr>
      </w:pPr>
      <w:r>
        <w:rPr>
          <w:b/>
          <w:bCs/>
          <w:i/>
          <w:iCs/>
          <w:lang w:val="en-US"/>
        </w:rPr>
        <w:t xml:space="preserve">for individuals – indication of passport data (date, year and birthplace; series, number and </w:t>
      </w:r>
      <w:r w:rsidRPr="00534955">
        <w:rPr>
          <w:b/>
          <w:bCs/>
          <w:i/>
          <w:iCs/>
          <w:lang w:val="en-US"/>
        </w:rPr>
        <w:t>passport issue date</w:t>
      </w:r>
      <w:r>
        <w:rPr>
          <w:b/>
          <w:bCs/>
          <w:i/>
          <w:iCs/>
          <w:lang w:val="en-US"/>
        </w:rPr>
        <w:t xml:space="preserve"> (other </w:t>
      </w:r>
      <w:r w:rsidRPr="006935F7">
        <w:rPr>
          <w:b/>
          <w:bCs/>
          <w:i/>
          <w:iCs/>
          <w:lang w:val="en-US"/>
        </w:rPr>
        <w:t>identification document</w:t>
      </w:r>
      <w:r>
        <w:rPr>
          <w:b/>
          <w:bCs/>
          <w:i/>
          <w:iCs/>
          <w:lang w:val="en-US"/>
        </w:rPr>
        <w:t>); the agency that issued it;</w:t>
      </w:r>
    </w:p>
    <w:p w14:paraId="602B0F9E" w14:textId="77777777" w:rsidR="00D91AC9" w:rsidRPr="00A83E7D" w:rsidRDefault="00D91AC9" w:rsidP="00D91AC9">
      <w:pPr>
        <w:widowControl/>
        <w:numPr>
          <w:ilvl w:val="0"/>
          <w:numId w:val="2"/>
        </w:numPr>
        <w:tabs>
          <w:tab w:val="num" w:pos="284"/>
        </w:tabs>
        <w:spacing w:before="0" w:after="0"/>
        <w:ind w:left="0" w:firstLine="284"/>
        <w:jc w:val="both"/>
        <w:rPr>
          <w:b/>
          <w:bCs/>
          <w:i/>
          <w:iCs/>
          <w:color w:val="FF0000"/>
          <w:lang w:val="en-US"/>
        </w:rPr>
      </w:pPr>
      <w:r w:rsidRPr="00A83E7D">
        <w:rPr>
          <w:b/>
          <w:bCs/>
          <w:i/>
          <w:iCs/>
          <w:lang w:val="en-US"/>
        </w:rPr>
        <w:t xml:space="preserve">for </w:t>
      </w:r>
      <w:r>
        <w:rPr>
          <w:b/>
          <w:bCs/>
          <w:i/>
          <w:iCs/>
          <w:lang w:val="en-US"/>
        </w:rPr>
        <w:t xml:space="preserve">legal entities - information on the state registration of the legal entity and its entry to the </w:t>
      </w:r>
      <w:r w:rsidRPr="0087033D">
        <w:rPr>
          <w:b/>
          <w:bCs/>
          <w:i/>
          <w:iCs/>
          <w:lang w:val="en-US"/>
        </w:rPr>
        <w:t>Uniform State Register of Legal Entities</w:t>
      </w:r>
      <w:r>
        <w:rPr>
          <w:b/>
          <w:bCs/>
          <w:i/>
          <w:iCs/>
          <w:lang w:val="en-US"/>
        </w:rPr>
        <w:t xml:space="preserve"> (Primary State Registration Number and/or registration number if applicable, date, registration agency, number of </w:t>
      </w:r>
      <w:r w:rsidRPr="000E7D04">
        <w:rPr>
          <w:b/>
          <w:bCs/>
          <w:i/>
          <w:iCs/>
          <w:lang w:val="en-US"/>
        </w:rPr>
        <w:t>the relevant certificate</w:t>
      </w:r>
      <w:r>
        <w:rPr>
          <w:b/>
          <w:bCs/>
          <w:i/>
          <w:iCs/>
          <w:lang w:val="en-US"/>
        </w:rPr>
        <w:t>);</w:t>
      </w:r>
    </w:p>
    <w:p w14:paraId="6F031522" w14:textId="77777777" w:rsidR="00D91AC9" w:rsidRPr="00D91AC9" w:rsidRDefault="00D91AC9" w:rsidP="00D91AC9">
      <w:pPr>
        <w:widowControl/>
        <w:numPr>
          <w:ilvl w:val="0"/>
          <w:numId w:val="2"/>
        </w:numPr>
        <w:tabs>
          <w:tab w:val="num" w:pos="284"/>
        </w:tabs>
        <w:spacing w:before="0" w:after="0"/>
        <w:ind w:left="0" w:firstLine="284"/>
        <w:jc w:val="both"/>
        <w:rPr>
          <w:rStyle w:val="SUBST"/>
          <w:lang w:val="en-US"/>
        </w:rPr>
      </w:pPr>
      <w:r w:rsidRPr="00A83E7D">
        <w:rPr>
          <w:rStyle w:val="SUBST"/>
          <w:lang w:val="en-US"/>
        </w:rPr>
        <w:t>Taxpayer Identification Number</w:t>
      </w:r>
      <w:r>
        <w:rPr>
          <w:rStyle w:val="SUBST"/>
          <w:lang w:val="en-US"/>
        </w:rPr>
        <w:t xml:space="preserve"> (TIN) of the person who has the preemptive right to purchase additional shares; </w:t>
      </w:r>
    </w:p>
    <w:p w14:paraId="644EB967" w14:textId="77777777" w:rsidR="00D91AC9" w:rsidRDefault="00D91AC9" w:rsidP="00D91AC9">
      <w:pPr>
        <w:widowControl/>
        <w:numPr>
          <w:ilvl w:val="0"/>
          <w:numId w:val="2"/>
        </w:numPr>
        <w:tabs>
          <w:tab w:val="num" w:pos="284"/>
        </w:tabs>
        <w:spacing w:before="0" w:after="0"/>
        <w:ind w:left="0" w:firstLine="284"/>
        <w:jc w:val="both"/>
        <w:rPr>
          <w:b/>
          <w:bCs/>
          <w:i/>
          <w:iCs/>
          <w:lang w:val="en-US"/>
        </w:rPr>
      </w:pPr>
      <w:r w:rsidRPr="00F62A3A">
        <w:rPr>
          <w:b/>
          <w:bCs/>
          <w:i/>
          <w:iCs/>
          <w:lang w:val="en-US"/>
        </w:rPr>
        <w:t>I</w:t>
      </w:r>
      <w:r>
        <w:rPr>
          <w:b/>
          <w:bCs/>
          <w:i/>
          <w:iCs/>
          <w:lang w:val="en-US"/>
        </w:rPr>
        <w:t>n case</w:t>
      </w:r>
      <w:r w:rsidRPr="00A83E7D">
        <w:rPr>
          <w:b/>
          <w:bCs/>
          <w:i/>
          <w:iCs/>
          <w:lang w:val="en-US"/>
        </w:rPr>
        <w:t xml:space="preserve"> the </w:t>
      </w:r>
      <w:r>
        <w:rPr>
          <w:b/>
          <w:bCs/>
          <w:i/>
          <w:iCs/>
          <w:lang w:val="en-US"/>
        </w:rPr>
        <w:t>Declarant</w:t>
      </w:r>
      <w:r w:rsidRPr="00A83E7D">
        <w:rPr>
          <w:b/>
          <w:bCs/>
          <w:i/>
          <w:iCs/>
          <w:lang w:val="en-US"/>
        </w:rPr>
        <w:t xml:space="preserve"> has a depo</w:t>
      </w:r>
      <w:r>
        <w:rPr>
          <w:b/>
          <w:bCs/>
          <w:i/>
          <w:iCs/>
          <w:lang w:val="en-US"/>
        </w:rPr>
        <w:t>sitary</w:t>
      </w:r>
      <w:r w:rsidRPr="00A83E7D">
        <w:rPr>
          <w:b/>
          <w:bCs/>
          <w:i/>
          <w:iCs/>
          <w:lang w:val="en-US"/>
        </w:rPr>
        <w:t xml:space="preserve"> account in the Central Depository in accordance with Clause 1 of </w:t>
      </w:r>
      <w:r>
        <w:rPr>
          <w:b/>
          <w:bCs/>
          <w:i/>
          <w:iCs/>
          <w:lang w:val="en-US"/>
        </w:rPr>
        <w:t>Section</w:t>
      </w:r>
      <w:r w:rsidRPr="00A83E7D">
        <w:rPr>
          <w:b/>
          <w:bCs/>
          <w:i/>
          <w:iCs/>
          <w:lang w:val="en-US"/>
        </w:rPr>
        <w:t xml:space="preserve"> 25 of the Federal Law </w:t>
      </w:r>
      <w:r>
        <w:rPr>
          <w:b/>
          <w:bCs/>
          <w:i/>
          <w:iCs/>
          <w:lang w:val="en-US"/>
        </w:rPr>
        <w:t xml:space="preserve">dated December 7, </w:t>
      </w:r>
      <w:r w:rsidRPr="00A83E7D">
        <w:rPr>
          <w:b/>
          <w:bCs/>
          <w:i/>
          <w:iCs/>
          <w:lang w:val="en-US"/>
        </w:rPr>
        <w:t xml:space="preserve">2011 No. 414-FZ "On the Central Depository" and the shares placed are to be </w:t>
      </w:r>
      <w:r>
        <w:rPr>
          <w:b/>
          <w:bCs/>
          <w:i/>
          <w:iCs/>
          <w:lang w:val="en-US"/>
        </w:rPr>
        <w:t>charged to the</w:t>
      </w:r>
      <w:r w:rsidRPr="00A83E7D">
        <w:rPr>
          <w:b/>
          <w:bCs/>
          <w:i/>
          <w:iCs/>
          <w:lang w:val="en-US"/>
        </w:rPr>
        <w:t xml:space="preserve"> </w:t>
      </w:r>
      <w:r>
        <w:rPr>
          <w:b/>
          <w:bCs/>
          <w:i/>
          <w:iCs/>
          <w:lang w:val="en-US"/>
        </w:rPr>
        <w:t>Declarant</w:t>
      </w:r>
      <w:r w:rsidRPr="00A83E7D">
        <w:rPr>
          <w:b/>
          <w:bCs/>
          <w:i/>
          <w:iCs/>
          <w:lang w:val="en-US"/>
        </w:rPr>
        <w:t xml:space="preserve">'s </w:t>
      </w:r>
      <w:r>
        <w:rPr>
          <w:b/>
          <w:bCs/>
          <w:i/>
          <w:iCs/>
          <w:lang w:val="en-US"/>
        </w:rPr>
        <w:t xml:space="preserve">depositary </w:t>
      </w:r>
      <w:r w:rsidRPr="00A83E7D">
        <w:rPr>
          <w:b/>
          <w:bCs/>
          <w:i/>
          <w:iCs/>
          <w:lang w:val="en-US"/>
        </w:rPr>
        <w:t xml:space="preserve">account in the Central Depository, then the full company name is indicated </w:t>
      </w:r>
      <w:r>
        <w:rPr>
          <w:b/>
          <w:bCs/>
          <w:i/>
          <w:iCs/>
          <w:lang w:val="en-US"/>
        </w:rPr>
        <w:t>in accordance with</w:t>
      </w:r>
      <w:r w:rsidRPr="00A83E7D">
        <w:rPr>
          <w:b/>
          <w:bCs/>
          <w:i/>
          <w:iCs/>
          <w:lang w:val="en-US"/>
        </w:rPr>
        <w:t xml:space="preserve"> it </w:t>
      </w:r>
      <w:r>
        <w:rPr>
          <w:b/>
          <w:bCs/>
          <w:i/>
          <w:iCs/>
          <w:lang w:val="en-US"/>
        </w:rPr>
        <w:t>–</w:t>
      </w:r>
      <w:r w:rsidRPr="00A83E7D">
        <w:rPr>
          <w:b/>
          <w:bCs/>
          <w:i/>
          <w:iCs/>
          <w:lang w:val="en-US"/>
        </w:rPr>
        <w:t xml:space="preserve"> </w:t>
      </w:r>
      <w:r>
        <w:rPr>
          <w:b/>
          <w:bCs/>
          <w:i/>
          <w:iCs/>
          <w:lang w:val="en-US"/>
        </w:rPr>
        <w:t>a n</w:t>
      </w:r>
      <w:r w:rsidRPr="00A83E7D">
        <w:rPr>
          <w:b/>
          <w:bCs/>
          <w:i/>
          <w:iCs/>
          <w:lang w:val="en-US"/>
        </w:rPr>
        <w:t xml:space="preserve">on-bank </w:t>
      </w:r>
      <w:r>
        <w:rPr>
          <w:b/>
          <w:bCs/>
          <w:i/>
          <w:iCs/>
          <w:lang w:val="en-US"/>
        </w:rPr>
        <w:t>financial</w:t>
      </w:r>
      <w:r w:rsidRPr="00A83E7D">
        <w:rPr>
          <w:b/>
          <w:bCs/>
          <w:i/>
          <w:iCs/>
          <w:lang w:val="en-US"/>
        </w:rPr>
        <w:t xml:space="preserve"> institution joint-stock company </w:t>
      </w:r>
      <w:r>
        <w:rPr>
          <w:b/>
          <w:bCs/>
          <w:i/>
          <w:iCs/>
          <w:lang w:val="en-US"/>
        </w:rPr>
        <w:t>‘</w:t>
      </w:r>
      <w:r w:rsidRPr="00A83E7D">
        <w:rPr>
          <w:b/>
          <w:bCs/>
          <w:i/>
          <w:iCs/>
          <w:lang w:val="en-US"/>
        </w:rPr>
        <w:t>National Settlement Depository</w:t>
      </w:r>
      <w:r>
        <w:rPr>
          <w:b/>
          <w:bCs/>
          <w:i/>
          <w:iCs/>
          <w:lang w:val="en-US"/>
        </w:rPr>
        <w:t>’</w:t>
      </w:r>
      <w:r w:rsidRPr="00A83E7D">
        <w:rPr>
          <w:b/>
          <w:bCs/>
          <w:i/>
          <w:iCs/>
          <w:lang w:val="en-US"/>
        </w:rPr>
        <w:t xml:space="preserve">, </w:t>
      </w:r>
      <w:r>
        <w:rPr>
          <w:b/>
          <w:bCs/>
          <w:i/>
          <w:iCs/>
          <w:lang w:val="en-US"/>
        </w:rPr>
        <w:t xml:space="preserve">depositary </w:t>
      </w:r>
      <w:r w:rsidRPr="00A83E7D">
        <w:rPr>
          <w:b/>
          <w:bCs/>
          <w:i/>
          <w:iCs/>
          <w:lang w:val="en-US"/>
        </w:rPr>
        <w:t xml:space="preserve">account number of the </w:t>
      </w:r>
      <w:r>
        <w:rPr>
          <w:b/>
          <w:bCs/>
          <w:i/>
          <w:iCs/>
          <w:lang w:val="en-US"/>
        </w:rPr>
        <w:t>Declarant</w:t>
      </w:r>
      <w:r w:rsidRPr="00A83E7D">
        <w:rPr>
          <w:b/>
          <w:bCs/>
          <w:i/>
          <w:iCs/>
          <w:lang w:val="en-US"/>
        </w:rPr>
        <w:t xml:space="preserve"> in the Central Depository, number and date of the depository agreement concluded between the Central Depository and the </w:t>
      </w:r>
      <w:r>
        <w:rPr>
          <w:b/>
          <w:bCs/>
          <w:i/>
          <w:iCs/>
          <w:lang w:val="en-US"/>
        </w:rPr>
        <w:t>Declarant.</w:t>
      </w:r>
    </w:p>
    <w:p w14:paraId="3B2B8E98" w14:textId="77777777" w:rsidR="00D91AC9" w:rsidRPr="00F62A3A" w:rsidRDefault="00D91AC9" w:rsidP="00D91AC9">
      <w:pPr>
        <w:widowControl/>
        <w:spacing w:before="0" w:after="0"/>
        <w:ind w:firstLine="284"/>
        <w:jc w:val="both"/>
        <w:rPr>
          <w:b/>
          <w:bCs/>
          <w:i/>
          <w:iCs/>
          <w:lang w:val="en-US"/>
        </w:rPr>
      </w:pPr>
      <w:r>
        <w:rPr>
          <w:b/>
          <w:bCs/>
          <w:i/>
          <w:iCs/>
          <w:lang w:val="en-US"/>
        </w:rPr>
        <w:t xml:space="preserve">In case the Declarant’s depositary account is maintained by the depositary in its turn is the depositor of the </w:t>
      </w:r>
      <w:r w:rsidRPr="00F8698D">
        <w:rPr>
          <w:b/>
          <w:bCs/>
          <w:i/>
          <w:iCs/>
          <w:lang w:val="en-US"/>
        </w:rPr>
        <w:t>Central Depository</w:t>
      </w:r>
      <w:r>
        <w:rPr>
          <w:b/>
          <w:bCs/>
          <w:i/>
          <w:iCs/>
          <w:lang w:val="en-US"/>
        </w:rPr>
        <w:t xml:space="preserve"> (hereinafter referred to as the </w:t>
      </w:r>
      <w:bookmarkStart w:id="5" w:name="_Hlk72935140"/>
      <w:r>
        <w:rPr>
          <w:b/>
          <w:bCs/>
          <w:i/>
          <w:iCs/>
          <w:lang w:val="en-US"/>
        </w:rPr>
        <w:t>Depository of the second level</w:t>
      </w:r>
      <w:bookmarkEnd w:id="5"/>
      <w:r>
        <w:rPr>
          <w:b/>
          <w:bCs/>
          <w:i/>
          <w:iCs/>
          <w:lang w:val="en-US"/>
        </w:rPr>
        <w:t xml:space="preserve">), the Application shall contain information about the </w:t>
      </w:r>
      <w:r w:rsidRPr="00301A5D">
        <w:rPr>
          <w:b/>
          <w:bCs/>
          <w:i/>
          <w:iCs/>
          <w:lang w:val="en-US"/>
        </w:rPr>
        <w:t>Depository of the second level</w:t>
      </w:r>
      <w:r>
        <w:rPr>
          <w:b/>
          <w:bCs/>
          <w:i/>
          <w:iCs/>
          <w:lang w:val="en-US"/>
        </w:rPr>
        <w:t xml:space="preserve"> and </w:t>
      </w:r>
      <w:r w:rsidRPr="00070542">
        <w:rPr>
          <w:b/>
          <w:bCs/>
          <w:i/>
          <w:iCs/>
          <w:lang w:val="en-US"/>
        </w:rPr>
        <w:t>all subsequent levels:</w:t>
      </w:r>
    </w:p>
    <w:p w14:paraId="110A1F75" w14:textId="77777777" w:rsidR="00D91AC9" w:rsidRPr="00A83E7D" w:rsidRDefault="00D91AC9" w:rsidP="00D91AC9">
      <w:pPr>
        <w:widowControl/>
        <w:numPr>
          <w:ilvl w:val="0"/>
          <w:numId w:val="1"/>
        </w:numPr>
        <w:spacing w:before="0" w:after="0"/>
        <w:ind w:firstLine="284"/>
        <w:jc w:val="both"/>
        <w:rPr>
          <w:b/>
          <w:i/>
          <w:lang w:val="en-US"/>
        </w:rPr>
      </w:pPr>
      <w:r w:rsidRPr="00A83E7D">
        <w:rPr>
          <w:b/>
          <w:i/>
          <w:lang w:val="en-US"/>
        </w:rPr>
        <w:t>full corporate name of the</w:t>
      </w:r>
      <w:r>
        <w:rPr>
          <w:b/>
          <w:i/>
          <w:color w:val="FF0000"/>
          <w:lang w:val="en-US"/>
        </w:rPr>
        <w:t xml:space="preserve"> </w:t>
      </w:r>
      <w:r>
        <w:rPr>
          <w:b/>
          <w:i/>
          <w:lang w:val="en-US"/>
        </w:rPr>
        <w:t>depository</w:t>
      </w:r>
      <w:r w:rsidRPr="00A83E7D">
        <w:rPr>
          <w:b/>
          <w:i/>
          <w:lang w:val="en-US"/>
        </w:rPr>
        <w:t>;</w:t>
      </w:r>
    </w:p>
    <w:p w14:paraId="4C6594DC" w14:textId="77777777" w:rsidR="00D91AC9" w:rsidRPr="00A83E7D" w:rsidRDefault="00D91AC9" w:rsidP="00D91AC9">
      <w:pPr>
        <w:widowControl/>
        <w:numPr>
          <w:ilvl w:val="0"/>
          <w:numId w:val="1"/>
        </w:numPr>
        <w:spacing w:before="0" w:after="0"/>
        <w:ind w:firstLine="284"/>
        <w:jc w:val="both"/>
        <w:rPr>
          <w:b/>
          <w:i/>
          <w:lang w:val="en-US"/>
        </w:rPr>
      </w:pPr>
      <w:r>
        <w:rPr>
          <w:b/>
          <w:i/>
          <w:lang w:val="en-US"/>
        </w:rPr>
        <w:t>data</w:t>
      </w:r>
      <w:r w:rsidRPr="00F62A3A">
        <w:rPr>
          <w:b/>
          <w:i/>
          <w:lang w:val="en-US"/>
        </w:rPr>
        <w:t xml:space="preserve"> </w:t>
      </w:r>
      <w:r>
        <w:rPr>
          <w:b/>
          <w:i/>
          <w:lang w:val="en-US"/>
        </w:rPr>
        <w:t>on</w:t>
      </w:r>
      <w:r w:rsidRPr="00F62A3A">
        <w:rPr>
          <w:b/>
          <w:i/>
          <w:lang w:val="en-US"/>
        </w:rPr>
        <w:t xml:space="preserve"> </w:t>
      </w:r>
      <w:r>
        <w:rPr>
          <w:b/>
          <w:i/>
          <w:lang w:val="en-US"/>
        </w:rPr>
        <w:t>state</w:t>
      </w:r>
      <w:r w:rsidRPr="00F62A3A">
        <w:rPr>
          <w:b/>
          <w:i/>
          <w:lang w:val="en-US"/>
        </w:rPr>
        <w:t xml:space="preserve"> </w:t>
      </w:r>
      <w:r>
        <w:rPr>
          <w:b/>
          <w:i/>
          <w:lang w:val="en-US"/>
        </w:rPr>
        <w:t>registration</w:t>
      </w:r>
      <w:r w:rsidRPr="00F62A3A">
        <w:rPr>
          <w:b/>
          <w:i/>
          <w:lang w:val="en-US"/>
        </w:rPr>
        <w:t xml:space="preserve"> (</w:t>
      </w:r>
      <w:r>
        <w:rPr>
          <w:b/>
          <w:i/>
          <w:lang w:val="en-US"/>
        </w:rPr>
        <w:t>PSRN</w:t>
      </w:r>
      <w:r w:rsidRPr="00F62A3A">
        <w:rPr>
          <w:b/>
          <w:i/>
          <w:lang w:val="en-US"/>
        </w:rPr>
        <w:t xml:space="preserve">, </w:t>
      </w:r>
      <w:r>
        <w:rPr>
          <w:b/>
          <w:i/>
          <w:lang w:val="en-US"/>
        </w:rPr>
        <w:t>n</w:t>
      </w:r>
      <w:r w:rsidRPr="00F904E3">
        <w:rPr>
          <w:b/>
          <w:i/>
          <w:lang w:val="en-US"/>
        </w:rPr>
        <w:t>ame</w:t>
      </w:r>
      <w:r w:rsidRPr="00F62A3A">
        <w:rPr>
          <w:b/>
          <w:i/>
          <w:lang w:val="en-US"/>
        </w:rPr>
        <w:t xml:space="preserve"> </w:t>
      </w:r>
      <w:r w:rsidRPr="00F904E3">
        <w:rPr>
          <w:b/>
          <w:i/>
          <w:lang w:val="en-US"/>
        </w:rPr>
        <w:t>of</w:t>
      </w:r>
      <w:r w:rsidRPr="00F62A3A">
        <w:rPr>
          <w:b/>
          <w:i/>
          <w:lang w:val="en-US"/>
        </w:rPr>
        <w:t xml:space="preserve"> </w:t>
      </w:r>
      <w:r w:rsidRPr="00F904E3">
        <w:rPr>
          <w:b/>
          <w:i/>
          <w:lang w:val="en-US"/>
        </w:rPr>
        <w:t>the</w:t>
      </w:r>
      <w:r w:rsidRPr="00F62A3A">
        <w:rPr>
          <w:b/>
          <w:i/>
          <w:lang w:val="en-US"/>
        </w:rPr>
        <w:t xml:space="preserve"> </w:t>
      </w:r>
      <w:r w:rsidRPr="00F904E3">
        <w:rPr>
          <w:b/>
          <w:i/>
          <w:lang w:val="en-US"/>
        </w:rPr>
        <w:t>public</w:t>
      </w:r>
      <w:r w:rsidRPr="00F62A3A">
        <w:rPr>
          <w:b/>
          <w:i/>
          <w:lang w:val="en-US"/>
        </w:rPr>
        <w:t xml:space="preserve"> </w:t>
      </w:r>
      <w:r w:rsidRPr="00F904E3">
        <w:rPr>
          <w:b/>
          <w:i/>
          <w:lang w:val="en-US"/>
        </w:rPr>
        <w:t>registrar</w:t>
      </w:r>
      <w:r w:rsidRPr="00F62A3A">
        <w:rPr>
          <w:b/>
          <w:i/>
          <w:lang w:val="en-US"/>
        </w:rPr>
        <w:t xml:space="preserve">, </w:t>
      </w:r>
      <w:r>
        <w:rPr>
          <w:b/>
          <w:i/>
          <w:lang w:val="en-US"/>
        </w:rPr>
        <w:t>state</w:t>
      </w:r>
      <w:r w:rsidRPr="00F62A3A">
        <w:rPr>
          <w:b/>
          <w:i/>
          <w:lang w:val="en-US"/>
        </w:rPr>
        <w:t xml:space="preserve"> </w:t>
      </w:r>
      <w:r>
        <w:rPr>
          <w:b/>
          <w:i/>
          <w:lang w:val="en-US"/>
        </w:rPr>
        <w:t>registration</w:t>
      </w:r>
      <w:r w:rsidRPr="00F62A3A">
        <w:rPr>
          <w:b/>
          <w:i/>
          <w:lang w:val="en-US"/>
        </w:rPr>
        <w:t xml:space="preserve"> </w:t>
      </w:r>
      <w:r>
        <w:rPr>
          <w:b/>
          <w:i/>
          <w:lang w:val="en-US"/>
        </w:rPr>
        <w:t>date</w:t>
      </w:r>
      <w:r w:rsidRPr="00F62A3A">
        <w:rPr>
          <w:b/>
          <w:i/>
          <w:lang w:val="en-US"/>
        </w:rPr>
        <w:t xml:space="preserve"> </w:t>
      </w:r>
      <w:r>
        <w:rPr>
          <w:b/>
          <w:i/>
          <w:lang w:val="en-US"/>
        </w:rPr>
        <w:t>and</w:t>
      </w:r>
      <w:r w:rsidRPr="00F62A3A">
        <w:rPr>
          <w:b/>
          <w:i/>
          <w:lang w:val="en-US"/>
        </w:rPr>
        <w:t xml:space="preserve"> </w:t>
      </w:r>
      <w:r>
        <w:rPr>
          <w:b/>
          <w:i/>
          <w:lang w:val="en-US"/>
        </w:rPr>
        <w:t>date</w:t>
      </w:r>
      <w:r w:rsidRPr="00F62A3A">
        <w:rPr>
          <w:b/>
          <w:i/>
          <w:lang w:val="en-US"/>
        </w:rPr>
        <w:t xml:space="preserve"> </w:t>
      </w:r>
      <w:r>
        <w:rPr>
          <w:b/>
          <w:i/>
          <w:lang w:val="en-US"/>
        </w:rPr>
        <w:t>of</w:t>
      </w:r>
      <w:r w:rsidRPr="00F62A3A">
        <w:rPr>
          <w:b/>
          <w:i/>
          <w:lang w:val="en-US"/>
        </w:rPr>
        <w:t xml:space="preserve"> </w:t>
      </w:r>
      <w:r>
        <w:rPr>
          <w:b/>
          <w:i/>
          <w:lang w:val="en-US"/>
        </w:rPr>
        <w:t>making</w:t>
      </w:r>
      <w:r w:rsidRPr="00F62A3A">
        <w:rPr>
          <w:b/>
          <w:i/>
          <w:lang w:val="en-US"/>
        </w:rPr>
        <w:t xml:space="preserve"> </w:t>
      </w:r>
      <w:r>
        <w:rPr>
          <w:b/>
          <w:i/>
          <w:lang w:val="en-US"/>
        </w:rPr>
        <w:t xml:space="preserve">an entry to </w:t>
      </w:r>
      <w:r w:rsidRPr="00F904E3">
        <w:rPr>
          <w:b/>
          <w:i/>
          <w:lang w:val="en-US"/>
        </w:rPr>
        <w:t>the Single State Register of Legal Entities</w:t>
      </w:r>
      <w:r>
        <w:rPr>
          <w:b/>
          <w:i/>
          <w:lang w:val="en-US"/>
        </w:rPr>
        <w:t xml:space="preserve">); </w:t>
      </w:r>
    </w:p>
    <w:p w14:paraId="700C8F17" w14:textId="77777777" w:rsidR="00D91AC9" w:rsidRPr="00A83E7D" w:rsidRDefault="00D91AC9" w:rsidP="00D91AC9">
      <w:pPr>
        <w:widowControl/>
        <w:numPr>
          <w:ilvl w:val="0"/>
          <w:numId w:val="1"/>
        </w:numPr>
        <w:spacing w:before="0" w:after="0"/>
        <w:ind w:firstLine="284"/>
        <w:jc w:val="both"/>
        <w:rPr>
          <w:b/>
          <w:i/>
          <w:lang w:val="en-US"/>
        </w:rPr>
      </w:pPr>
      <w:r w:rsidRPr="00A83E7D">
        <w:rPr>
          <w:b/>
          <w:i/>
          <w:lang w:val="en-US"/>
        </w:rPr>
        <w:t xml:space="preserve">number and date of the depository agreement concluded between the Depository </w:t>
      </w:r>
      <w:r>
        <w:rPr>
          <w:b/>
          <w:i/>
          <w:lang w:val="en-US"/>
        </w:rPr>
        <w:t xml:space="preserve">of the second level </w:t>
      </w:r>
      <w:r w:rsidRPr="00A83E7D">
        <w:rPr>
          <w:b/>
          <w:i/>
          <w:lang w:val="en-US"/>
        </w:rPr>
        <w:t>and the Declarant</w:t>
      </w:r>
      <w:r>
        <w:rPr>
          <w:b/>
          <w:i/>
          <w:lang w:val="en-US"/>
        </w:rPr>
        <w:t>;</w:t>
      </w:r>
    </w:p>
    <w:p w14:paraId="2CDA5706" w14:textId="77777777" w:rsidR="00D91AC9" w:rsidRPr="00A83E7D" w:rsidRDefault="00D91AC9" w:rsidP="00D91AC9">
      <w:pPr>
        <w:widowControl/>
        <w:numPr>
          <w:ilvl w:val="0"/>
          <w:numId w:val="1"/>
        </w:numPr>
        <w:spacing w:before="0" w:after="0"/>
        <w:ind w:firstLine="284"/>
        <w:jc w:val="both"/>
        <w:rPr>
          <w:b/>
          <w:i/>
          <w:lang w:val="en-US"/>
        </w:rPr>
      </w:pPr>
      <w:r>
        <w:rPr>
          <w:b/>
          <w:i/>
          <w:lang w:val="en-US"/>
        </w:rPr>
        <w:t>number and date of the I</w:t>
      </w:r>
      <w:r w:rsidRPr="00F904E3">
        <w:rPr>
          <w:b/>
          <w:i/>
          <w:lang w:val="en-US"/>
        </w:rPr>
        <w:t xml:space="preserve">nterdepository </w:t>
      </w:r>
      <w:r>
        <w:rPr>
          <w:b/>
          <w:i/>
          <w:lang w:val="en-US"/>
        </w:rPr>
        <w:t>A</w:t>
      </w:r>
      <w:r w:rsidRPr="00F904E3">
        <w:rPr>
          <w:b/>
          <w:i/>
          <w:lang w:val="en-US"/>
        </w:rPr>
        <w:t>greement</w:t>
      </w:r>
      <w:r w:rsidRPr="00F904E3" w:rsidDel="00F904E3">
        <w:rPr>
          <w:b/>
          <w:i/>
          <w:lang w:val="en-US"/>
        </w:rPr>
        <w:t xml:space="preserve"> </w:t>
      </w:r>
      <w:r>
        <w:rPr>
          <w:b/>
          <w:i/>
          <w:lang w:val="en-US"/>
        </w:rPr>
        <w:t>concluded between the depositories.</w:t>
      </w:r>
    </w:p>
    <w:p w14:paraId="4F4949C9" w14:textId="77777777" w:rsidR="00D91AC9" w:rsidRPr="00A83E7D" w:rsidRDefault="00D91AC9" w:rsidP="00D91AC9">
      <w:pPr>
        <w:widowControl/>
        <w:spacing w:before="0" w:after="0"/>
        <w:ind w:firstLine="284"/>
        <w:jc w:val="both"/>
        <w:rPr>
          <w:b/>
          <w:i/>
          <w:lang w:val="en-US"/>
        </w:rPr>
      </w:pPr>
      <w:bookmarkStart w:id="6" w:name="_Hlk72950245"/>
      <w:r>
        <w:rPr>
          <w:b/>
          <w:i/>
          <w:lang w:val="en-US"/>
        </w:rPr>
        <w:t>This information shall be indicated regarding all depositories as of the depository in which the Declarant has a depository account, to the depository which is the depositor of the Central Depository</w:t>
      </w:r>
      <w:bookmarkEnd w:id="6"/>
      <w:r>
        <w:rPr>
          <w:b/>
          <w:i/>
          <w:lang w:val="en-US"/>
        </w:rPr>
        <w:t>.</w:t>
      </w:r>
    </w:p>
    <w:p w14:paraId="49A07E3C" w14:textId="77777777" w:rsidR="00D91AC9" w:rsidRPr="00A83E7D" w:rsidRDefault="00D91AC9" w:rsidP="00D91AC9">
      <w:pPr>
        <w:ind w:firstLine="284"/>
        <w:jc w:val="both"/>
        <w:rPr>
          <w:b/>
          <w:bCs/>
          <w:i/>
          <w:iCs/>
          <w:lang w:val="en-US"/>
        </w:rPr>
      </w:pPr>
      <w:r w:rsidRPr="00A83E7D">
        <w:rPr>
          <w:b/>
          <w:i/>
          <w:lang w:val="en-US"/>
        </w:rPr>
        <w:t>- indication of bank account details of the Declarant according to which the Issuer may return money;</w:t>
      </w:r>
    </w:p>
    <w:p w14:paraId="2D1791F3" w14:textId="77777777" w:rsidR="00D91AC9" w:rsidRPr="00A83E7D" w:rsidRDefault="00D91AC9" w:rsidP="00D91AC9">
      <w:pPr>
        <w:widowControl/>
        <w:spacing w:before="0" w:after="0"/>
        <w:jc w:val="both"/>
        <w:rPr>
          <w:rStyle w:val="SUBST"/>
          <w:lang w:val="en-US"/>
        </w:rPr>
      </w:pPr>
      <w:r>
        <w:rPr>
          <w:rStyle w:val="SUBST"/>
          <w:lang w:val="en-US"/>
        </w:rPr>
        <w:t>- contact information of the Declarant (</w:t>
      </w:r>
      <w:r w:rsidRPr="008C0B19">
        <w:rPr>
          <w:rStyle w:val="SUBST"/>
          <w:lang w:val="en-US"/>
        </w:rPr>
        <w:t>correspondence address</w:t>
      </w:r>
      <w:r>
        <w:rPr>
          <w:rStyle w:val="SUBST"/>
          <w:lang w:val="en-US"/>
        </w:rPr>
        <w:t>, email address and/or fax number with international code).</w:t>
      </w:r>
    </w:p>
    <w:p w14:paraId="7C46DC0F" w14:textId="77777777" w:rsidR="00D91AC9" w:rsidRPr="00A83E7D" w:rsidRDefault="00D91AC9" w:rsidP="00D91AC9">
      <w:pPr>
        <w:widowControl/>
        <w:spacing w:before="0" w:after="0"/>
        <w:ind w:firstLine="284"/>
        <w:jc w:val="both"/>
        <w:rPr>
          <w:b/>
          <w:bCs/>
          <w:i/>
          <w:iCs/>
          <w:lang w:val="en-US"/>
        </w:rPr>
      </w:pPr>
      <w:r>
        <w:rPr>
          <w:b/>
          <w:bCs/>
          <w:i/>
          <w:iCs/>
          <w:lang w:val="en-US"/>
        </w:rPr>
        <w:t xml:space="preserve">The persons who have the pre-emptive right to purchase </w:t>
      </w:r>
      <w:r w:rsidRPr="008C0B19">
        <w:rPr>
          <w:b/>
          <w:bCs/>
          <w:i/>
          <w:iCs/>
          <w:lang w:val="en-US"/>
        </w:rPr>
        <w:t xml:space="preserve">shares offered for placement </w:t>
      </w:r>
      <w:r>
        <w:rPr>
          <w:b/>
          <w:bCs/>
          <w:i/>
          <w:iCs/>
          <w:lang w:val="en-US"/>
        </w:rPr>
        <w:t xml:space="preserve">shall </w:t>
      </w:r>
      <w:r w:rsidRPr="008C0B19">
        <w:rPr>
          <w:b/>
          <w:bCs/>
          <w:i/>
          <w:iCs/>
          <w:lang w:val="en-US"/>
        </w:rPr>
        <w:t>be solely liable for</w:t>
      </w:r>
      <w:r>
        <w:rPr>
          <w:b/>
          <w:bCs/>
          <w:i/>
          <w:iCs/>
          <w:lang w:val="en-US"/>
        </w:rPr>
        <w:t xml:space="preserve"> fairness, </w:t>
      </w:r>
      <w:r w:rsidRPr="008C0B19">
        <w:rPr>
          <w:b/>
          <w:bCs/>
          <w:i/>
          <w:iCs/>
          <w:lang w:val="en-US"/>
        </w:rPr>
        <w:t>completeness</w:t>
      </w:r>
      <w:r w:rsidRPr="008C0B19" w:rsidDel="008C0B19">
        <w:rPr>
          <w:b/>
          <w:bCs/>
          <w:i/>
          <w:iCs/>
          <w:lang w:val="en-US"/>
        </w:rPr>
        <w:t xml:space="preserve"> </w:t>
      </w:r>
      <w:r>
        <w:rPr>
          <w:b/>
          <w:bCs/>
          <w:i/>
          <w:iCs/>
          <w:lang w:val="en-US"/>
        </w:rPr>
        <w:t xml:space="preserve">and </w:t>
      </w:r>
      <w:r w:rsidRPr="008C0B19">
        <w:rPr>
          <w:b/>
          <w:bCs/>
          <w:i/>
          <w:iCs/>
          <w:lang w:val="en-US"/>
        </w:rPr>
        <w:t>relevance</w:t>
      </w:r>
      <w:r w:rsidRPr="008C0B19" w:rsidDel="008C0B19">
        <w:rPr>
          <w:b/>
          <w:bCs/>
          <w:i/>
          <w:iCs/>
          <w:lang w:val="en-US"/>
        </w:rPr>
        <w:t xml:space="preserve"> </w:t>
      </w:r>
      <w:r>
        <w:rPr>
          <w:b/>
          <w:bCs/>
          <w:i/>
          <w:iCs/>
          <w:lang w:val="en-US"/>
        </w:rPr>
        <w:t xml:space="preserve">of data specified in the Application and its </w:t>
      </w:r>
      <w:r w:rsidRPr="00DE2215">
        <w:rPr>
          <w:b/>
          <w:bCs/>
          <w:i/>
          <w:iCs/>
          <w:lang w:val="en-US"/>
        </w:rPr>
        <w:t>compliance with the information in the Issuer's register of securities holders.</w:t>
      </w:r>
    </w:p>
    <w:p w14:paraId="457521E9" w14:textId="109CF594" w:rsidR="00D91AC9" w:rsidRPr="00A83E7D" w:rsidRDefault="00D91AC9" w:rsidP="00D91AC9">
      <w:pPr>
        <w:ind w:firstLine="284"/>
        <w:jc w:val="both"/>
        <w:rPr>
          <w:b/>
          <w:bCs/>
          <w:i/>
          <w:iCs/>
          <w:lang w:val="en-US"/>
        </w:rPr>
      </w:pPr>
      <w:r>
        <w:rPr>
          <w:b/>
          <w:bCs/>
          <w:i/>
          <w:iCs/>
          <w:lang w:val="en-US"/>
        </w:rPr>
        <w:t xml:space="preserve">Share Purchase Agreement with a person who has a preemptive right to purchase additional share can be drawn up </w:t>
      </w:r>
      <w:r w:rsidRPr="000B533B">
        <w:rPr>
          <w:b/>
          <w:bCs/>
          <w:i/>
          <w:iCs/>
          <w:lang w:val="en-US"/>
        </w:rPr>
        <w:t xml:space="preserve">in the form of one document signed by the parties </w:t>
      </w:r>
      <w:r w:rsidRPr="00A83E7D">
        <w:rPr>
          <w:b/>
          <w:bCs/>
          <w:i/>
          <w:iCs/>
          <w:lang w:val="en-US"/>
        </w:rPr>
        <w:t>with the mutual consent of both Parties.</w:t>
      </w:r>
      <w:r>
        <w:rPr>
          <w:b/>
          <w:bCs/>
          <w:i/>
          <w:iCs/>
          <w:lang w:val="en-US"/>
        </w:rPr>
        <w:t xml:space="preserve"> This Agreement may be executed on business days from 9 am to 5 pm Moscow time at the address: 2A Stavropolskaya St., Krasnodar, </w:t>
      </w:r>
      <w:bookmarkStart w:id="7" w:name="_Hlk72962108"/>
      <w:r w:rsidRPr="003B357C">
        <w:rPr>
          <w:b/>
          <w:bCs/>
          <w:i/>
          <w:iCs/>
          <w:lang w:val="en-US"/>
        </w:rPr>
        <w:t xml:space="preserve">Corporate Support Department of PJSC Rosseti Kuban </w:t>
      </w:r>
      <w:bookmarkEnd w:id="7"/>
      <w:r w:rsidRPr="003B357C">
        <w:rPr>
          <w:b/>
          <w:bCs/>
          <w:i/>
          <w:iCs/>
          <w:lang w:val="en-US"/>
        </w:rPr>
        <w:t>and/or</w:t>
      </w:r>
      <w:r>
        <w:rPr>
          <w:b/>
          <w:bCs/>
          <w:i/>
          <w:iCs/>
          <w:lang w:val="en-US"/>
        </w:rPr>
        <w:t xml:space="preserve"> may be delivered by post:</w:t>
      </w:r>
      <w:r w:rsidRPr="005E7BD7">
        <w:rPr>
          <w:b/>
          <w:bCs/>
          <w:i/>
          <w:iCs/>
          <w:lang w:val="en-US"/>
        </w:rPr>
        <w:t xml:space="preserve"> </w:t>
      </w:r>
      <w:r>
        <w:rPr>
          <w:b/>
          <w:bCs/>
          <w:i/>
          <w:iCs/>
          <w:lang w:val="en-US"/>
        </w:rPr>
        <w:t>2A Stavropolskaya St., Krasnodar</w:t>
      </w:r>
      <w:r w:rsidRPr="00A83E7D" w:rsidDel="00DE2215">
        <w:rPr>
          <w:b/>
          <w:bCs/>
          <w:i/>
          <w:iCs/>
          <w:lang w:val="en-US"/>
        </w:rPr>
        <w:t xml:space="preserve"> </w:t>
      </w:r>
      <w:r>
        <w:rPr>
          <w:b/>
          <w:bCs/>
          <w:i/>
          <w:iCs/>
          <w:lang w:val="en-US"/>
        </w:rPr>
        <w:t xml:space="preserve">350033, Russian Federation, </w:t>
      </w:r>
      <w:r w:rsidRPr="005E7BD7">
        <w:rPr>
          <w:b/>
          <w:bCs/>
          <w:i/>
          <w:iCs/>
          <w:lang w:val="en-US"/>
        </w:rPr>
        <w:t>Corporate Support Department of PJSC Rosseti Kuban</w:t>
      </w:r>
      <w:r>
        <w:rPr>
          <w:b/>
          <w:bCs/>
          <w:i/>
          <w:iCs/>
          <w:lang w:val="en-US"/>
        </w:rPr>
        <w:t>.</w:t>
      </w:r>
      <w:r w:rsidRPr="005E7BD7">
        <w:rPr>
          <w:b/>
          <w:bCs/>
          <w:i/>
          <w:iCs/>
          <w:lang w:val="en-US"/>
        </w:rPr>
        <w:t xml:space="preserve"> </w:t>
      </w:r>
    </w:p>
    <w:p w14:paraId="39A2C83A" w14:textId="77777777" w:rsidR="00D91AC9" w:rsidRPr="00A83E7D" w:rsidRDefault="00D91AC9" w:rsidP="00D91AC9">
      <w:pPr>
        <w:autoSpaceDE w:val="0"/>
        <w:autoSpaceDN w:val="0"/>
        <w:adjustRightInd w:val="0"/>
        <w:ind w:firstLine="284"/>
        <w:jc w:val="both"/>
        <w:rPr>
          <w:b/>
          <w:bCs/>
          <w:i/>
          <w:iCs/>
          <w:lang w:val="en-US"/>
        </w:rPr>
      </w:pPr>
      <w:r w:rsidRPr="00A83E7D">
        <w:rPr>
          <w:b/>
          <w:bCs/>
          <w:i/>
          <w:iCs/>
          <w:lang w:val="en-US"/>
        </w:rPr>
        <w:t xml:space="preserve">The application shall be signed </w:t>
      </w:r>
      <w:r>
        <w:rPr>
          <w:b/>
          <w:bCs/>
          <w:i/>
          <w:iCs/>
          <w:lang w:val="en-US"/>
        </w:rPr>
        <w:t xml:space="preserve">by the Declarant (or its </w:t>
      </w:r>
      <w:r w:rsidRPr="005E7BD7">
        <w:rPr>
          <w:b/>
          <w:bCs/>
          <w:i/>
          <w:iCs/>
          <w:lang w:val="en-US"/>
        </w:rPr>
        <w:t>designated person</w:t>
      </w:r>
      <w:r>
        <w:rPr>
          <w:b/>
          <w:bCs/>
          <w:i/>
          <w:iCs/>
          <w:lang w:val="en-US"/>
        </w:rPr>
        <w:t xml:space="preserve">, attaching the original document or a </w:t>
      </w:r>
      <w:r w:rsidRPr="00926A02">
        <w:rPr>
          <w:b/>
          <w:bCs/>
          <w:i/>
          <w:iCs/>
          <w:lang w:val="en-US"/>
        </w:rPr>
        <w:t>properly completed and duly executed</w:t>
      </w:r>
      <w:r>
        <w:rPr>
          <w:b/>
          <w:bCs/>
          <w:i/>
          <w:iCs/>
          <w:lang w:val="en-US"/>
        </w:rPr>
        <w:t xml:space="preserve"> copy of t</w:t>
      </w:r>
      <w:r w:rsidRPr="00926A02">
        <w:rPr>
          <w:b/>
          <w:bCs/>
          <w:i/>
          <w:iCs/>
          <w:lang w:val="en-US"/>
        </w:rPr>
        <w:t>he power of attorney</w:t>
      </w:r>
      <w:r>
        <w:rPr>
          <w:b/>
          <w:bCs/>
          <w:i/>
          <w:iCs/>
          <w:lang w:val="en-US"/>
        </w:rPr>
        <w:t xml:space="preserve"> or other document </w:t>
      </w:r>
      <w:r w:rsidRPr="00926A02">
        <w:rPr>
          <w:b/>
          <w:bCs/>
          <w:i/>
          <w:iCs/>
          <w:lang w:val="en-US"/>
        </w:rPr>
        <w:t>certified by a notary</w:t>
      </w:r>
      <w:r w:rsidRPr="00F62A3A" w:rsidDel="000B533B">
        <w:rPr>
          <w:b/>
          <w:bCs/>
          <w:i/>
          <w:iCs/>
          <w:lang w:val="en-US"/>
        </w:rPr>
        <w:t xml:space="preserve"> </w:t>
      </w:r>
      <w:r>
        <w:rPr>
          <w:b/>
          <w:bCs/>
          <w:i/>
          <w:iCs/>
          <w:lang w:val="en-US"/>
        </w:rPr>
        <w:t>conforming the</w:t>
      </w:r>
      <w:r w:rsidRPr="00B219EC">
        <w:rPr>
          <w:b/>
          <w:bCs/>
          <w:i/>
          <w:iCs/>
          <w:lang w:val="en-US"/>
        </w:rPr>
        <w:t xml:space="preserve"> powers of the representative</w:t>
      </w:r>
      <w:r>
        <w:rPr>
          <w:b/>
          <w:bCs/>
          <w:i/>
          <w:iCs/>
          <w:lang w:val="en-US"/>
        </w:rPr>
        <w:t xml:space="preserve">) and it is required </w:t>
      </w:r>
      <w:r w:rsidRPr="00FD77C6">
        <w:rPr>
          <w:b/>
          <w:bCs/>
          <w:i/>
          <w:iCs/>
          <w:lang w:val="en-US"/>
        </w:rPr>
        <w:t xml:space="preserve">to affix </w:t>
      </w:r>
      <w:r>
        <w:rPr>
          <w:b/>
          <w:bCs/>
          <w:i/>
          <w:iCs/>
          <w:lang w:val="en-US"/>
        </w:rPr>
        <w:t>a</w:t>
      </w:r>
      <w:r w:rsidRPr="00FD77C6">
        <w:rPr>
          <w:b/>
          <w:bCs/>
          <w:i/>
          <w:iCs/>
          <w:lang w:val="en-US"/>
        </w:rPr>
        <w:t xml:space="preserve"> seal to </w:t>
      </w:r>
      <w:r>
        <w:rPr>
          <w:b/>
          <w:bCs/>
          <w:i/>
          <w:iCs/>
          <w:lang w:val="en-US"/>
        </w:rPr>
        <w:t>the</w:t>
      </w:r>
      <w:r w:rsidRPr="00FD77C6">
        <w:rPr>
          <w:b/>
          <w:bCs/>
          <w:i/>
          <w:iCs/>
          <w:lang w:val="en-US"/>
        </w:rPr>
        <w:t xml:space="preserve"> </w:t>
      </w:r>
      <w:r>
        <w:rPr>
          <w:b/>
          <w:bCs/>
          <w:i/>
          <w:iCs/>
          <w:lang w:val="en-US"/>
        </w:rPr>
        <w:t>application for legal entities (if applicable).</w:t>
      </w:r>
    </w:p>
    <w:p w14:paraId="34E83815" w14:textId="7085F8CB" w:rsidR="00D91AC9" w:rsidRPr="00A83E7D" w:rsidRDefault="00D91AC9" w:rsidP="00D91AC9">
      <w:pPr>
        <w:ind w:firstLine="284"/>
        <w:jc w:val="both"/>
        <w:rPr>
          <w:rStyle w:val="SUBST"/>
          <w:bCs w:val="0"/>
          <w:iCs w:val="0"/>
          <w:lang w:val="en-US"/>
        </w:rPr>
      </w:pPr>
      <w:r>
        <w:rPr>
          <w:rStyle w:val="SUBST"/>
          <w:lang w:val="en-US"/>
        </w:rPr>
        <w:t xml:space="preserve">Within three (3) business days after receipt of the Application, the issuer is obliged to consider the received application and send </w:t>
      </w:r>
      <w:r w:rsidRPr="00A83E7D">
        <w:rPr>
          <w:rStyle w:val="SUBST"/>
          <w:lang w:val="en-US"/>
        </w:rPr>
        <w:t>to the Declarant</w:t>
      </w:r>
      <w:r>
        <w:rPr>
          <w:rStyle w:val="SUBST"/>
          <w:lang w:val="en-US"/>
        </w:rPr>
        <w:t xml:space="preserve"> a notice of Application approval or </w:t>
      </w:r>
      <w:bookmarkStart w:id="8" w:name="_Hlk73010897"/>
      <w:r>
        <w:rPr>
          <w:rStyle w:val="SUBST"/>
          <w:lang w:val="en-US"/>
        </w:rPr>
        <w:t xml:space="preserve">a </w:t>
      </w:r>
      <w:r w:rsidRPr="002937F4">
        <w:rPr>
          <w:rStyle w:val="SUBST"/>
          <w:lang w:val="en-US"/>
        </w:rPr>
        <w:t>notice rejecting application</w:t>
      </w:r>
      <w:bookmarkEnd w:id="8"/>
      <w:r w:rsidRPr="002937F4">
        <w:rPr>
          <w:rStyle w:val="SUBST"/>
          <w:lang w:val="en-US"/>
        </w:rPr>
        <w:t xml:space="preserve"> including the reasons for deviation</w:t>
      </w:r>
      <w:r>
        <w:rPr>
          <w:rStyle w:val="SUBST"/>
          <w:lang w:val="en-US"/>
        </w:rPr>
        <w:t xml:space="preserve">. </w:t>
      </w:r>
      <w:r w:rsidRPr="002937F4">
        <w:rPr>
          <w:rStyle w:val="SUBST"/>
          <w:lang w:val="en-US"/>
        </w:rPr>
        <w:t xml:space="preserve"> </w:t>
      </w:r>
      <w:r>
        <w:rPr>
          <w:rStyle w:val="SUBST"/>
          <w:lang w:val="en-US"/>
        </w:rPr>
        <w:t>The notice of Application approval (</w:t>
      </w:r>
      <w:r w:rsidRPr="002937F4">
        <w:rPr>
          <w:rStyle w:val="SUBST"/>
          <w:lang w:val="en-US"/>
        </w:rPr>
        <w:t>notice rejecting application</w:t>
      </w:r>
      <w:r>
        <w:rPr>
          <w:rStyle w:val="SUBST"/>
          <w:lang w:val="en-US"/>
        </w:rPr>
        <w:t xml:space="preserve">) is to be sent: </w:t>
      </w:r>
    </w:p>
    <w:p w14:paraId="4BBC3D64" w14:textId="77777777" w:rsidR="00D91AC9" w:rsidRPr="00A83E7D" w:rsidRDefault="00D91AC9" w:rsidP="00D91AC9">
      <w:pPr>
        <w:ind w:firstLine="284"/>
        <w:jc w:val="both"/>
        <w:rPr>
          <w:rStyle w:val="SUBST"/>
          <w:bCs w:val="0"/>
          <w:iCs w:val="0"/>
          <w:lang w:val="en-US"/>
        </w:rPr>
      </w:pPr>
      <w:r>
        <w:rPr>
          <w:rStyle w:val="SUBST"/>
          <w:lang w:val="en-US"/>
        </w:rPr>
        <w:t xml:space="preserve">- </w:t>
      </w:r>
      <w:bookmarkStart w:id="9" w:name="_Hlk73038238"/>
      <w:r w:rsidRPr="00F5746F">
        <w:rPr>
          <w:rStyle w:val="SUBST"/>
          <w:lang w:val="en-US"/>
        </w:rPr>
        <w:t xml:space="preserve">to the persons who are recorded in the register of </w:t>
      </w:r>
      <w:r>
        <w:rPr>
          <w:rStyle w:val="SUBST"/>
          <w:lang w:val="en-US"/>
        </w:rPr>
        <w:t>the issuer’s s</w:t>
      </w:r>
      <w:r w:rsidRPr="00F5746F">
        <w:rPr>
          <w:rStyle w:val="SUBST"/>
          <w:lang w:val="en-US"/>
        </w:rPr>
        <w:t>hareholders</w:t>
      </w:r>
      <w:bookmarkStart w:id="10" w:name="_Hlk73012588"/>
      <w:bookmarkEnd w:id="9"/>
      <w:r>
        <w:rPr>
          <w:rStyle w:val="SUBST"/>
          <w:lang w:val="en-US"/>
        </w:rPr>
        <w:t xml:space="preserve">: </w:t>
      </w:r>
      <w:bookmarkStart w:id="11" w:name="_Hlk73038270"/>
      <w:r w:rsidRPr="00F5746F">
        <w:rPr>
          <w:rStyle w:val="SUBST"/>
          <w:lang w:val="en-US"/>
        </w:rPr>
        <w:t>by registered letter</w:t>
      </w:r>
      <w:r w:rsidRPr="00F5746F" w:rsidDel="002937F4">
        <w:rPr>
          <w:rStyle w:val="SUBST"/>
          <w:lang w:val="en-US"/>
        </w:rPr>
        <w:t xml:space="preserve"> </w:t>
      </w:r>
      <w:r>
        <w:rPr>
          <w:rStyle w:val="SUBST"/>
          <w:lang w:val="en-US"/>
        </w:rPr>
        <w:t xml:space="preserve">to the Declarant’s address </w:t>
      </w:r>
      <w:r w:rsidRPr="00F5746F">
        <w:rPr>
          <w:rStyle w:val="SUBST"/>
          <w:lang w:val="en-US"/>
        </w:rPr>
        <w:t>indicated in th</w:t>
      </w:r>
      <w:r>
        <w:rPr>
          <w:rStyle w:val="SUBST"/>
          <w:lang w:val="en-US"/>
        </w:rPr>
        <w:t xml:space="preserve">e Application (and in the absence of the address in the Application </w:t>
      </w:r>
      <w:bookmarkEnd w:id="10"/>
      <w:r>
        <w:rPr>
          <w:rStyle w:val="SUBST"/>
          <w:lang w:val="en-US"/>
        </w:rPr>
        <w:t xml:space="preserve">– at </w:t>
      </w:r>
      <w:r>
        <w:rPr>
          <w:rStyle w:val="SUBST"/>
          <w:lang w:val="en-US"/>
        </w:rPr>
        <w:lastRenderedPageBreak/>
        <w:t xml:space="preserve">the address indicated in the register of the issuer’s shareholders) or </w:t>
      </w:r>
      <w:r w:rsidRPr="00495A3C">
        <w:rPr>
          <w:rStyle w:val="SUBST"/>
          <w:lang w:val="en-US"/>
        </w:rPr>
        <w:t>by delivery against receipt</w:t>
      </w:r>
      <w:r>
        <w:rPr>
          <w:rStyle w:val="SUBST"/>
          <w:lang w:val="en-US"/>
        </w:rPr>
        <w:t>;</w:t>
      </w:r>
    </w:p>
    <w:p w14:paraId="0F8C1546" w14:textId="77777777" w:rsidR="00D91AC9" w:rsidRPr="00A83E7D" w:rsidRDefault="00D91AC9" w:rsidP="00D91AC9">
      <w:pPr>
        <w:ind w:firstLine="284"/>
        <w:jc w:val="both"/>
        <w:rPr>
          <w:rStyle w:val="SUBST"/>
          <w:bCs w:val="0"/>
          <w:iCs w:val="0"/>
          <w:lang w:val="en-US"/>
        </w:rPr>
      </w:pPr>
      <w:r w:rsidRPr="00A83E7D">
        <w:rPr>
          <w:rStyle w:val="SUBST"/>
          <w:lang w:val="en-US"/>
        </w:rPr>
        <w:t xml:space="preserve">- </w:t>
      </w:r>
      <w:r>
        <w:rPr>
          <w:rStyle w:val="SUBST"/>
          <w:lang w:val="en-US"/>
        </w:rPr>
        <w:t>to the persons who are not recorded in</w:t>
      </w:r>
      <w:r w:rsidRPr="00F5746F">
        <w:rPr>
          <w:rStyle w:val="SUBST"/>
          <w:lang w:val="en-US"/>
        </w:rPr>
        <w:t xml:space="preserve"> the register of </w:t>
      </w:r>
      <w:r>
        <w:rPr>
          <w:rStyle w:val="SUBST"/>
          <w:lang w:val="en-US"/>
        </w:rPr>
        <w:t xml:space="preserve">the issuer’s </w:t>
      </w:r>
      <w:r w:rsidRPr="00F5746F">
        <w:rPr>
          <w:rStyle w:val="SUBST"/>
          <w:lang w:val="en-US"/>
        </w:rPr>
        <w:t>Shareholders</w:t>
      </w:r>
      <w:r>
        <w:rPr>
          <w:rStyle w:val="SUBST"/>
          <w:lang w:val="en-US"/>
        </w:rPr>
        <w:t>:</w:t>
      </w:r>
      <w:r w:rsidRPr="00470009">
        <w:rPr>
          <w:rStyle w:val="SUBST"/>
          <w:lang w:val="en-US"/>
        </w:rPr>
        <w:t xml:space="preserve"> by registered letter to the Declarant’s address indicated in the Application (and in the absence of the address in the Application</w:t>
      </w:r>
      <w:r>
        <w:rPr>
          <w:rStyle w:val="SUBST"/>
          <w:lang w:val="en-US"/>
        </w:rPr>
        <w:t xml:space="preserve"> – </w:t>
      </w:r>
      <w:r w:rsidRPr="00245B3E">
        <w:rPr>
          <w:rStyle w:val="SUBST"/>
          <w:lang w:val="en-US"/>
        </w:rPr>
        <w:t>in accordance with the legislation of the Russian Federation on securities in order to provide information and materials to the persons who exercise the securities rights</w:t>
      </w:r>
      <w:r>
        <w:rPr>
          <w:rStyle w:val="SUBST"/>
          <w:lang w:val="en-US"/>
        </w:rPr>
        <w:t>)</w:t>
      </w:r>
      <w:r w:rsidRPr="00245B3E">
        <w:rPr>
          <w:rStyle w:val="SUBST"/>
          <w:lang w:val="en-US"/>
        </w:rPr>
        <w:t>.</w:t>
      </w:r>
    </w:p>
    <w:bookmarkEnd w:id="11"/>
    <w:p w14:paraId="0C18E025" w14:textId="77777777" w:rsidR="00D91AC9" w:rsidRPr="00A83E7D" w:rsidRDefault="00D91AC9" w:rsidP="00D91AC9">
      <w:pPr>
        <w:ind w:firstLine="284"/>
        <w:jc w:val="both"/>
        <w:rPr>
          <w:rStyle w:val="SUBST"/>
          <w:u w:val="single"/>
          <w:lang w:val="en-US"/>
        </w:rPr>
      </w:pPr>
    </w:p>
    <w:p w14:paraId="315BAA62" w14:textId="77777777" w:rsidR="00D91AC9" w:rsidRPr="00A83E7D" w:rsidRDefault="00D91AC9" w:rsidP="00D91AC9">
      <w:pPr>
        <w:ind w:firstLine="284"/>
        <w:jc w:val="both"/>
        <w:rPr>
          <w:rStyle w:val="SUBST"/>
          <w:bCs w:val="0"/>
          <w:iCs w:val="0"/>
          <w:u w:val="single"/>
          <w:lang w:val="en-US"/>
        </w:rPr>
      </w:pPr>
      <w:r>
        <w:rPr>
          <w:rStyle w:val="SUBST"/>
          <w:u w:val="single"/>
          <w:lang w:val="en-US"/>
        </w:rPr>
        <w:t>The</w:t>
      </w:r>
      <w:r w:rsidRPr="00F62A3A">
        <w:rPr>
          <w:rStyle w:val="SUBST"/>
          <w:u w:val="single"/>
          <w:lang w:val="en-US"/>
        </w:rPr>
        <w:t xml:space="preserve"> </w:t>
      </w:r>
      <w:r>
        <w:rPr>
          <w:rStyle w:val="SUBST"/>
          <w:u w:val="single"/>
          <w:lang w:val="en-US"/>
        </w:rPr>
        <w:t>issuer</w:t>
      </w:r>
      <w:r w:rsidRPr="00F62A3A">
        <w:rPr>
          <w:rStyle w:val="SUBST"/>
          <w:u w:val="single"/>
          <w:lang w:val="en-US"/>
        </w:rPr>
        <w:t xml:space="preserve"> </w:t>
      </w:r>
      <w:r>
        <w:rPr>
          <w:rStyle w:val="SUBST"/>
          <w:u w:val="single"/>
          <w:lang w:val="en-US"/>
        </w:rPr>
        <w:t>shall</w:t>
      </w:r>
      <w:r w:rsidRPr="00F62A3A">
        <w:rPr>
          <w:rStyle w:val="SUBST"/>
          <w:u w:val="single"/>
          <w:lang w:val="en-US"/>
        </w:rPr>
        <w:t xml:space="preserve"> </w:t>
      </w:r>
      <w:r>
        <w:rPr>
          <w:rStyle w:val="SUBST"/>
          <w:u w:val="single"/>
          <w:lang w:val="en-US"/>
        </w:rPr>
        <w:t>have</w:t>
      </w:r>
      <w:r w:rsidRPr="00F62A3A">
        <w:rPr>
          <w:rStyle w:val="SUBST"/>
          <w:u w:val="single"/>
          <w:lang w:val="en-US"/>
        </w:rPr>
        <w:t xml:space="preserve"> </w:t>
      </w:r>
      <w:r>
        <w:rPr>
          <w:rStyle w:val="SUBST"/>
          <w:u w:val="single"/>
          <w:lang w:val="en-US"/>
        </w:rPr>
        <w:t>the</w:t>
      </w:r>
      <w:r w:rsidRPr="00F62A3A">
        <w:rPr>
          <w:rStyle w:val="SUBST"/>
          <w:u w:val="single"/>
          <w:lang w:val="en-US"/>
        </w:rPr>
        <w:t xml:space="preserve"> </w:t>
      </w:r>
      <w:r>
        <w:rPr>
          <w:rStyle w:val="SUBST"/>
          <w:u w:val="single"/>
          <w:lang w:val="en-US"/>
        </w:rPr>
        <w:t>right</w:t>
      </w:r>
      <w:r w:rsidRPr="00F62A3A">
        <w:rPr>
          <w:rStyle w:val="SUBST"/>
          <w:u w:val="single"/>
          <w:lang w:val="en-US"/>
        </w:rPr>
        <w:t xml:space="preserve"> </w:t>
      </w:r>
      <w:r>
        <w:rPr>
          <w:rStyle w:val="SUBST"/>
          <w:u w:val="single"/>
          <w:lang w:val="en-US"/>
        </w:rPr>
        <w:t>to</w:t>
      </w:r>
      <w:r w:rsidRPr="00F62A3A">
        <w:rPr>
          <w:rStyle w:val="SUBST"/>
          <w:u w:val="single"/>
          <w:lang w:val="en-US"/>
        </w:rPr>
        <w:t xml:space="preserve"> </w:t>
      </w:r>
      <w:r>
        <w:rPr>
          <w:rStyle w:val="SUBST"/>
          <w:u w:val="single"/>
          <w:lang w:val="en-US"/>
        </w:rPr>
        <w:t>dismiss</w:t>
      </w:r>
      <w:r w:rsidRPr="00F62A3A">
        <w:rPr>
          <w:rStyle w:val="SUBST"/>
          <w:u w:val="single"/>
          <w:lang w:val="en-US"/>
        </w:rPr>
        <w:t xml:space="preserve"> </w:t>
      </w:r>
      <w:r>
        <w:rPr>
          <w:rStyle w:val="SUBST"/>
          <w:u w:val="single"/>
          <w:lang w:val="en-US"/>
        </w:rPr>
        <w:t>the</w:t>
      </w:r>
      <w:r w:rsidRPr="00F62A3A">
        <w:rPr>
          <w:rStyle w:val="SUBST"/>
          <w:u w:val="single"/>
          <w:lang w:val="en-US"/>
        </w:rPr>
        <w:t xml:space="preserve"> </w:t>
      </w:r>
      <w:r>
        <w:rPr>
          <w:rStyle w:val="SUBST"/>
          <w:u w:val="single"/>
          <w:lang w:val="en-US"/>
        </w:rPr>
        <w:t>Application in the following cases:</w:t>
      </w:r>
      <w:r w:rsidRPr="00F62A3A">
        <w:rPr>
          <w:rStyle w:val="SUBST"/>
          <w:u w:val="single"/>
          <w:lang w:val="en-US"/>
        </w:rPr>
        <w:t xml:space="preserve"> </w:t>
      </w:r>
    </w:p>
    <w:p w14:paraId="24A43B42" w14:textId="77777777" w:rsidR="00D91AC9" w:rsidRPr="00A83E7D" w:rsidRDefault="00D91AC9" w:rsidP="00D91AC9">
      <w:pPr>
        <w:pStyle w:val="3"/>
        <w:tabs>
          <w:tab w:val="left" w:pos="567"/>
        </w:tabs>
        <w:spacing w:after="0"/>
        <w:ind w:left="284"/>
        <w:jc w:val="both"/>
        <w:rPr>
          <w:rStyle w:val="SUBST"/>
          <w:lang w:val="en-US"/>
        </w:rPr>
      </w:pPr>
      <w:r w:rsidRPr="00A83E7D">
        <w:rPr>
          <w:rStyle w:val="SUBST"/>
          <w:lang w:val="en-US"/>
        </w:rPr>
        <w:t xml:space="preserve">- </w:t>
      </w:r>
      <w:r>
        <w:rPr>
          <w:rStyle w:val="SUBST"/>
          <w:lang w:val="en-US"/>
        </w:rPr>
        <w:t xml:space="preserve">the application does not satisfy the requirements </w:t>
      </w:r>
      <w:r w:rsidRPr="00B24ED5">
        <w:rPr>
          <w:rStyle w:val="SUBST"/>
          <w:lang w:val="en-US"/>
        </w:rPr>
        <w:t>provided by the legislation of the Russian Federation</w:t>
      </w:r>
      <w:r>
        <w:rPr>
          <w:rStyle w:val="SUBST"/>
          <w:lang w:val="en-US"/>
        </w:rPr>
        <w:t xml:space="preserve">, Clause 8.8.5 of the </w:t>
      </w:r>
      <w:r w:rsidRPr="00B24ED5">
        <w:rPr>
          <w:rStyle w:val="SUBST"/>
          <w:lang w:val="en-US"/>
        </w:rPr>
        <w:t>securities prospectus</w:t>
      </w:r>
      <w:r>
        <w:rPr>
          <w:rStyle w:val="SUBST"/>
          <w:lang w:val="en-US"/>
        </w:rPr>
        <w:t xml:space="preserve">; </w:t>
      </w:r>
    </w:p>
    <w:p w14:paraId="4B821BA8" w14:textId="77777777" w:rsidR="00D91AC9" w:rsidRPr="00A83E7D" w:rsidRDefault="00D91AC9" w:rsidP="00D91AC9">
      <w:pPr>
        <w:ind w:firstLine="284"/>
        <w:jc w:val="both"/>
        <w:rPr>
          <w:rStyle w:val="SUBST"/>
          <w:lang w:val="en-US"/>
        </w:rPr>
      </w:pPr>
      <w:r w:rsidRPr="00A83E7D">
        <w:rPr>
          <w:rStyle w:val="SUBST"/>
          <w:lang w:val="en-US"/>
        </w:rPr>
        <w:t>-</w:t>
      </w:r>
      <w:r w:rsidRPr="00A83E7D">
        <w:rPr>
          <w:rStyle w:val="SUBST"/>
          <w:lang w:val="en-US"/>
        </w:rPr>
        <w:tab/>
      </w:r>
      <w:r>
        <w:rPr>
          <w:rStyle w:val="SUBST"/>
          <w:lang w:val="en-US"/>
        </w:rPr>
        <w:t>t</w:t>
      </w:r>
      <w:r w:rsidRPr="00A83E7D">
        <w:rPr>
          <w:rStyle w:val="SUBST"/>
          <w:lang w:val="en-US"/>
        </w:rPr>
        <w:t xml:space="preserve">he </w:t>
      </w:r>
      <w:r>
        <w:rPr>
          <w:rStyle w:val="SUBST"/>
          <w:lang w:val="en-US"/>
        </w:rPr>
        <w:t>a</w:t>
      </w:r>
      <w:r w:rsidRPr="00A83E7D">
        <w:rPr>
          <w:rStyle w:val="SUBST"/>
          <w:lang w:val="en-US"/>
        </w:rPr>
        <w:t xml:space="preserve">pplication does not allow to identify the person on behalf of which the Application was submitted, as a person having a pre-emptive right to </w:t>
      </w:r>
      <w:r>
        <w:rPr>
          <w:rStyle w:val="SUBST"/>
          <w:lang w:val="en-US"/>
        </w:rPr>
        <w:t>purchase</w:t>
      </w:r>
      <w:r w:rsidRPr="00A83E7D">
        <w:rPr>
          <w:rStyle w:val="SUBST"/>
          <w:lang w:val="en-US"/>
        </w:rPr>
        <w:t xml:space="preserve"> shares</w:t>
      </w:r>
      <w:r>
        <w:rPr>
          <w:rStyle w:val="SUBST"/>
          <w:lang w:val="en-US"/>
        </w:rPr>
        <w:t>;</w:t>
      </w:r>
    </w:p>
    <w:p w14:paraId="596BDD36" w14:textId="07EB17C0" w:rsidR="00D91AC9" w:rsidRPr="00A83E7D" w:rsidRDefault="00D91AC9" w:rsidP="00D91AC9">
      <w:pPr>
        <w:ind w:firstLine="284"/>
        <w:jc w:val="both"/>
        <w:rPr>
          <w:rStyle w:val="SUBST"/>
          <w:lang w:val="en-US"/>
        </w:rPr>
      </w:pPr>
      <w:r w:rsidRPr="00A83E7D">
        <w:rPr>
          <w:rStyle w:val="SUBST"/>
          <w:lang w:val="en-US"/>
        </w:rPr>
        <w:t>-</w:t>
      </w:r>
      <w:r w:rsidRPr="00A83E7D">
        <w:rPr>
          <w:rStyle w:val="SUBST"/>
          <w:lang w:val="en-US"/>
        </w:rPr>
        <w:tab/>
      </w:r>
      <w:r>
        <w:rPr>
          <w:rStyle w:val="SUBST"/>
          <w:lang w:val="en-US"/>
        </w:rPr>
        <w:t>in</w:t>
      </w:r>
      <w:r w:rsidRPr="00C80027">
        <w:rPr>
          <w:rStyle w:val="SUBST"/>
          <w:lang w:val="en-US"/>
        </w:rPr>
        <w:t xml:space="preserve"> </w:t>
      </w:r>
      <w:r>
        <w:rPr>
          <w:rStyle w:val="SUBST"/>
          <w:lang w:val="en-US"/>
        </w:rPr>
        <w:t>case</w:t>
      </w:r>
      <w:r w:rsidRPr="00C80027">
        <w:rPr>
          <w:rStyle w:val="SUBST"/>
          <w:lang w:val="en-US"/>
        </w:rPr>
        <w:t xml:space="preserve"> </w:t>
      </w:r>
      <w:r>
        <w:rPr>
          <w:rStyle w:val="SUBST"/>
          <w:lang w:val="en-US"/>
        </w:rPr>
        <w:t>the</w:t>
      </w:r>
      <w:r w:rsidRPr="00C80027">
        <w:rPr>
          <w:rStyle w:val="SUBST"/>
          <w:lang w:val="en-US"/>
        </w:rPr>
        <w:t xml:space="preserve"> </w:t>
      </w:r>
      <w:r>
        <w:rPr>
          <w:rStyle w:val="SUBST"/>
          <w:lang w:val="en-US"/>
        </w:rPr>
        <w:t>original copy or</w:t>
      </w:r>
      <w:r w:rsidRPr="00F62A3A">
        <w:rPr>
          <w:rStyle w:val="SUBST"/>
          <w:lang w:val="en-US"/>
        </w:rPr>
        <w:t xml:space="preserve"> a properly completed and duly executed copy of the power of attorney or other document certified by a notary</w:t>
      </w:r>
      <w:r>
        <w:rPr>
          <w:rStyle w:val="SUBST"/>
          <w:lang w:val="en-US"/>
        </w:rPr>
        <w:t xml:space="preserve"> </w:t>
      </w:r>
      <w:r w:rsidRPr="00C80027">
        <w:rPr>
          <w:rStyle w:val="SUBST"/>
          <w:lang w:val="en-US"/>
        </w:rPr>
        <w:t>conforming the powers of the representativ</w:t>
      </w:r>
      <w:r>
        <w:rPr>
          <w:rStyle w:val="SUBST"/>
          <w:lang w:val="en-US"/>
        </w:rPr>
        <w:t xml:space="preserve">e </w:t>
      </w:r>
      <w:r w:rsidR="00303DE7">
        <w:rPr>
          <w:rStyle w:val="SUBST"/>
          <w:lang w:val="en-US"/>
        </w:rPr>
        <w:t>is</w:t>
      </w:r>
      <w:r>
        <w:rPr>
          <w:rStyle w:val="SUBST"/>
          <w:lang w:val="en-US"/>
        </w:rPr>
        <w:t xml:space="preserve"> not attached to the Application submitted to the representative of the p</w:t>
      </w:r>
      <w:r w:rsidR="00303DE7">
        <w:rPr>
          <w:rStyle w:val="SUBST"/>
          <w:lang w:val="en-US"/>
        </w:rPr>
        <w:t>e</w:t>
      </w:r>
      <w:r>
        <w:rPr>
          <w:rStyle w:val="SUBST"/>
          <w:lang w:val="en-US"/>
        </w:rPr>
        <w:t xml:space="preserve">rson who has a pre-emptive right to purchase shares. </w:t>
      </w:r>
    </w:p>
    <w:p w14:paraId="1A125103" w14:textId="3CA85E94" w:rsidR="00D91AC9" w:rsidRPr="00A83E7D" w:rsidRDefault="002D42BB" w:rsidP="00D91AC9">
      <w:pPr>
        <w:ind w:firstLine="284"/>
        <w:jc w:val="both"/>
        <w:rPr>
          <w:rStyle w:val="SUBST"/>
          <w:lang w:val="en-US"/>
        </w:rPr>
      </w:pPr>
      <w:bookmarkStart w:id="12" w:name="_Hlk73026774"/>
      <w:r>
        <w:rPr>
          <w:rStyle w:val="SUBST"/>
          <w:lang w:val="en-US"/>
        </w:rPr>
        <w:t xml:space="preserve">In case of a notice of </w:t>
      </w:r>
      <w:r w:rsidRPr="002D42BB">
        <w:rPr>
          <w:rStyle w:val="SUBST"/>
          <w:lang w:val="en-US"/>
        </w:rPr>
        <w:t>non</w:t>
      </w:r>
      <w:r>
        <w:rPr>
          <w:rStyle w:val="SUBST"/>
          <w:lang w:val="en-US"/>
        </w:rPr>
        <w:t>-</w:t>
      </w:r>
      <w:r w:rsidRPr="002D42BB">
        <w:rPr>
          <w:rStyle w:val="SUBST"/>
          <w:lang w:val="en-US"/>
        </w:rPr>
        <w:t>compliance with the</w:t>
      </w:r>
      <w:r>
        <w:rPr>
          <w:rStyle w:val="SUBST"/>
          <w:lang w:val="en-US"/>
        </w:rPr>
        <w:t xml:space="preserve"> Application, the person who wants to exercise its </w:t>
      </w:r>
      <w:r w:rsidR="00E73EE7">
        <w:rPr>
          <w:rStyle w:val="SUBST"/>
          <w:lang w:val="en-US"/>
        </w:rPr>
        <w:t xml:space="preserve">preemptive right to purchase shares before expiration of the preemptive right shall have the right to re-submit the application by </w:t>
      </w:r>
      <w:r w:rsidR="006F1FF7">
        <w:rPr>
          <w:rStyle w:val="SUBST"/>
          <w:lang w:val="en-US"/>
        </w:rPr>
        <w:t xml:space="preserve">eliminating the defects </w:t>
      </w:r>
      <w:r w:rsidR="004710AD">
        <w:rPr>
          <w:rStyle w:val="SUBST"/>
          <w:lang w:val="en-US"/>
        </w:rPr>
        <w:t>which have resulted in non-compliance</w:t>
      </w:r>
      <w:bookmarkEnd w:id="12"/>
      <w:r w:rsidR="004710AD">
        <w:rPr>
          <w:rStyle w:val="SUBST"/>
          <w:lang w:val="en-US"/>
        </w:rPr>
        <w:t>.</w:t>
      </w:r>
    </w:p>
    <w:p w14:paraId="4BBAA540" w14:textId="0C3CBEED" w:rsidR="00D91AC9" w:rsidRPr="00A83E7D" w:rsidRDefault="004710AD" w:rsidP="00D91AC9">
      <w:pPr>
        <w:ind w:firstLine="284"/>
        <w:jc w:val="both"/>
        <w:rPr>
          <w:rStyle w:val="SUBST"/>
          <w:lang w:val="en-US"/>
        </w:rPr>
      </w:pPr>
      <w:r>
        <w:rPr>
          <w:rStyle w:val="SUBST"/>
          <w:lang w:val="en-US"/>
        </w:rPr>
        <w:t xml:space="preserve">The issuer </w:t>
      </w:r>
      <w:r w:rsidR="00747AA2" w:rsidRPr="00747AA2">
        <w:rPr>
          <w:rStyle w:val="SUBST"/>
          <w:lang w:val="en-US"/>
        </w:rPr>
        <w:t>may also refuse to exercise a pre-emptive right to the person</w:t>
      </w:r>
      <w:r w:rsidR="00747AA2">
        <w:rPr>
          <w:rStyle w:val="SUBST"/>
          <w:lang w:val="en-US"/>
        </w:rPr>
        <w:t xml:space="preserve"> who sent the Application in the following cases:</w:t>
      </w:r>
    </w:p>
    <w:p w14:paraId="10AE219D" w14:textId="2B0EDCB5" w:rsidR="00747AA2" w:rsidRPr="00747AA2" w:rsidRDefault="00D91AC9" w:rsidP="003D13FB">
      <w:pPr>
        <w:adjustRightInd w:val="0"/>
        <w:ind w:firstLine="284"/>
        <w:jc w:val="both"/>
        <w:rPr>
          <w:b/>
          <w:bCs/>
          <w:i/>
          <w:iCs/>
          <w:lang w:val="en-US"/>
        </w:rPr>
      </w:pPr>
      <w:r w:rsidRPr="00747AA2">
        <w:rPr>
          <w:b/>
          <w:bCs/>
          <w:i/>
          <w:iCs/>
          <w:lang w:val="en-US"/>
        </w:rPr>
        <w:t>-</w:t>
      </w:r>
      <w:r w:rsidRPr="00747AA2">
        <w:rPr>
          <w:b/>
          <w:bCs/>
          <w:i/>
          <w:iCs/>
          <w:lang w:val="en-US"/>
        </w:rPr>
        <w:tab/>
      </w:r>
      <w:r w:rsidR="007A0C8B">
        <w:rPr>
          <w:b/>
          <w:bCs/>
          <w:i/>
          <w:iCs/>
          <w:lang w:val="en-US"/>
        </w:rPr>
        <w:t xml:space="preserve">if </w:t>
      </w:r>
      <w:r w:rsidR="00747AA2" w:rsidRPr="00747AA2">
        <w:rPr>
          <w:b/>
          <w:bCs/>
          <w:i/>
          <w:iCs/>
          <w:lang w:val="en-US"/>
        </w:rPr>
        <w:t xml:space="preserve">the person having the pre-emptive right to </w:t>
      </w:r>
      <w:r w:rsidR="00747AA2">
        <w:rPr>
          <w:b/>
          <w:bCs/>
          <w:i/>
          <w:iCs/>
          <w:lang w:val="en-US"/>
        </w:rPr>
        <w:t>purchase</w:t>
      </w:r>
      <w:r w:rsidR="00747AA2" w:rsidRPr="00747AA2">
        <w:rPr>
          <w:b/>
          <w:bCs/>
          <w:i/>
          <w:iCs/>
          <w:lang w:val="en-US"/>
        </w:rPr>
        <w:t xml:space="preserve"> shares has not fulfilled the obligation to pay for the </w:t>
      </w:r>
      <w:r w:rsidR="00A10E26">
        <w:rPr>
          <w:b/>
          <w:bCs/>
          <w:i/>
          <w:iCs/>
          <w:lang w:val="en-US"/>
        </w:rPr>
        <w:t>placed</w:t>
      </w:r>
      <w:r w:rsidR="00A10E26" w:rsidRPr="00A10E26">
        <w:rPr>
          <w:b/>
          <w:bCs/>
          <w:i/>
          <w:iCs/>
          <w:lang w:val="en-US"/>
        </w:rPr>
        <w:t xml:space="preserve"> securities </w:t>
      </w:r>
      <w:r w:rsidR="00747AA2" w:rsidRPr="00747AA2">
        <w:rPr>
          <w:b/>
          <w:bCs/>
          <w:i/>
          <w:iCs/>
          <w:lang w:val="en-US"/>
        </w:rPr>
        <w:t>within the</w:t>
      </w:r>
      <w:r w:rsidR="00747AA2">
        <w:rPr>
          <w:b/>
          <w:bCs/>
          <w:i/>
          <w:iCs/>
          <w:lang w:val="en-US"/>
        </w:rPr>
        <w:t xml:space="preserve"> time</w:t>
      </w:r>
      <w:r w:rsidR="00747AA2" w:rsidRPr="00747AA2">
        <w:rPr>
          <w:b/>
          <w:bCs/>
          <w:i/>
          <w:iCs/>
          <w:lang w:val="en-US"/>
        </w:rPr>
        <w:t xml:space="preserve"> period specified in Clause 8.8.6 of the Securities Prospectus. In this case, the Issuer shall notify such person of the refusal to exercise the pre-emptive right within 10 (</w:t>
      </w:r>
      <w:r w:rsidR="003D13FB">
        <w:rPr>
          <w:b/>
          <w:bCs/>
          <w:i/>
          <w:iCs/>
          <w:lang w:val="en-US"/>
        </w:rPr>
        <w:t>t</w:t>
      </w:r>
      <w:r w:rsidR="00747AA2" w:rsidRPr="00747AA2">
        <w:rPr>
          <w:b/>
          <w:bCs/>
          <w:i/>
          <w:iCs/>
          <w:lang w:val="en-US"/>
        </w:rPr>
        <w:t xml:space="preserve">en) </w:t>
      </w:r>
      <w:r w:rsidR="00A10E26">
        <w:rPr>
          <w:b/>
          <w:bCs/>
          <w:i/>
          <w:iCs/>
          <w:lang w:val="en-US"/>
        </w:rPr>
        <w:t>business</w:t>
      </w:r>
      <w:r w:rsidR="00747AA2" w:rsidRPr="00747AA2">
        <w:rPr>
          <w:b/>
          <w:bCs/>
          <w:i/>
          <w:iCs/>
          <w:lang w:val="en-US"/>
        </w:rPr>
        <w:t xml:space="preserve"> days from the </w:t>
      </w:r>
      <w:r w:rsidR="00A10E26">
        <w:rPr>
          <w:b/>
          <w:bCs/>
          <w:i/>
          <w:iCs/>
          <w:lang w:val="en-US"/>
        </w:rPr>
        <w:t>expiration date</w:t>
      </w:r>
      <w:r w:rsidR="00747AA2" w:rsidRPr="00747AA2">
        <w:rPr>
          <w:b/>
          <w:bCs/>
          <w:i/>
          <w:iCs/>
          <w:lang w:val="en-US"/>
        </w:rPr>
        <w:t xml:space="preserve"> of the </w:t>
      </w:r>
      <w:r w:rsidR="00A10E26">
        <w:rPr>
          <w:b/>
          <w:bCs/>
          <w:i/>
          <w:iCs/>
          <w:lang w:val="en-US"/>
        </w:rPr>
        <w:t>p</w:t>
      </w:r>
      <w:r w:rsidR="00747AA2" w:rsidRPr="00747AA2">
        <w:rPr>
          <w:b/>
          <w:bCs/>
          <w:i/>
          <w:iCs/>
          <w:lang w:val="en-US"/>
        </w:rPr>
        <w:t xml:space="preserve">re-emptive </w:t>
      </w:r>
      <w:r w:rsidR="00A10E26">
        <w:rPr>
          <w:b/>
          <w:bCs/>
          <w:i/>
          <w:iCs/>
          <w:lang w:val="en-US"/>
        </w:rPr>
        <w:t>r</w:t>
      </w:r>
      <w:r w:rsidR="00747AA2" w:rsidRPr="00747AA2">
        <w:rPr>
          <w:b/>
          <w:bCs/>
          <w:i/>
          <w:iCs/>
          <w:lang w:val="en-US"/>
        </w:rPr>
        <w:t xml:space="preserve">ight, indicating the reasons why the pre-emptive right to </w:t>
      </w:r>
      <w:r w:rsidR="001D759F">
        <w:rPr>
          <w:b/>
          <w:bCs/>
          <w:i/>
          <w:iCs/>
          <w:lang w:val="en-US"/>
        </w:rPr>
        <w:t>purchase</w:t>
      </w:r>
      <w:r w:rsidR="00747AA2" w:rsidRPr="00747AA2">
        <w:rPr>
          <w:b/>
          <w:bCs/>
          <w:i/>
          <w:iCs/>
          <w:lang w:val="en-US"/>
        </w:rPr>
        <w:t xml:space="preserve"> additional shares cannot be exercised</w:t>
      </w:r>
      <w:r w:rsidR="003D13FB">
        <w:rPr>
          <w:b/>
          <w:bCs/>
          <w:i/>
          <w:iCs/>
          <w:lang w:val="en-US"/>
        </w:rPr>
        <w:t>;</w:t>
      </w:r>
    </w:p>
    <w:p w14:paraId="71288504" w14:textId="224D859E" w:rsidR="003D13FB" w:rsidRPr="007A0C8B" w:rsidRDefault="00D91AC9" w:rsidP="00D91AC9">
      <w:pPr>
        <w:adjustRightInd w:val="0"/>
        <w:ind w:firstLine="284"/>
        <w:jc w:val="both"/>
        <w:rPr>
          <w:b/>
          <w:bCs/>
          <w:i/>
          <w:iCs/>
          <w:lang w:val="en-US"/>
        </w:rPr>
      </w:pPr>
      <w:r w:rsidRPr="007A0C8B">
        <w:rPr>
          <w:b/>
          <w:bCs/>
          <w:i/>
          <w:iCs/>
          <w:lang w:val="en-US"/>
        </w:rPr>
        <w:t>-</w:t>
      </w:r>
      <w:r w:rsidRPr="007A0C8B">
        <w:rPr>
          <w:b/>
          <w:bCs/>
          <w:i/>
          <w:iCs/>
          <w:lang w:val="en-US"/>
        </w:rPr>
        <w:tab/>
      </w:r>
      <w:r w:rsidR="007A0C8B">
        <w:rPr>
          <w:b/>
          <w:bCs/>
          <w:i/>
          <w:iCs/>
          <w:lang w:val="en-US"/>
        </w:rPr>
        <w:t>if the</w:t>
      </w:r>
      <w:r w:rsidR="007A0C8B" w:rsidRPr="007A0C8B">
        <w:rPr>
          <w:b/>
          <w:bCs/>
          <w:i/>
          <w:iCs/>
          <w:lang w:val="en-US"/>
        </w:rPr>
        <w:t xml:space="preserve"> </w:t>
      </w:r>
      <w:r w:rsidR="007A0C8B">
        <w:rPr>
          <w:b/>
          <w:bCs/>
          <w:i/>
          <w:iCs/>
          <w:lang w:val="en-US"/>
        </w:rPr>
        <w:t>application</w:t>
      </w:r>
      <w:r w:rsidR="007A0C8B" w:rsidRPr="007A0C8B">
        <w:rPr>
          <w:b/>
          <w:bCs/>
          <w:i/>
          <w:iCs/>
          <w:lang w:val="en-US"/>
        </w:rPr>
        <w:t xml:space="preserve"> </w:t>
      </w:r>
      <w:r w:rsidR="007A0C8B">
        <w:rPr>
          <w:b/>
          <w:bCs/>
          <w:i/>
          <w:iCs/>
          <w:lang w:val="en-US"/>
        </w:rPr>
        <w:t>from</w:t>
      </w:r>
      <w:r w:rsidR="007A0C8B" w:rsidRPr="007A0C8B">
        <w:rPr>
          <w:b/>
          <w:bCs/>
          <w:i/>
          <w:iCs/>
          <w:lang w:val="en-US"/>
        </w:rPr>
        <w:t xml:space="preserve"> </w:t>
      </w:r>
      <w:r w:rsidR="007A0C8B">
        <w:rPr>
          <w:b/>
          <w:bCs/>
          <w:i/>
          <w:iCs/>
          <w:lang w:val="en-US"/>
        </w:rPr>
        <w:t>the</w:t>
      </w:r>
      <w:r w:rsidR="007A0C8B" w:rsidRPr="007A0C8B">
        <w:rPr>
          <w:b/>
          <w:bCs/>
          <w:i/>
          <w:iCs/>
          <w:lang w:val="en-US"/>
        </w:rPr>
        <w:t xml:space="preserve"> </w:t>
      </w:r>
      <w:r w:rsidR="007A0C8B">
        <w:rPr>
          <w:b/>
          <w:bCs/>
          <w:i/>
          <w:iCs/>
          <w:lang w:val="en-US"/>
        </w:rPr>
        <w:t>person having a pre-emptive right to purchase shares has been received by the issuer after the preemptive right expiration date. In</w:t>
      </w:r>
      <w:r w:rsidR="007A0C8B" w:rsidRPr="007A0C8B">
        <w:rPr>
          <w:b/>
          <w:bCs/>
          <w:i/>
          <w:iCs/>
          <w:lang w:val="en-US"/>
        </w:rPr>
        <w:t xml:space="preserve"> </w:t>
      </w:r>
      <w:r w:rsidR="007A0C8B">
        <w:rPr>
          <w:b/>
          <w:bCs/>
          <w:i/>
          <w:iCs/>
          <w:lang w:val="en-US"/>
        </w:rPr>
        <w:t>this</w:t>
      </w:r>
      <w:r w:rsidR="007A0C8B" w:rsidRPr="007A0C8B">
        <w:rPr>
          <w:b/>
          <w:bCs/>
          <w:i/>
          <w:iCs/>
          <w:lang w:val="en-US"/>
        </w:rPr>
        <w:t xml:space="preserve"> </w:t>
      </w:r>
      <w:r w:rsidR="007A0C8B">
        <w:rPr>
          <w:b/>
          <w:bCs/>
          <w:i/>
          <w:iCs/>
          <w:lang w:val="en-US"/>
        </w:rPr>
        <w:t>case</w:t>
      </w:r>
      <w:r w:rsidR="007A0C8B" w:rsidRPr="007A0C8B">
        <w:rPr>
          <w:b/>
          <w:bCs/>
          <w:i/>
          <w:iCs/>
          <w:lang w:val="en-US"/>
        </w:rPr>
        <w:t xml:space="preserve"> </w:t>
      </w:r>
      <w:r w:rsidR="007A0C8B">
        <w:rPr>
          <w:b/>
          <w:bCs/>
          <w:i/>
          <w:iCs/>
          <w:lang w:val="en-US"/>
        </w:rPr>
        <w:t>the</w:t>
      </w:r>
      <w:r w:rsidR="007A0C8B" w:rsidRPr="007A0C8B">
        <w:rPr>
          <w:b/>
          <w:bCs/>
          <w:i/>
          <w:iCs/>
          <w:lang w:val="en-US"/>
        </w:rPr>
        <w:t xml:space="preserve"> </w:t>
      </w:r>
      <w:r w:rsidR="007A0C8B">
        <w:rPr>
          <w:b/>
          <w:bCs/>
          <w:i/>
          <w:iCs/>
          <w:lang w:val="en-US"/>
        </w:rPr>
        <w:t xml:space="preserve">issuer is obliged to send a notice of refusal to exercise </w:t>
      </w:r>
      <w:bookmarkStart w:id="13" w:name="_Hlk73030493"/>
      <w:r w:rsidR="007A0C8B">
        <w:rPr>
          <w:b/>
          <w:bCs/>
          <w:i/>
          <w:iCs/>
          <w:lang w:val="en-US"/>
        </w:rPr>
        <w:t xml:space="preserve">the pre-emptive </w:t>
      </w:r>
      <w:bookmarkEnd w:id="13"/>
      <w:r w:rsidR="007A0C8B">
        <w:rPr>
          <w:b/>
          <w:bCs/>
          <w:i/>
          <w:iCs/>
          <w:lang w:val="en-US"/>
        </w:rPr>
        <w:t xml:space="preserve">right within 10 (ten) business days </w:t>
      </w:r>
      <w:r w:rsidR="001D759F" w:rsidRPr="001D759F">
        <w:rPr>
          <w:b/>
          <w:bCs/>
          <w:i/>
          <w:iCs/>
          <w:lang w:val="en-US"/>
        </w:rPr>
        <w:t xml:space="preserve">after receipt of the Application, indicating the reasons why the pre-emptive right to </w:t>
      </w:r>
      <w:r w:rsidR="001D759F">
        <w:rPr>
          <w:b/>
          <w:bCs/>
          <w:i/>
          <w:iCs/>
          <w:lang w:val="en-US"/>
        </w:rPr>
        <w:t>purchase</w:t>
      </w:r>
      <w:r w:rsidR="001D759F" w:rsidRPr="001D759F">
        <w:rPr>
          <w:b/>
          <w:bCs/>
          <w:i/>
          <w:iCs/>
          <w:lang w:val="en-US"/>
        </w:rPr>
        <w:t xml:space="preserve"> additional shares cannot be exercised</w:t>
      </w:r>
      <w:r w:rsidR="001D759F">
        <w:rPr>
          <w:b/>
          <w:bCs/>
          <w:i/>
          <w:iCs/>
          <w:lang w:val="en-US"/>
        </w:rPr>
        <w:t>.</w:t>
      </w:r>
    </w:p>
    <w:p w14:paraId="32AE23D7" w14:textId="2B646B39" w:rsidR="007B5F17" w:rsidRPr="007B5F17" w:rsidRDefault="007B5F17" w:rsidP="00D91AC9">
      <w:pPr>
        <w:adjustRightInd w:val="0"/>
        <w:ind w:firstLine="284"/>
        <w:jc w:val="both"/>
        <w:rPr>
          <w:b/>
          <w:bCs/>
          <w:i/>
          <w:iCs/>
          <w:lang w:val="en-US"/>
        </w:rPr>
      </w:pPr>
      <w:r>
        <w:rPr>
          <w:b/>
          <w:bCs/>
          <w:i/>
          <w:iCs/>
          <w:lang w:val="en-US"/>
        </w:rPr>
        <w:t>Notice</w:t>
      </w:r>
      <w:r w:rsidRPr="007B5F17">
        <w:rPr>
          <w:b/>
          <w:bCs/>
          <w:i/>
          <w:iCs/>
          <w:lang w:val="en-US"/>
        </w:rPr>
        <w:t xml:space="preserve"> </w:t>
      </w:r>
      <w:r>
        <w:rPr>
          <w:b/>
          <w:bCs/>
          <w:i/>
          <w:iCs/>
          <w:lang w:val="en-US"/>
        </w:rPr>
        <w:t>of</w:t>
      </w:r>
      <w:r w:rsidRPr="007B5F17">
        <w:rPr>
          <w:b/>
          <w:bCs/>
          <w:i/>
          <w:iCs/>
          <w:lang w:val="en-US"/>
        </w:rPr>
        <w:t xml:space="preserve"> </w:t>
      </w:r>
      <w:r>
        <w:rPr>
          <w:b/>
          <w:bCs/>
          <w:i/>
          <w:iCs/>
          <w:lang w:val="en-US"/>
        </w:rPr>
        <w:t>refusal</w:t>
      </w:r>
      <w:r w:rsidRPr="007B5F17">
        <w:rPr>
          <w:b/>
          <w:bCs/>
          <w:i/>
          <w:iCs/>
          <w:lang w:val="en-US"/>
        </w:rPr>
        <w:t xml:space="preserve"> </w:t>
      </w:r>
      <w:r>
        <w:rPr>
          <w:b/>
          <w:bCs/>
          <w:i/>
          <w:iCs/>
          <w:lang w:val="en-US"/>
        </w:rPr>
        <w:t>to</w:t>
      </w:r>
      <w:r w:rsidRPr="007B5F17">
        <w:rPr>
          <w:b/>
          <w:bCs/>
          <w:i/>
          <w:iCs/>
          <w:lang w:val="en-US"/>
        </w:rPr>
        <w:t xml:space="preserve"> </w:t>
      </w:r>
      <w:r>
        <w:rPr>
          <w:b/>
          <w:bCs/>
          <w:i/>
          <w:iCs/>
          <w:lang w:val="en-US"/>
        </w:rPr>
        <w:t xml:space="preserve">exercise the pre-emptive right is to be sent: </w:t>
      </w:r>
    </w:p>
    <w:p w14:paraId="78DC816E" w14:textId="0937F954" w:rsidR="0040221B" w:rsidRPr="00A83E7D" w:rsidRDefault="00D91AC9" w:rsidP="0040221B">
      <w:pPr>
        <w:ind w:firstLine="284"/>
        <w:jc w:val="both"/>
        <w:rPr>
          <w:rStyle w:val="SUBST"/>
          <w:bCs w:val="0"/>
          <w:iCs w:val="0"/>
          <w:lang w:val="en-US"/>
        </w:rPr>
      </w:pPr>
      <w:r w:rsidRPr="0040221B">
        <w:rPr>
          <w:b/>
          <w:bCs/>
          <w:i/>
          <w:iCs/>
          <w:lang w:val="en-US"/>
        </w:rPr>
        <w:t xml:space="preserve">- </w:t>
      </w:r>
      <w:r w:rsidR="0040221B" w:rsidRPr="00F5746F">
        <w:rPr>
          <w:rStyle w:val="SUBST"/>
          <w:lang w:val="en-US"/>
        </w:rPr>
        <w:t xml:space="preserve">to the persons who are recorded in the register of </w:t>
      </w:r>
      <w:r w:rsidR="0040221B">
        <w:rPr>
          <w:rStyle w:val="SUBST"/>
          <w:lang w:val="en-US"/>
        </w:rPr>
        <w:t>the issuer’s s</w:t>
      </w:r>
      <w:r w:rsidR="0040221B" w:rsidRPr="00F5746F">
        <w:rPr>
          <w:rStyle w:val="SUBST"/>
          <w:lang w:val="en-US"/>
        </w:rPr>
        <w:t>hareholders</w:t>
      </w:r>
      <w:r w:rsidR="0040221B">
        <w:rPr>
          <w:rStyle w:val="SUBST"/>
          <w:lang w:val="en-US"/>
        </w:rPr>
        <w:t>:</w:t>
      </w:r>
      <w:r w:rsidR="0040221B" w:rsidRPr="0040221B">
        <w:rPr>
          <w:rStyle w:val="SUBST"/>
          <w:lang w:val="en-US"/>
        </w:rPr>
        <w:t xml:space="preserve"> </w:t>
      </w:r>
      <w:r w:rsidR="0040221B" w:rsidRPr="00F5746F">
        <w:rPr>
          <w:rStyle w:val="SUBST"/>
          <w:lang w:val="en-US"/>
        </w:rPr>
        <w:t>by registered letter</w:t>
      </w:r>
      <w:r w:rsidR="0040221B" w:rsidRPr="00F5746F" w:rsidDel="002937F4">
        <w:rPr>
          <w:rStyle w:val="SUBST"/>
          <w:lang w:val="en-US"/>
        </w:rPr>
        <w:t xml:space="preserve"> </w:t>
      </w:r>
      <w:r w:rsidR="0040221B">
        <w:rPr>
          <w:rStyle w:val="SUBST"/>
          <w:lang w:val="en-US"/>
        </w:rPr>
        <w:t xml:space="preserve">to the Declarant’s address </w:t>
      </w:r>
      <w:r w:rsidR="0040221B" w:rsidRPr="00F5746F">
        <w:rPr>
          <w:rStyle w:val="SUBST"/>
          <w:lang w:val="en-US"/>
        </w:rPr>
        <w:t>indicated in th</w:t>
      </w:r>
      <w:r w:rsidR="0040221B">
        <w:rPr>
          <w:rStyle w:val="SUBST"/>
          <w:lang w:val="en-US"/>
        </w:rPr>
        <w:t xml:space="preserve">e Application (and in the absence of the address in the Application – at the address indicated in the register of the issuer’s shareholders) or </w:t>
      </w:r>
      <w:r w:rsidR="0040221B" w:rsidRPr="00495A3C">
        <w:rPr>
          <w:rStyle w:val="SUBST"/>
          <w:lang w:val="en-US"/>
        </w:rPr>
        <w:t>by delivery against receipt</w:t>
      </w:r>
      <w:r w:rsidR="0040221B">
        <w:rPr>
          <w:rStyle w:val="SUBST"/>
          <w:lang w:val="en-US"/>
        </w:rPr>
        <w:t>;</w:t>
      </w:r>
    </w:p>
    <w:p w14:paraId="3E5E574A" w14:textId="77777777" w:rsidR="0040221B" w:rsidRPr="00A83E7D" w:rsidRDefault="0040221B" w:rsidP="0040221B">
      <w:pPr>
        <w:ind w:firstLine="284"/>
        <w:jc w:val="both"/>
        <w:rPr>
          <w:rStyle w:val="SUBST"/>
          <w:bCs w:val="0"/>
          <w:iCs w:val="0"/>
          <w:lang w:val="en-US"/>
        </w:rPr>
      </w:pPr>
      <w:r w:rsidRPr="00A83E7D">
        <w:rPr>
          <w:rStyle w:val="SUBST"/>
          <w:lang w:val="en-US"/>
        </w:rPr>
        <w:t xml:space="preserve">- </w:t>
      </w:r>
      <w:r>
        <w:rPr>
          <w:rStyle w:val="SUBST"/>
          <w:lang w:val="en-US"/>
        </w:rPr>
        <w:t>to the persons who are not recorded in</w:t>
      </w:r>
      <w:r w:rsidRPr="00F5746F">
        <w:rPr>
          <w:rStyle w:val="SUBST"/>
          <w:lang w:val="en-US"/>
        </w:rPr>
        <w:t xml:space="preserve"> the register of </w:t>
      </w:r>
      <w:r>
        <w:rPr>
          <w:rStyle w:val="SUBST"/>
          <w:lang w:val="en-US"/>
        </w:rPr>
        <w:t xml:space="preserve">the issuer’s </w:t>
      </w:r>
      <w:r w:rsidRPr="00F5746F">
        <w:rPr>
          <w:rStyle w:val="SUBST"/>
          <w:lang w:val="en-US"/>
        </w:rPr>
        <w:t>Shareholders</w:t>
      </w:r>
      <w:r>
        <w:rPr>
          <w:rStyle w:val="SUBST"/>
          <w:lang w:val="en-US"/>
        </w:rPr>
        <w:t>:</w:t>
      </w:r>
      <w:r w:rsidRPr="00470009">
        <w:rPr>
          <w:rStyle w:val="SUBST"/>
          <w:lang w:val="en-US"/>
        </w:rPr>
        <w:t xml:space="preserve"> by registered letter to the Declarant’s address indicated in the Application (and in the absence of the address in the Application</w:t>
      </w:r>
      <w:r>
        <w:rPr>
          <w:rStyle w:val="SUBST"/>
          <w:lang w:val="en-US"/>
        </w:rPr>
        <w:t xml:space="preserve"> – </w:t>
      </w:r>
      <w:r w:rsidRPr="00245B3E">
        <w:rPr>
          <w:rStyle w:val="SUBST"/>
          <w:lang w:val="en-US"/>
        </w:rPr>
        <w:t>in accordance with the legislation of the Russian Federation on securities in order to provide information and materials to the persons who exercise the securities rights</w:t>
      </w:r>
      <w:r>
        <w:rPr>
          <w:rStyle w:val="SUBST"/>
          <w:lang w:val="en-US"/>
        </w:rPr>
        <w:t>)</w:t>
      </w:r>
      <w:r w:rsidRPr="00245B3E">
        <w:rPr>
          <w:rStyle w:val="SUBST"/>
          <w:lang w:val="en-US"/>
        </w:rPr>
        <w:t>.</w:t>
      </w:r>
    </w:p>
    <w:p w14:paraId="51EE3841" w14:textId="44479550" w:rsidR="0040221B" w:rsidRPr="0040221B" w:rsidRDefault="0040221B" w:rsidP="00D91AC9">
      <w:pPr>
        <w:adjustRightInd w:val="0"/>
        <w:ind w:firstLine="284"/>
        <w:jc w:val="both"/>
        <w:rPr>
          <w:b/>
          <w:bCs/>
          <w:i/>
          <w:iCs/>
          <w:lang w:val="en-US"/>
        </w:rPr>
      </w:pPr>
    </w:p>
    <w:p w14:paraId="520A9B14" w14:textId="7B0D1CFD" w:rsidR="00D91AC9" w:rsidRPr="0040221B" w:rsidRDefault="0040221B" w:rsidP="00D91AC9">
      <w:pPr>
        <w:adjustRightInd w:val="0"/>
        <w:ind w:firstLine="284"/>
        <w:jc w:val="both"/>
        <w:rPr>
          <w:b/>
          <w:bCs/>
          <w:i/>
          <w:iCs/>
          <w:lang w:val="en-US"/>
        </w:rPr>
      </w:pPr>
      <w:r w:rsidRPr="0040221B">
        <w:rPr>
          <w:b/>
          <w:bCs/>
          <w:i/>
          <w:iCs/>
          <w:lang w:val="en-US"/>
        </w:rPr>
        <w:t xml:space="preserve">Share Purchase Agreement with a person who has a preemptive right to purchase additional share </w:t>
      </w:r>
      <w:r>
        <w:rPr>
          <w:b/>
          <w:bCs/>
          <w:i/>
          <w:iCs/>
          <w:lang w:val="en-US"/>
        </w:rPr>
        <w:t xml:space="preserve">is considered to be concluded </w:t>
      </w:r>
      <w:r w:rsidR="00655A5A" w:rsidRPr="00655A5A">
        <w:rPr>
          <w:b/>
          <w:bCs/>
          <w:i/>
          <w:iCs/>
          <w:lang w:val="en-US"/>
        </w:rPr>
        <w:t>from the moment of the last of the actions</w:t>
      </w:r>
      <w:r w:rsidR="00655A5A">
        <w:rPr>
          <w:b/>
          <w:bCs/>
          <w:i/>
          <w:iCs/>
          <w:lang w:val="en-US"/>
        </w:rPr>
        <w:t>:</w:t>
      </w:r>
    </w:p>
    <w:p w14:paraId="2F0D56FF" w14:textId="1AE8CAB5" w:rsidR="00D91AC9" w:rsidRPr="006C366A" w:rsidRDefault="00D91AC9" w:rsidP="00D91AC9">
      <w:pPr>
        <w:adjustRightInd w:val="0"/>
        <w:ind w:firstLine="284"/>
        <w:jc w:val="both"/>
        <w:rPr>
          <w:b/>
          <w:bCs/>
          <w:i/>
          <w:iCs/>
          <w:lang w:val="en-US"/>
        </w:rPr>
      </w:pPr>
      <w:r w:rsidRPr="006C366A">
        <w:rPr>
          <w:b/>
          <w:bCs/>
          <w:i/>
          <w:iCs/>
          <w:lang w:val="en-US"/>
        </w:rPr>
        <w:t xml:space="preserve">-  </w:t>
      </w:r>
      <w:r w:rsidR="006C366A">
        <w:rPr>
          <w:b/>
          <w:bCs/>
          <w:i/>
          <w:iCs/>
          <w:lang w:val="en-US"/>
        </w:rPr>
        <w:t>receipt of Application to the Company</w:t>
      </w:r>
      <w:r w:rsidRPr="006C366A">
        <w:rPr>
          <w:b/>
          <w:bCs/>
          <w:i/>
          <w:iCs/>
          <w:lang w:val="en-US"/>
        </w:rPr>
        <w:t>;</w:t>
      </w:r>
    </w:p>
    <w:p w14:paraId="2DCF4CFB" w14:textId="54E4165E" w:rsidR="00D91AC9" w:rsidRPr="006C366A" w:rsidRDefault="00D91AC9" w:rsidP="00D91AC9">
      <w:pPr>
        <w:adjustRightInd w:val="0"/>
        <w:ind w:firstLine="284"/>
        <w:jc w:val="both"/>
        <w:rPr>
          <w:b/>
          <w:bCs/>
          <w:i/>
          <w:iCs/>
          <w:lang w:val="en-US"/>
        </w:rPr>
      </w:pPr>
      <w:r w:rsidRPr="006C366A">
        <w:rPr>
          <w:b/>
          <w:bCs/>
          <w:i/>
          <w:iCs/>
          <w:lang w:val="en-US"/>
        </w:rPr>
        <w:t>-</w:t>
      </w:r>
      <w:r w:rsidR="006C44DE">
        <w:rPr>
          <w:b/>
          <w:bCs/>
          <w:i/>
          <w:iCs/>
          <w:lang w:val="en-US"/>
        </w:rPr>
        <w:t xml:space="preserve"> </w:t>
      </w:r>
      <w:r w:rsidR="006C366A">
        <w:rPr>
          <w:b/>
          <w:bCs/>
          <w:i/>
          <w:iCs/>
          <w:lang w:val="en-US"/>
        </w:rPr>
        <w:t>perform</w:t>
      </w:r>
      <w:r w:rsidR="006C44DE">
        <w:rPr>
          <w:b/>
          <w:bCs/>
          <w:i/>
          <w:iCs/>
          <w:lang w:val="en-US"/>
        </w:rPr>
        <w:t>ance of</w:t>
      </w:r>
      <w:r w:rsidR="006C366A">
        <w:rPr>
          <w:b/>
          <w:bCs/>
          <w:i/>
          <w:iCs/>
          <w:lang w:val="en-US"/>
        </w:rPr>
        <w:t xml:space="preserve"> obligations</w:t>
      </w:r>
      <w:r w:rsidR="006C366A" w:rsidRPr="006C366A">
        <w:rPr>
          <w:b/>
          <w:bCs/>
          <w:i/>
          <w:iCs/>
          <w:lang w:val="en-US"/>
        </w:rPr>
        <w:t xml:space="preserve"> </w:t>
      </w:r>
      <w:r w:rsidR="006C366A">
        <w:rPr>
          <w:b/>
          <w:bCs/>
          <w:i/>
          <w:iCs/>
          <w:lang w:val="en-US"/>
        </w:rPr>
        <w:t>by</w:t>
      </w:r>
      <w:r w:rsidR="006C366A" w:rsidRPr="006C366A">
        <w:rPr>
          <w:b/>
          <w:bCs/>
          <w:i/>
          <w:iCs/>
          <w:lang w:val="en-US"/>
        </w:rPr>
        <w:t xml:space="preserve"> </w:t>
      </w:r>
      <w:r w:rsidR="006C366A">
        <w:rPr>
          <w:b/>
          <w:bCs/>
          <w:i/>
          <w:iCs/>
          <w:lang w:val="en-US"/>
        </w:rPr>
        <w:t>the</w:t>
      </w:r>
      <w:r w:rsidR="006C366A" w:rsidRPr="006C366A">
        <w:rPr>
          <w:b/>
          <w:bCs/>
          <w:i/>
          <w:iCs/>
          <w:lang w:val="en-US"/>
        </w:rPr>
        <w:t xml:space="preserve"> </w:t>
      </w:r>
      <w:r w:rsidR="006C366A">
        <w:rPr>
          <w:b/>
          <w:bCs/>
          <w:i/>
          <w:iCs/>
          <w:lang w:val="en-US"/>
        </w:rPr>
        <w:t>person</w:t>
      </w:r>
      <w:r w:rsidR="006C44DE">
        <w:rPr>
          <w:b/>
          <w:bCs/>
          <w:i/>
          <w:iCs/>
          <w:lang w:val="en-US"/>
        </w:rPr>
        <w:t>,</w:t>
      </w:r>
      <w:r w:rsidR="006C366A" w:rsidRPr="006C366A">
        <w:rPr>
          <w:b/>
          <w:bCs/>
          <w:i/>
          <w:iCs/>
          <w:lang w:val="en-US"/>
        </w:rPr>
        <w:t xml:space="preserve"> </w:t>
      </w:r>
      <w:r w:rsidR="006C366A">
        <w:rPr>
          <w:b/>
          <w:bCs/>
          <w:i/>
          <w:iCs/>
          <w:lang w:val="en-US"/>
        </w:rPr>
        <w:t>who has</w:t>
      </w:r>
      <w:r w:rsidR="006C366A" w:rsidRPr="006C366A">
        <w:rPr>
          <w:b/>
          <w:bCs/>
          <w:i/>
          <w:iCs/>
          <w:lang w:val="en-US"/>
        </w:rPr>
        <w:t xml:space="preserve"> </w:t>
      </w:r>
      <w:r w:rsidR="006C366A">
        <w:rPr>
          <w:b/>
          <w:bCs/>
          <w:i/>
          <w:iCs/>
          <w:lang w:val="en-US"/>
        </w:rPr>
        <w:t>a</w:t>
      </w:r>
      <w:r w:rsidR="006C366A" w:rsidRPr="006C366A">
        <w:rPr>
          <w:b/>
          <w:bCs/>
          <w:i/>
          <w:iCs/>
          <w:lang w:val="en-US"/>
        </w:rPr>
        <w:t xml:space="preserve"> </w:t>
      </w:r>
      <w:r w:rsidR="006C366A">
        <w:rPr>
          <w:b/>
          <w:bCs/>
          <w:i/>
          <w:iCs/>
          <w:lang w:val="en-US"/>
        </w:rPr>
        <w:t>preemptive</w:t>
      </w:r>
      <w:r w:rsidR="006C366A" w:rsidRPr="006C366A">
        <w:rPr>
          <w:b/>
          <w:bCs/>
          <w:i/>
          <w:iCs/>
          <w:lang w:val="en-US"/>
        </w:rPr>
        <w:t xml:space="preserve"> </w:t>
      </w:r>
      <w:r w:rsidR="006C366A">
        <w:rPr>
          <w:b/>
          <w:bCs/>
          <w:i/>
          <w:iCs/>
          <w:lang w:val="en-US"/>
        </w:rPr>
        <w:t>right</w:t>
      </w:r>
      <w:r w:rsidR="006C366A" w:rsidRPr="006C366A">
        <w:rPr>
          <w:b/>
          <w:bCs/>
          <w:i/>
          <w:iCs/>
          <w:lang w:val="en-US"/>
        </w:rPr>
        <w:t xml:space="preserve"> </w:t>
      </w:r>
      <w:r w:rsidR="006C366A">
        <w:rPr>
          <w:b/>
          <w:bCs/>
          <w:i/>
          <w:iCs/>
          <w:lang w:val="en-US"/>
        </w:rPr>
        <w:t>to</w:t>
      </w:r>
      <w:r w:rsidR="006C366A" w:rsidRPr="006C366A">
        <w:rPr>
          <w:b/>
          <w:bCs/>
          <w:i/>
          <w:iCs/>
          <w:lang w:val="en-US"/>
        </w:rPr>
        <w:t xml:space="preserve"> </w:t>
      </w:r>
      <w:r w:rsidR="006C366A">
        <w:rPr>
          <w:b/>
          <w:bCs/>
          <w:i/>
          <w:iCs/>
          <w:lang w:val="en-US"/>
        </w:rPr>
        <w:t>purchase</w:t>
      </w:r>
      <w:r w:rsidR="006C366A" w:rsidRPr="006C366A">
        <w:rPr>
          <w:b/>
          <w:bCs/>
          <w:i/>
          <w:iCs/>
          <w:lang w:val="en-US"/>
        </w:rPr>
        <w:t xml:space="preserve"> </w:t>
      </w:r>
      <w:r w:rsidR="006C366A">
        <w:rPr>
          <w:b/>
          <w:bCs/>
          <w:i/>
          <w:iCs/>
          <w:lang w:val="en-US"/>
        </w:rPr>
        <w:t>additional</w:t>
      </w:r>
      <w:r w:rsidR="006C366A" w:rsidRPr="006C366A">
        <w:rPr>
          <w:b/>
          <w:bCs/>
          <w:i/>
          <w:iCs/>
          <w:lang w:val="en-US"/>
        </w:rPr>
        <w:t xml:space="preserve"> </w:t>
      </w:r>
      <w:r w:rsidR="006C366A">
        <w:rPr>
          <w:b/>
          <w:bCs/>
          <w:i/>
          <w:iCs/>
          <w:lang w:val="en-US"/>
        </w:rPr>
        <w:t>shares</w:t>
      </w:r>
      <w:r w:rsidR="006C44DE">
        <w:rPr>
          <w:b/>
          <w:bCs/>
          <w:i/>
          <w:iCs/>
          <w:lang w:val="en-US"/>
        </w:rPr>
        <w:t>,</w:t>
      </w:r>
      <w:r w:rsidR="006C366A" w:rsidRPr="006C366A">
        <w:rPr>
          <w:b/>
          <w:bCs/>
          <w:i/>
          <w:iCs/>
          <w:lang w:val="en-US"/>
        </w:rPr>
        <w:t xml:space="preserve"> </w:t>
      </w:r>
      <w:r w:rsidR="006C366A">
        <w:rPr>
          <w:b/>
          <w:bCs/>
          <w:i/>
          <w:iCs/>
          <w:lang w:val="en-US"/>
        </w:rPr>
        <w:t xml:space="preserve">to </w:t>
      </w:r>
      <w:r w:rsidR="006C366A" w:rsidRPr="006C366A">
        <w:rPr>
          <w:b/>
          <w:bCs/>
          <w:i/>
          <w:iCs/>
          <w:lang w:val="en-US"/>
        </w:rPr>
        <w:t xml:space="preserve">pay </w:t>
      </w:r>
      <w:r w:rsidR="006C366A">
        <w:rPr>
          <w:b/>
          <w:bCs/>
          <w:i/>
          <w:iCs/>
          <w:lang w:val="en-US"/>
        </w:rPr>
        <w:t>for these</w:t>
      </w:r>
      <w:r w:rsidR="006C366A" w:rsidRPr="006C366A">
        <w:rPr>
          <w:b/>
          <w:bCs/>
          <w:i/>
          <w:iCs/>
          <w:lang w:val="en-US"/>
        </w:rPr>
        <w:t xml:space="preserve"> shares</w:t>
      </w:r>
      <w:r w:rsidRPr="006C366A">
        <w:rPr>
          <w:b/>
          <w:bCs/>
          <w:i/>
          <w:iCs/>
          <w:lang w:val="en-US"/>
        </w:rPr>
        <w:t>.</w:t>
      </w:r>
    </w:p>
    <w:p w14:paraId="4DDFE257" w14:textId="337143B1" w:rsidR="006C44DE" w:rsidRPr="006C44DE" w:rsidRDefault="006C44DE" w:rsidP="00D91AC9">
      <w:pPr>
        <w:widowControl/>
        <w:autoSpaceDE w:val="0"/>
        <w:autoSpaceDN w:val="0"/>
        <w:adjustRightInd w:val="0"/>
        <w:spacing w:before="0" w:after="0" w:line="240" w:lineRule="atLeast"/>
        <w:ind w:firstLine="360"/>
        <w:jc w:val="both"/>
        <w:rPr>
          <w:b/>
          <w:bCs/>
          <w:i/>
          <w:iCs/>
          <w:lang w:val="en-US"/>
        </w:rPr>
      </w:pPr>
      <w:r w:rsidRPr="006C44DE">
        <w:rPr>
          <w:b/>
          <w:bCs/>
          <w:i/>
          <w:iCs/>
          <w:lang w:val="en-US"/>
        </w:rPr>
        <w:t xml:space="preserve">In case the last of these actions is carried out before the date of placement of securities, the corresponding agreements are considered </w:t>
      </w:r>
      <w:r>
        <w:rPr>
          <w:b/>
          <w:bCs/>
          <w:i/>
          <w:iCs/>
          <w:lang w:val="en-US"/>
        </w:rPr>
        <w:t xml:space="preserve">to be </w:t>
      </w:r>
      <w:r w:rsidRPr="006C44DE">
        <w:rPr>
          <w:b/>
          <w:bCs/>
          <w:i/>
          <w:iCs/>
          <w:lang w:val="en-US"/>
        </w:rPr>
        <w:t>concluded on the date of placement of securities.</w:t>
      </w:r>
    </w:p>
    <w:p w14:paraId="05418A45" w14:textId="77777777" w:rsidR="00825281" w:rsidRDefault="00825281"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p>
    <w:p w14:paraId="74BFA747" w14:textId="12FD9D49" w:rsidR="00825281" w:rsidRDefault="00825281" w:rsidP="00D91AC9">
      <w:pPr>
        <w:widowControl/>
        <w:autoSpaceDE w:val="0"/>
        <w:autoSpaceDN w:val="0"/>
        <w:adjustRightInd w:val="0"/>
        <w:spacing w:before="0" w:after="0" w:line="240" w:lineRule="atLeast"/>
        <w:ind w:firstLine="360"/>
        <w:jc w:val="both"/>
        <w:rPr>
          <w:rFonts w:ascii="TimesNewRoman" w:hAnsi="TimesNewRoman" w:cs="TimesNewRoman"/>
          <w:color w:val="000000"/>
          <w:lang w:val="en-US"/>
        </w:rPr>
      </w:pPr>
      <w:r w:rsidRPr="00825281">
        <w:rPr>
          <w:rFonts w:ascii="TimesNewRoman" w:hAnsi="TimesNewRoman" w:cs="TimesNewRoman"/>
          <w:color w:val="000000"/>
          <w:lang w:val="en-US"/>
        </w:rPr>
        <w:t>Procedure for determining the number of ordinary shares that each person</w:t>
      </w:r>
      <w:r>
        <w:rPr>
          <w:rFonts w:ascii="TimesNewRoman" w:hAnsi="TimesNewRoman" w:cs="TimesNewRoman"/>
          <w:color w:val="000000"/>
          <w:lang w:val="en-US"/>
        </w:rPr>
        <w:t xml:space="preserve"> who has a p</w:t>
      </w:r>
      <w:r w:rsidRPr="00825281">
        <w:rPr>
          <w:rFonts w:ascii="TimesNewRoman" w:hAnsi="TimesNewRoman" w:cs="TimesNewRoman"/>
          <w:color w:val="000000"/>
          <w:lang w:val="en-US"/>
        </w:rPr>
        <w:t xml:space="preserve">re-emptive right to </w:t>
      </w:r>
      <w:r>
        <w:rPr>
          <w:rFonts w:ascii="TimesNewRoman" w:hAnsi="TimesNewRoman" w:cs="TimesNewRoman"/>
          <w:color w:val="000000"/>
          <w:lang w:val="en-US"/>
        </w:rPr>
        <w:t>purchase these shares.</w:t>
      </w:r>
    </w:p>
    <w:p w14:paraId="0B2DBAB3" w14:textId="49AF4986" w:rsidR="007244BF" w:rsidRPr="00825281" w:rsidRDefault="00825281" w:rsidP="00D91AC9">
      <w:pPr>
        <w:autoSpaceDE w:val="0"/>
        <w:autoSpaceDN w:val="0"/>
        <w:adjustRightInd w:val="0"/>
        <w:ind w:firstLine="284"/>
        <w:jc w:val="both"/>
        <w:rPr>
          <w:b/>
          <w:bCs/>
          <w:i/>
          <w:iCs/>
          <w:lang w:val="en-US"/>
        </w:rPr>
      </w:pPr>
      <w:r w:rsidRPr="00825281">
        <w:rPr>
          <w:b/>
          <w:bCs/>
          <w:i/>
          <w:iCs/>
          <w:lang w:val="en-US"/>
        </w:rPr>
        <w:t xml:space="preserve">The maximum number of additional shares that a person may </w:t>
      </w:r>
      <w:r>
        <w:rPr>
          <w:b/>
          <w:bCs/>
          <w:i/>
          <w:iCs/>
          <w:lang w:val="en-US"/>
        </w:rPr>
        <w:t>purchase</w:t>
      </w:r>
      <w:r w:rsidRPr="00825281">
        <w:rPr>
          <w:lang w:val="en-US"/>
        </w:rPr>
        <w:t xml:space="preserve"> </w:t>
      </w:r>
      <w:r w:rsidRPr="00825281">
        <w:rPr>
          <w:b/>
          <w:bCs/>
          <w:i/>
          <w:iCs/>
          <w:lang w:val="en-US"/>
        </w:rPr>
        <w:t xml:space="preserve">in exercise of the preemptive right to </w:t>
      </w:r>
      <w:r>
        <w:rPr>
          <w:b/>
          <w:bCs/>
          <w:i/>
          <w:iCs/>
          <w:lang w:val="en-US"/>
        </w:rPr>
        <w:t>purchase</w:t>
      </w:r>
      <w:r w:rsidRPr="00825281">
        <w:rPr>
          <w:b/>
          <w:bCs/>
          <w:i/>
          <w:iCs/>
          <w:lang w:val="en-US"/>
        </w:rPr>
        <w:t xml:space="preserve"> shares </w:t>
      </w:r>
      <w:r w:rsidR="007244BF">
        <w:rPr>
          <w:b/>
          <w:bCs/>
          <w:i/>
          <w:iCs/>
          <w:lang w:val="en-US"/>
        </w:rPr>
        <w:t>in</w:t>
      </w:r>
      <w:r w:rsidRPr="00825281">
        <w:rPr>
          <w:b/>
          <w:bCs/>
          <w:i/>
          <w:iCs/>
          <w:lang w:val="en-US"/>
        </w:rPr>
        <w:t xml:space="preserve"> proportion to the number of the Issuer's ordinary shares as of February 1, 2021</w:t>
      </w:r>
      <w:r w:rsidR="007244BF">
        <w:rPr>
          <w:b/>
          <w:bCs/>
          <w:i/>
          <w:iCs/>
          <w:lang w:val="en-US"/>
        </w:rPr>
        <w:t xml:space="preserve">- </w:t>
      </w:r>
      <w:r w:rsidR="00282A5D" w:rsidRPr="00282A5D">
        <w:rPr>
          <w:b/>
          <w:bCs/>
          <w:i/>
          <w:iCs/>
          <w:lang w:val="en-US"/>
        </w:rPr>
        <w:t xml:space="preserve">the date on which the list of persons </w:t>
      </w:r>
      <w:bookmarkStart w:id="14" w:name="_Hlk73096849"/>
      <w:r w:rsidR="00282A5D" w:rsidRPr="00282A5D">
        <w:rPr>
          <w:b/>
          <w:bCs/>
          <w:i/>
          <w:iCs/>
          <w:lang w:val="en-US"/>
        </w:rPr>
        <w:t xml:space="preserve">who have the </w:t>
      </w:r>
      <w:r w:rsidR="00282A5D">
        <w:rPr>
          <w:b/>
          <w:bCs/>
          <w:i/>
          <w:iCs/>
          <w:lang w:val="en-US"/>
        </w:rPr>
        <w:t>preemptive</w:t>
      </w:r>
      <w:r w:rsidR="00282A5D" w:rsidRPr="00282A5D">
        <w:rPr>
          <w:b/>
          <w:bCs/>
          <w:i/>
          <w:iCs/>
          <w:lang w:val="en-US"/>
        </w:rPr>
        <w:t xml:space="preserve"> right </w:t>
      </w:r>
      <w:r w:rsidR="00282A5D">
        <w:rPr>
          <w:b/>
          <w:bCs/>
          <w:i/>
          <w:iCs/>
          <w:lang w:val="en-US"/>
        </w:rPr>
        <w:t>to purchase placed securities</w:t>
      </w:r>
      <w:r w:rsidR="002B364B">
        <w:rPr>
          <w:b/>
          <w:bCs/>
          <w:i/>
          <w:iCs/>
          <w:lang w:val="en-US"/>
        </w:rPr>
        <w:t xml:space="preserve"> is made</w:t>
      </w:r>
      <w:r w:rsidR="00282A5D">
        <w:rPr>
          <w:b/>
          <w:bCs/>
          <w:i/>
          <w:iCs/>
          <w:lang w:val="en-US"/>
        </w:rPr>
        <w:t xml:space="preserve"> </w:t>
      </w:r>
      <w:bookmarkEnd w:id="14"/>
      <w:r w:rsidR="00282A5D">
        <w:rPr>
          <w:b/>
          <w:bCs/>
          <w:i/>
          <w:iCs/>
          <w:lang w:val="en-US"/>
        </w:rPr>
        <w:t>(</w:t>
      </w:r>
      <w:r w:rsidR="00282A5D" w:rsidRPr="00282A5D">
        <w:rPr>
          <w:b/>
          <w:bCs/>
          <w:i/>
          <w:iCs/>
          <w:lang w:val="en-US"/>
        </w:rPr>
        <w:t xml:space="preserve">the determination date (record date) of persons who have the </w:t>
      </w:r>
      <w:r w:rsidR="00282A5D">
        <w:rPr>
          <w:b/>
          <w:bCs/>
          <w:i/>
          <w:iCs/>
          <w:lang w:val="en-US"/>
        </w:rPr>
        <w:t>preemptive</w:t>
      </w:r>
      <w:r w:rsidR="00282A5D" w:rsidRPr="00282A5D">
        <w:rPr>
          <w:b/>
          <w:bCs/>
          <w:i/>
          <w:iCs/>
          <w:lang w:val="en-US"/>
        </w:rPr>
        <w:t xml:space="preserve"> right </w:t>
      </w:r>
      <w:r w:rsidR="00282A5D">
        <w:rPr>
          <w:b/>
          <w:bCs/>
          <w:i/>
          <w:iCs/>
          <w:lang w:val="en-US"/>
        </w:rPr>
        <w:t xml:space="preserve">to purchase placed securities) </w:t>
      </w:r>
      <w:r w:rsidR="006557EB" w:rsidRPr="006557EB">
        <w:rPr>
          <w:b/>
          <w:bCs/>
          <w:i/>
          <w:iCs/>
          <w:lang w:val="en-US"/>
        </w:rPr>
        <w:t>is calculated in accordance with the following formula</w:t>
      </w:r>
      <w:r w:rsidR="006557EB">
        <w:rPr>
          <w:b/>
          <w:bCs/>
          <w:i/>
          <w:iCs/>
          <w:lang w:val="en-US"/>
        </w:rPr>
        <w:t>:</w:t>
      </w:r>
    </w:p>
    <w:p w14:paraId="2CD7F9D3" w14:textId="2E47781F" w:rsidR="00D91AC9" w:rsidRPr="006557EB" w:rsidRDefault="00D91AC9" w:rsidP="00D91AC9">
      <w:pPr>
        <w:autoSpaceDE w:val="0"/>
        <w:autoSpaceDN w:val="0"/>
        <w:adjustRightInd w:val="0"/>
        <w:ind w:firstLine="284"/>
        <w:jc w:val="both"/>
        <w:rPr>
          <w:b/>
          <w:bCs/>
          <w:i/>
          <w:iCs/>
          <w:lang w:val="en-US"/>
        </w:rPr>
      </w:pPr>
      <w:r w:rsidRPr="00E12626">
        <w:rPr>
          <w:b/>
          <w:bCs/>
          <w:i/>
          <w:iCs/>
        </w:rPr>
        <w:t>Х</w:t>
      </w:r>
      <w:r w:rsidRPr="006557EB">
        <w:rPr>
          <w:b/>
          <w:bCs/>
          <w:i/>
          <w:iCs/>
          <w:lang w:val="en-US"/>
        </w:rPr>
        <w:t xml:space="preserve"> = </w:t>
      </w:r>
      <w:r w:rsidRPr="00E12626">
        <w:rPr>
          <w:b/>
          <w:bCs/>
          <w:i/>
          <w:iCs/>
        </w:rPr>
        <w:t>А</w:t>
      </w:r>
      <w:r w:rsidRPr="006557EB">
        <w:rPr>
          <w:b/>
          <w:bCs/>
          <w:i/>
          <w:iCs/>
          <w:lang w:val="en-US"/>
        </w:rPr>
        <w:t xml:space="preserve"> </w:t>
      </w:r>
      <w:r w:rsidRPr="00E12626">
        <w:rPr>
          <w:b/>
          <w:bCs/>
          <w:i/>
          <w:iCs/>
        </w:rPr>
        <w:t>х</w:t>
      </w:r>
      <w:r w:rsidRPr="006557EB">
        <w:rPr>
          <w:b/>
          <w:bCs/>
          <w:i/>
          <w:iCs/>
          <w:lang w:val="en-US"/>
        </w:rPr>
        <w:t xml:space="preserve"> (69</w:t>
      </w:r>
      <w:r w:rsidR="006C44DE" w:rsidRPr="006557EB">
        <w:rPr>
          <w:b/>
          <w:bCs/>
          <w:i/>
          <w:iCs/>
          <w:lang w:val="en-US"/>
        </w:rPr>
        <w:t>,</w:t>
      </w:r>
      <w:r w:rsidRPr="006557EB">
        <w:rPr>
          <w:b/>
          <w:bCs/>
          <w:i/>
          <w:iCs/>
          <w:lang w:val="en-US"/>
        </w:rPr>
        <w:t>583</w:t>
      </w:r>
      <w:r w:rsidR="006C44DE" w:rsidRPr="006557EB">
        <w:rPr>
          <w:b/>
          <w:bCs/>
          <w:i/>
          <w:iCs/>
          <w:lang w:val="en-US"/>
        </w:rPr>
        <w:t>,</w:t>
      </w:r>
      <w:r w:rsidRPr="006557EB">
        <w:rPr>
          <w:b/>
          <w:bCs/>
          <w:i/>
          <w:iCs/>
          <w:lang w:val="en-US"/>
        </w:rPr>
        <w:t>132 / 334</w:t>
      </w:r>
      <w:r w:rsidR="006C44DE" w:rsidRPr="006557EB">
        <w:rPr>
          <w:b/>
          <w:bCs/>
          <w:i/>
          <w:iCs/>
          <w:lang w:val="en-US"/>
        </w:rPr>
        <w:t>,</w:t>
      </w:r>
      <w:r w:rsidRPr="006557EB">
        <w:rPr>
          <w:b/>
          <w:bCs/>
          <w:i/>
          <w:iCs/>
          <w:lang w:val="en-US"/>
        </w:rPr>
        <w:t>657</w:t>
      </w:r>
      <w:r w:rsidR="006C44DE" w:rsidRPr="006557EB">
        <w:rPr>
          <w:b/>
          <w:bCs/>
          <w:i/>
          <w:iCs/>
          <w:lang w:val="en-US"/>
        </w:rPr>
        <w:t>,</w:t>
      </w:r>
      <w:r w:rsidRPr="006557EB">
        <w:rPr>
          <w:b/>
          <w:bCs/>
          <w:i/>
          <w:iCs/>
          <w:lang w:val="en-US"/>
        </w:rPr>
        <w:t xml:space="preserve">837), </w:t>
      </w:r>
      <w:r w:rsidR="006C44DE">
        <w:rPr>
          <w:b/>
          <w:bCs/>
          <w:i/>
          <w:iCs/>
          <w:lang w:val="en-US"/>
        </w:rPr>
        <w:t>where</w:t>
      </w:r>
    </w:p>
    <w:p w14:paraId="7F3983F2" w14:textId="36C8FD03" w:rsidR="006557EB" w:rsidRPr="006557EB" w:rsidRDefault="00D91AC9" w:rsidP="00D91AC9">
      <w:pPr>
        <w:autoSpaceDE w:val="0"/>
        <w:autoSpaceDN w:val="0"/>
        <w:adjustRightInd w:val="0"/>
        <w:ind w:firstLine="284"/>
        <w:jc w:val="both"/>
        <w:rPr>
          <w:b/>
          <w:bCs/>
          <w:i/>
          <w:iCs/>
          <w:lang w:val="en-US"/>
        </w:rPr>
      </w:pPr>
      <w:r w:rsidRPr="00E12626">
        <w:rPr>
          <w:b/>
          <w:bCs/>
          <w:i/>
          <w:iCs/>
        </w:rPr>
        <w:t>Х</w:t>
      </w:r>
      <w:r w:rsidRPr="006557EB">
        <w:rPr>
          <w:b/>
          <w:bCs/>
          <w:i/>
          <w:iCs/>
          <w:lang w:val="en-US"/>
        </w:rPr>
        <w:t xml:space="preserve"> </w:t>
      </w:r>
      <w:r w:rsidR="006557EB" w:rsidRPr="006557EB">
        <w:rPr>
          <w:b/>
          <w:bCs/>
          <w:i/>
          <w:iCs/>
          <w:lang w:val="en-US"/>
        </w:rPr>
        <w:t>–</w:t>
      </w:r>
      <w:r w:rsidRPr="006557EB">
        <w:rPr>
          <w:b/>
          <w:bCs/>
          <w:i/>
          <w:iCs/>
          <w:lang w:val="en-US"/>
        </w:rPr>
        <w:t xml:space="preserve"> </w:t>
      </w:r>
      <w:r w:rsidR="006557EB">
        <w:rPr>
          <w:b/>
          <w:bCs/>
          <w:i/>
          <w:iCs/>
          <w:lang w:val="en-US"/>
        </w:rPr>
        <w:t>t</w:t>
      </w:r>
      <w:r w:rsidR="006557EB" w:rsidRPr="00825281">
        <w:rPr>
          <w:b/>
          <w:bCs/>
          <w:i/>
          <w:iCs/>
          <w:lang w:val="en-US"/>
        </w:rPr>
        <w:t>he maximum number of additional shares</w:t>
      </w:r>
      <w:r w:rsidR="006557EB">
        <w:rPr>
          <w:b/>
          <w:bCs/>
          <w:i/>
          <w:iCs/>
          <w:lang w:val="en-US"/>
        </w:rPr>
        <w:t xml:space="preserve"> of the present additional issue of PJSC Rosseti Kuban</w:t>
      </w:r>
      <w:r w:rsidR="007C7AA3">
        <w:rPr>
          <w:b/>
          <w:bCs/>
          <w:i/>
          <w:iCs/>
          <w:lang w:val="en-US"/>
        </w:rPr>
        <w:t xml:space="preserve"> </w:t>
      </w:r>
      <w:r w:rsidR="007C7AA3" w:rsidRPr="007C7AA3">
        <w:rPr>
          <w:b/>
          <w:bCs/>
          <w:i/>
          <w:iCs/>
          <w:lang w:val="en-US"/>
        </w:rPr>
        <w:t xml:space="preserve">which can be </w:t>
      </w:r>
      <w:r w:rsidR="007C7AA3">
        <w:rPr>
          <w:b/>
          <w:bCs/>
          <w:i/>
          <w:iCs/>
          <w:lang w:val="en-US"/>
        </w:rPr>
        <w:t>purchased</w:t>
      </w:r>
      <w:r w:rsidR="007C7AA3" w:rsidRPr="007C7AA3">
        <w:rPr>
          <w:b/>
          <w:bCs/>
          <w:i/>
          <w:iCs/>
          <w:lang w:val="en-US"/>
        </w:rPr>
        <w:t xml:space="preserve"> by a person who has a pre-emptive right to purchase additional shares (</w:t>
      </w:r>
      <w:r w:rsidR="007C7AA3">
        <w:rPr>
          <w:b/>
          <w:bCs/>
          <w:i/>
          <w:iCs/>
          <w:lang w:val="en-US"/>
        </w:rPr>
        <w:t>units</w:t>
      </w:r>
      <w:r w:rsidR="007C7AA3" w:rsidRPr="007C7AA3">
        <w:rPr>
          <w:b/>
          <w:bCs/>
          <w:i/>
          <w:iCs/>
          <w:lang w:val="en-US"/>
        </w:rPr>
        <w:t>),</w:t>
      </w:r>
    </w:p>
    <w:p w14:paraId="334AB99C" w14:textId="640FB17D" w:rsidR="002B364B" w:rsidRPr="002B364B" w:rsidRDefault="00D91AC9" w:rsidP="00D91AC9">
      <w:pPr>
        <w:autoSpaceDE w:val="0"/>
        <w:autoSpaceDN w:val="0"/>
        <w:adjustRightInd w:val="0"/>
        <w:ind w:firstLine="284"/>
        <w:jc w:val="both"/>
        <w:rPr>
          <w:b/>
          <w:bCs/>
          <w:i/>
          <w:iCs/>
          <w:lang w:val="en-US"/>
        </w:rPr>
      </w:pPr>
      <w:r w:rsidRPr="00E12626">
        <w:rPr>
          <w:b/>
          <w:bCs/>
          <w:i/>
          <w:iCs/>
        </w:rPr>
        <w:lastRenderedPageBreak/>
        <w:t>А</w:t>
      </w:r>
      <w:r w:rsidRPr="002B364B">
        <w:rPr>
          <w:b/>
          <w:bCs/>
          <w:i/>
          <w:iCs/>
          <w:lang w:val="en-US"/>
        </w:rPr>
        <w:t xml:space="preserve"> </w:t>
      </w:r>
      <w:r w:rsidR="002B364B" w:rsidRPr="002B364B">
        <w:rPr>
          <w:b/>
          <w:bCs/>
          <w:i/>
          <w:iCs/>
          <w:lang w:val="en-US"/>
        </w:rPr>
        <w:t>–</w:t>
      </w:r>
      <w:r w:rsidRPr="002B364B">
        <w:rPr>
          <w:b/>
          <w:bCs/>
          <w:i/>
          <w:iCs/>
          <w:lang w:val="en-US"/>
        </w:rPr>
        <w:t xml:space="preserve"> </w:t>
      </w:r>
      <w:r w:rsidR="002B364B" w:rsidRPr="002B364B">
        <w:rPr>
          <w:b/>
          <w:bCs/>
          <w:i/>
          <w:iCs/>
          <w:lang w:val="en-US"/>
        </w:rPr>
        <w:t xml:space="preserve">number of ordinary shares of the Issuer owned by the person having the pre-emptive right to purchase additional shares as of February 1, 2021 (date on which the list of persons having the pre-emptive right to purchase </w:t>
      </w:r>
      <w:r w:rsidR="002B364B">
        <w:rPr>
          <w:b/>
          <w:bCs/>
          <w:i/>
          <w:iCs/>
          <w:lang w:val="en-US"/>
        </w:rPr>
        <w:t xml:space="preserve">placed </w:t>
      </w:r>
      <w:r w:rsidR="002B364B" w:rsidRPr="002B364B">
        <w:rPr>
          <w:b/>
          <w:bCs/>
          <w:i/>
          <w:iCs/>
          <w:lang w:val="en-US"/>
        </w:rPr>
        <w:t xml:space="preserve">securities is </w:t>
      </w:r>
      <w:r w:rsidR="002B364B">
        <w:rPr>
          <w:b/>
          <w:bCs/>
          <w:i/>
          <w:iCs/>
          <w:lang w:val="en-US"/>
        </w:rPr>
        <w:t>made</w:t>
      </w:r>
      <w:r w:rsidR="002B364B" w:rsidRPr="002B364B">
        <w:rPr>
          <w:b/>
          <w:bCs/>
          <w:i/>
          <w:iCs/>
          <w:lang w:val="en-US"/>
        </w:rPr>
        <w:t>) (</w:t>
      </w:r>
      <w:r w:rsidR="002B364B">
        <w:rPr>
          <w:b/>
          <w:bCs/>
          <w:i/>
          <w:iCs/>
          <w:lang w:val="en-US"/>
        </w:rPr>
        <w:t>units</w:t>
      </w:r>
      <w:r w:rsidR="002B364B" w:rsidRPr="002B364B">
        <w:rPr>
          <w:b/>
          <w:bCs/>
          <w:i/>
          <w:iCs/>
          <w:lang w:val="en-US"/>
        </w:rPr>
        <w:t>),</w:t>
      </w:r>
    </w:p>
    <w:p w14:paraId="4ECA1B32" w14:textId="76E0D315" w:rsidR="00D91AC9" w:rsidRPr="002B364B" w:rsidRDefault="00D91AC9" w:rsidP="00D91AC9">
      <w:pPr>
        <w:autoSpaceDE w:val="0"/>
        <w:autoSpaceDN w:val="0"/>
        <w:adjustRightInd w:val="0"/>
        <w:ind w:firstLine="284"/>
        <w:jc w:val="both"/>
        <w:rPr>
          <w:b/>
          <w:bCs/>
          <w:i/>
          <w:iCs/>
          <w:lang w:val="en-US"/>
        </w:rPr>
      </w:pPr>
      <w:r w:rsidRPr="002B364B">
        <w:rPr>
          <w:b/>
          <w:bCs/>
          <w:i/>
          <w:iCs/>
          <w:lang w:val="en-US"/>
        </w:rPr>
        <w:t>69</w:t>
      </w:r>
      <w:r w:rsidR="002B364B">
        <w:rPr>
          <w:b/>
          <w:bCs/>
          <w:i/>
          <w:iCs/>
          <w:lang w:val="en-US"/>
        </w:rPr>
        <w:t>,</w:t>
      </w:r>
      <w:r w:rsidRPr="002B364B">
        <w:rPr>
          <w:b/>
          <w:bCs/>
          <w:i/>
          <w:iCs/>
          <w:lang w:val="en-US"/>
        </w:rPr>
        <w:t>583</w:t>
      </w:r>
      <w:r w:rsidR="002B364B">
        <w:rPr>
          <w:b/>
          <w:bCs/>
          <w:i/>
          <w:iCs/>
          <w:lang w:val="en-US"/>
        </w:rPr>
        <w:t>,</w:t>
      </w:r>
      <w:r w:rsidRPr="002B364B">
        <w:rPr>
          <w:b/>
          <w:bCs/>
          <w:i/>
          <w:iCs/>
          <w:lang w:val="en-US"/>
        </w:rPr>
        <w:t xml:space="preserve">132 </w:t>
      </w:r>
      <w:r w:rsidR="002B364B" w:rsidRPr="002B364B">
        <w:rPr>
          <w:b/>
          <w:bCs/>
          <w:i/>
          <w:iCs/>
          <w:lang w:val="en-US"/>
        </w:rPr>
        <w:t>–</w:t>
      </w:r>
      <w:r w:rsidRPr="002B364B">
        <w:rPr>
          <w:b/>
          <w:bCs/>
          <w:i/>
          <w:iCs/>
          <w:lang w:val="en-US"/>
        </w:rPr>
        <w:t xml:space="preserve"> </w:t>
      </w:r>
      <w:r w:rsidR="002B364B">
        <w:rPr>
          <w:b/>
          <w:bCs/>
          <w:i/>
          <w:iCs/>
          <w:lang w:val="en-US"/>
        </w:rPr>
        <w:t>number</w:t>
      </w:r>
      <w:r w:rsidR="002B364B" w:rsidRPr="002B364B">
        <w:rPr>
          <w:b/>
          <w:bCs/>
          <w:i/>
          <w:iCs/>
          <w:lang w:val="en-US"/>
        </w:rPr>
        <w:t xml:space="preserve"> </w:t>
      </w:r>
      <w:r w:rsidR="002B364B">
        <w:rPr>
          <w:b/>
          <w:bCs/>
          <w:i/>
          <w:iCs/>
          <w:lang w:val="en-US"/>
        </w:rPr>
        <w:t>of</w:t>
      </w:r>
      <w:r w:rsidR="002B364B" w:rsidRPr="002B364B">
        <w:rPr>
          <w:b/>
          <w:bCs/>
          <w:i/>
          <w:iCs/>
          <w:lang w:val="en-US"/>
        </w:rPr>
        <w:t xml:space="preserve"> </w:t>
      </w:r>
      <w:r w:rsidR="002B364B">
        <w:rPr>
          <w:b/>
          <w:bCs/>
          <w:i/>
          <w:iCs/>
          <w:lang w:val="en-US"/>
        </w:rPr>
        <w:t>additional</w:t>
      </w:r>
      <w:r w:rsidR="002B364B" w:rsidRPr="002B364B">
        <w:rPr>
          <w:b/>
          <w:bCs/>
          <w:i/>
          <w:iCs/>
          <w:lang w:val="en-US"/>
        </w:rPr>
        <w:t xml:space="preserve"> </w:t>
      </w:r>
      <w:r w:rsidR="002B364B">
        <w:rPr>
          <w:b/>
          <w:bCs/>
          <w:i/>
          <w:iCs/>
          <w:lang w:val="en-US"/>
        </w:rPr>
        <w:t>ordinary</w:t>
      </w:r>
      <w:r w:rsidR="002B364B" w:rsidRPr="002B364B">
        <w:rPr>
          <w:b/>
          <w:bCs/>
          <w:i/>
          <w:iCs/>
          <w:lang w:val="en-US"/>
        </w:rPr>
        <w:t xml:space="preserve"> </w:t>
      </w:r>
      <w:r w:rsidR="002B364B">
        <w:rPr>
          <w:b/>
          <w:bCs/>
          <w:i/>
          <w:iCs/>
          <w:lang w:val="en-US"/>
        </w:rPr>
        <w:t>shares</w:t>
      </w:r>
      <w:r w:rsidR="002B364B" w:rsidRPr="002B364B">
        <w:rPr>
          <w:b/>
          <w:bCs/>
          <w:i/>
          <w:iCs/>
          <w:lang w:val="en-US"/>
        </w:rPr>
        <w:t xml:space="preserve"> </w:t>
      </w:r>
      <w:r w:rsidR="002B364B">
        <w:rPr>
          <w:b/>
          <w:bCs/>
          <w:i/>
          <w:iCs/>
          <w:lang w:val="en-US"/>
        </w:rPr>
        <w:t xml:space="preserve">placed by the issuer (units). </w:t>
      </w:r>
    </w:p>
    <w:p w14:paraId="3A821CD0" w14:textId="65EDE5EA" w:rsidR="00D91AC9" w:rsidRPr="00B94B84" w:rsidRDefault="00D91AC9" w:rsidP="00D91AC9">
      <w:pPr>
        <w:autoSpaceDE w:val="0"/>
        <w:autoSpaceDN w:val="0"/>
        <w:adjustRightInd w:val="0"/>
        <w:ind w:firstLine="284"/>
        <w:jc w:val="both"/>
        <w:rPr>
          <w:b/>
          <w:bCs/>
          <w:i/>
          <w:iCs/>
          <w:lang w:val="en-US"/>
        </w:rPr>
      </w:pPr>
      <w:r w:rsidRPr="00B94B84">
        <w:rPr>
          <w:b/>
          <w:bCs/>
          <w:i/>
          <w:iCs/>
          <w:lang w:val="en-US"/>
        </w:rPr>
        <w:t>334</w:t>
      </w:r>
      <w:r w:rsidR="002B364B" w:rsidRPr="00B94B84">
        <w:rPr>
          <w:b/>
          <w:bCs/>
          <w:i/>
          <w:iCs/>
          <w:lang w:val="en-US"/>
        </w:rPr>
        <w:t>,</w:t>
      </w:r>
      <w:r w:rsidRPr="00B94B84">
        <w:rPr>
          <w:b/>
          <w:bCs/>
          <w:i/>
          <w:iCs/>
          <w:lang w:val="en-US"/>
        </w:rPr>
        <w:t>657</w:t>
      </w:r>
      <w:r w:rsidR="002B364B" w:rsidRPr="00B94B84">
        <w:rPr>
          <w:b/>
          <w:bCs/>
          <w:i/>
          <w:iCs/>
          <w:lang w:val="en-US"/>
        </w:rPr>
        <w:t>,</w:t>
      </w:r>
      <w:r w:rsidRPr="00B94B84">
        <w:rPr>
          <w:b/>
          <w:bCs/>
          <w:i/>
          <w:iCs/>
          <w:lang w:val="en-US"/>
        </w:rPr>
        <w:t>837</w:t>
      </w:r>
      <w:r w:rsidRPr="00B94B84">
        <w:rPr>
          <w:b/>
          <w:i/>
          <w:lang w:val="en-US"/>
        </w:rPr>
        <w:t xml:space="preserve"> </w:t>
      </w:r>
      <w:r w:rsidRPr="00B94B84">
        <w:rPr>
          <w:b/>
          <w:bCs/>
          <w:i/>
          <w:iCs/>
          <w:lang w:val="en-US"/>
        </w:rPr>
        <w:t>-</w:t>
      </w:r>
      <w:r w:rsidR="00B94B84" w:rsidRPr="00B94B84">
        <w:rPr>
          <w:lang w:val="en-US"/>
        </w:rPr>
        <w:t xml:space="preserve"> </w:t>
      </w:r>
      <w:r w:rsidR="00B94B84" w:rsidRPr="00B94B84">
        <w:rPr>
          <w:b/>
          <w:bCs/>
          <w:i/>
          <w:iCs/>
          <w:lang w:val="en-US"/>
        </w:rPr>
        <w:t xml:space="preserve">number of previously placed ordinary shares of the </w:t>
      </w:r>
      <w:r w:rsidR="00B94B84">
        <w:rPr>
          <w:b/>
          <w:bCs/>
          <w:i/>
          <w:iCs/>
          <w:lang w:val="en-US"/>
        </w:rPr>
        <w:t>i</w:t>
      </w:r>
      <w:r w:rsidR="00B94B84" w:rsidRPr="00B94B84">
        <w:rPr>
          <w:b/>
          <w:bCs/>
          <w:i/>
          <w:iCs/>
          <w:lang w:val="en-US"/>
        </w:rPr>
        <w:t>ssuer</w:t>
      </w:r>
      <w:r w:rsidR="00B94B84">
        <w:rPr>
          <w:b/>
          <w:bCs/>
          <w:i/>
          <w:iCs/>
          <w:lang w:val="en-US"/>
        </w:rPr>
        <w:t xml:space="preserve"> (units).</w:t>
      </w:r>
      <w:r w:rsidRPr="00B94B84">
        <w:rPr>
          <w:b/>
          <w:bCs/>
          <w:i/>
          <w:iCs/>
          <w:lang w:val="en-US"/>
        </w:rPr>
        <w:t xml:space="preserve"> </w:t>
      </w:r>
    </w:p>
    <w:p w14:paraId="2C9834A0" w14:textId="32A67A1F" w:rsidR="00D91AC9" w:rsidRPr="00B94B84" w:rsidRDefault="00C34C95" w:rsidP="00D91AC9">
      <w:pPr>
        <w:autoSpaceDE w:val="0"/>
        <w:autoSpaceDN w:val="0"/>
        <w:adjustRightInd w:val="0"/>
        <w:ind w:firstLine="284"/>
        <w:jc w:val="both"/>
        <w:rPr>
          <w:b/>
          <w:bCs/>
          <w:i/>
          <w:iCs/>
          <w:lang w:val="en-US"/>
        </w:rPr>
      </w:pPr>
      <w:r w:rsidRPr="00C34C95">
        <w:rPr>
          <w:b/>
          <w:bCs/>
          <w:i/>
          <w:iCs/>
          <w:lang w:val="en-US"/>
        </w:rPr>
        <w:t>If as a result of the above</w:t>
      </w:r>
      <w:r>
        <w:rPr>
          <w:b/>
          <w:bCs/>
          <w:i/>
          <w:iCs/>
          <w:lang w:val="en-US"/>
        </w:rPr>
        <w:t>-mentioned</w:t>
      </w:r>
      <w:r w:rsidRPr="00C34C95">
        <w:rPr>
          <w:b/>
          <w:bCs/>
          <w:i/>
          <w:iCs/>
          <w:lang w:val="en-US"/>
        </w:rPr>
        <w:t xml:space="preserve"> procedure </w:t>
      </w:r>
      <w:r w:rsidRPr="006F3B8D">
        <w:rPr>
          <w:b/>
          <w:bCs/>
          <w:i/>
          <w:iCs/>
          <w:lang w:val="en-US"/>
        </w:rPr>
        <w:t xml:space="preserve">for determining the number of additional shares to be placed, within which a person, who has a preemptive right to purchase shares, </w:t>
      </w:r>
      <w:r w:rsidR="003F7312" w:rsidRPr="006F3B8D">
        <w:rPr>
          <w:b/>
          <w:bCs/>
          <w:i/>
          <w:iCs/>
          <w:lang w:val="en-US"/>
        </w:rPr>
        <w:t>can</w:t>
      </w:r>
      <w:r w:rsidRPr="006F3B8D">
        <w:rPr>
          <w:b/>
          <w:bCs/>
          <w:i/>
          <w:iCs/>
          <w:lang w:val="en-US"/>
        </w:rPr>
        <w:t xml:space="preserve"> exercise such preemptive right, a fractional number is formed, such person is entitled </w:t>
      </w:r>
      <w:r w:rsidRPr="00C34C95">
        <w:rPr>
          <w:b/>
          <w:bCs/>
          <w:i/>
          <w:iCs/>
          <w:lang w:val="en-US"/>
        </w:rPr>
        <w:t xml:space="preserve">to purchase a part of the additional share to be placed (fractional share) corresponding to the fractional part of the </w:t>
      </w:r>
      <w:r w:rsidR="006F3B8D">
        <w:rPr>
          <w:b/>
          <w:bCs/>
          <w:i/>
          <w:iCs/>
          <w:lang w:val="en-US"/>
        </w:rPr>
        <w:t>formed</w:t>
      </w:r>
      <w:r w:rsidRPr="00C34C95">
        <w:rPr>
          <w:b/>
          <w:bCs/>
          <w:i/>
          <w:iCs/>
          <w:lang w:val="en-US"/>
        </w:rPr>
        <w:t xml:space="preserve"> number.</w:t>
      </w:r>
    </w:p>
    <w:p w14:paraId="6627A887" w14:textId="7AAEE117" w:rsidR="00D91AC9" w:rsidRPr="006F3B8D" w:rsidRDefault="006F3B8D" w:rsidP="00D91AC9">
      <w:pPr>
        <w:autoSpaceDE w:val="0"/>
        <w:autoSpaceDN w:val="0"/>
        <w:adjustRightInd w:val="0"/>
        <w:ind w:firstLine="284"/>
        <w:jc w:val="both"/>
        <w:rPr>
          <w:b/>
          <w:bCs/>
          <w:i/>
          <w:iCs/>
          <w:lang w:val="en-US"/>
        </w:rPr>
      </w:pPr>
      <w:r w:rsidRPr="006F3B8D">
        <w:rPr>
          <w:b/>
          <w:bCs/>
          <w:i/>
          <w:iCs/>
          <w:lang w:val="en-US"/>
        </w:rPr>
        <w:t>The fractional share grants to the shareholder - its owner the rights granted by the share of the relevant category, in the amount corresponding to the part of the whole share that it constitutes. Fractional shares are traded on an equal basis with whole shares</w:t>
      </w:r>
      <w:r w:rsidR="00D91AC9" w:rsidRPr="006F3B8D">
        <w:rPr>
          <w:b/>
          <w:bCs/>
          <w:i/>
          <w:iCs/>
          <w:lang w:val="en-US"/>
        </w:rPr>
        <w:t xml:space="preserve">. </w:t>
      </w:r>
    </w:p>
    <w:p w14:paraId="35752355" w14:textId="345A65A2" w:rsidR="00D91AC9" w:rsidRPr="006C070F" w:rsidRDefault="00D91AC9" w:rsidP="00D91AC9">
      <w:pPr>
        <w:autoSpaceDE w:val="0"/>
        <w:autoSpaceDN w:val="0"/>
        <w:adjustRightInd w:val="0"/>
        <w:ind w:firstLine="284"/>
        <w:jc w:val="both"/>
        <w:rPr>
          <w:b/>
          <w:bCs/>
          <w:i/>
          <w:iCs/>
          <w:lang w:val="en-US"/>
        </w:rPr>
      </w:pPr>
    </w:p>
    <w:p w14:paraId="0AF9CF4C" w14:textId="6B13C027" w:rsidR="009F6AEC" w:rsidRPr="009F6AEC" w:rsidRDefault="009F6AEC" w:rsidP="00D91AC9">
      <w:pPr>
        <w:autoSpaceDE w:val="0"/>
        <w:autoSpaceDN w:val="0"/>
        <w:adjustRightInd w:val="0"/>
        <w:ind w:firstLine="284"/>
        <w:jc w:val="both"/>
        <w:rPr>
          <w:b/>
          <w:bCs/>
          <w:i/>
          <w:iCs/>
          <w:lang w:val="en-US"/>
        </w:rPr>
      </w:pPr>
      <w:r>
        <w:rPr>
          <w:b/>
          <w:bCs/>
          <w:i/>
          <w:iCs/>
          <w:lang w:val="en-US"/>
        </w:rPr>
        <w:t xml:space="preserve">In the event of failure of the issuer </w:t>
      </w:r>
      <w:r w:rsidRPr="009F6AEC">
        <w:rPr>
          <w:b/>
          <w:bCs/>
          <w:i/>
          <w:iCs/>
          <w:lang w:val="en-US"/>
        </w:rPr>
        <w:t>to exercise the pre-emptive right</w:t>
      </w:r>
      <w:r>
        <w:rPr>
          <w:b/>
          <w:bCs/>
          <w:i/>
          <w:iCs/>
          <w:lang w:val="en-US"/>
        </w:rPr>
        <w:t xml:space="preserve"> to the person who</w:t>
      </w:r>
      <w:r w:rsidR="006D3751">
        <w:rPr>
          <w:b/>
          <w:bCs/>
          <w:i/>
          <w:iCs/>
          <w:lang w:val="en-US"/>
        </w:rPr>
        <w:t xml:space="preserve"> sent </w:t>
      </w:r>
      <w:r w:rsidR="006D3751" w:rsidRPr="006D3751">
        <w:rPr>
          <w:b/>
          <w:bCs/>
          <w:i/>
          <w:iCs/>
          <w:lang w:val="en-US"/>
        </w:rPr>
        <w:t xml:space="preserve">the Application, the Issuer shall return the paid money received by the Issuer as payment for the shares </w:t>
      </w:r>
      <w:bookmarkStart w:id="15" w:name="_Hlk73115290"/>
      <w:r w:rsidR="006D3751" w:rsidRPr="006D3751">
        <w:rPr>
          <w:b/>
          <w:bCs/>
          <w:i/>
          <w:iCs/>
          <w:lang w:val="en-US"/>
        </w:rPr>
        <w:t>not later than 30 (</w:t>
      </w:r>
      <w:r w:rsidR="00424DFE">
        <w:rPr>
          <w:b/>
          <w:bCs/>
          <w:i/>
          <w:iCs/>
          <w:lang w:val="en-US"/>
        </w:rPr>
        <w:t>t</w:t>
      </w:r>
      <w:r w:rsidR="006D3751" w:rsidRPr="006D3751">
        <w:rPr>
          <w:b/>
          <w:bCs/>
          <w:i/>
          <w:iCs/>
          <w:lang w:val="en-US"/>
        </w:rPr>
        <w:t xml:space="preserve">hirty) </w:t>
      </w:r>
      <w:r w:rsidR="00424DFE">
        <w:rPr>
          <w:b/>
          <w:bCs/>
          <w:i/>
          <w:iCs/>
          <w:lang w:val="en-US"/>
        </w:rPr>
        <w:t>business</w:t>
      </w:r>
      <w:r w:rsidR="006D3751" w:rsidRPr="006D3751">
        <w:rPr>
          <w:b/>
          <w:bCs/>
          <w:i/>
          <w:iCs/>
          <w:lang w:val="en-US"/>
        </w:rPr>
        <w:t xml:space="preserve"> days </w:t>
      </w:r>
      <w:bookmarkStart w:id="16" w:name="_Hlk73125710"/>
      <w:r w:rsidR="006D3751" w:rsidRPr="006D3751">
        <w:rPr>
          <w:b/>
          <w:bCs/>
          <w:i/>
          <w:iCs/>
          <w:lang w:val="en-US"/>
        </w:rPr>
        <w:t xml:space="preserve">from the </w:t>
      </w:r>
      <w:r w:rsidR="00424DFE">
        <w:rPr>
          <w:b/>
          <w:bCs/>
          <w:i/>
          <w:iCs/>
          <w:lang w:val="en-US"/>
        </w:rPr>
        <w:t xml:space="preserve">expiration </w:t>
      </w:r>
      <w:r w:rsidR="006D3751" w:rsidRPr="006D3751">
        <w:rPr>
          <w:b/>
          <w:bCs/>
          <w:i/>
          <w:iCs/>
          <w:lang w:val="en-US"/>
        </w:rPr>
        <w:t xml:space="preserve">date of the </w:t>
      </w:r>
      <w:r w:rsidR="00447895">
        <w:rPr>
          <w:b/>
          <w:bCs/>
          <w:i/>
          <w:iCs/>
          <w:lang w:val="en-US"/>
        </w:rPr>
        <w:t>p</w:t>
      </w:r>
      <w:r w:rsidR="006D3751" w:rsidRPr="006D3751">
        <w:rPr>
          <w:b/>
          <w:bCs/>
          <w:i/>
          <w:iCs/>
          <w:lang w:val="en-US"/>
        </w:rPr>
        <w:t xml:space="preserve">re-emptive </w:t>
      </w:r>
      <w:r w:rsidR="00447895">
        <w:rPr>
          <w:b/>
          <w:bCs/>
          <w:i/>
          <w:iCs/>
          <w:lang w:val="en-US"/>
        </w:rPr>
        <w:t>r</w:t>
      </w:r>
      <w:r w:rsidR="006D3751" w:rsidRPr="006D3751">
        <w:rPr>
          <w:b/>
          <w:bCs/>
          <w:i/>
          <w:iCs/>
          <w:lang w:val="en-US"/>
        </w:rPr>
        <w:t>ight</w:t>
      </w:r>
      <w:bookmarkEnd w:id="16"/>
      <w:r w:rsidR="00447895">
        <w:rPr>
          <w:b/>
          <w:bCs/>
          <w:i/>
          <w:iCs/>
          <w:lang w:val="en-US"/>
        </w:rPr>
        <w:t>.</w:t>
      </w:r>
    </w:p>
    <w:bookmarkEnd w:id="15"/>
    <w:p w14:paraId="4EB89256" w14:textId="367BB71F" w:rsidR="00D91AC9" w:rsidRPr="006C070F" w:rsidRDefault="00D91AC9" w:rsidP="00D91AC9">
      <w:pPr>
        <w:autoSpaceDE w:val="0"/>
        <w:autoSpaceDN w:val="0"/>
        <w:adjustRightInd w:val="0"/>
        <w:ind w:firstLine="284"/>
        <w:jc w:val="both"/>
        <w:rPr>
          <w:b/>
          <w:bCs/>
          <w:i/>
          <w:iCs/>
          <w:lang w:val="en-US"/>
        </w:rPr>
      </w:pPr>
    </w:p>
    <w:p w14:paraId="4E9A208E" w14:textId="12191D4A" w:rsidR="00264092" w:rsidRDefault="00264092" w:rsidP="00D91AC9">
      <w:pPr>
        <w:autoSpaceDE w:val="0"/>
        <w:autoSpaceDN w:val="0"/>
        <w:adjustRightInd w:val="0"/>
        <w:ind w:firstLine="284"/>
        <w:jc w:val="both"/>
        <w:rPr>
          <w:b/>
          <w:bCs/>
          <w:i/>
          <w:iCs/>
          <w:lang w:val="en-US"/>
        </w:rPr>
      </w:pPr>
      <w:r>
        <w:rPr>
          <w:b/>
          <w:bCs/>
          <w:i/>
          <w:iCs/>
          <w:lang w:val="en-US"/>
        </w:rPr>
        <w:t>In case</w:t>
      </w:r>
      <w:r w:rsidR="00447895" w:rsidRPr="00447895">
        <w:rPr>
          <w:b/>
          <w:bCs/>
          <w:i/>
          <w:iCs/>
          <w:lang w:val="en-US"/>
        </w:rPr>
        <w:t xml:space="preserve"> the number of shares purchased specified in the Application is less than the number of shares paid by the </w:t>
      </w:r>
      <w:r w:rsidR="003F089A">
        <w:rPr>
          <w:b/>
          <w:bCs/>
          <w:i/>
          <w:iCs/>
          <w:lang w:val="en-US"/>
        </w:rPr>
        <w:t>Declarant</w:t>
      </w:r>
      <w:r w:rsidR="00447895" w:rsidRPr="00447895">
        <w:rPr>
          <w:b/>
          <w:bCs/>
          <w:i/>
          <w:iCs/>
          <w:lang w:val="en-US"/>
        </w:rPr>
        <w:t xml:space="preserve"> and less than the maximum number of shares that the </w:t>
      </w:r>
      <w:r w:rsidR="003F089A">
        <w:rPr>
          <w:b/>
          <w:bCs/>
          <w:i/>
          <w:iCs/>
          <w:lang w:val="en-US"/>
        </w:rPr>
        <w:t xml:space="preserve">Declarant </w:t>
      </w:r>
      <w:r w:rsidR="00447895" w:rsidRPr="00447895">
        <w:rPr>
          <w:b/>
          <w:bCs/>
          <w:i/>
          <w:iCs/>
          <w:lang w:val="en-US"/>
        </w:rPr>
        <w:t xml:space="preserve">is entitled to </w:t>
      </w:r>
      <w:r>
        <w:rPr>
          <w:b/>
          <w:bCs/>
          <w:i/>
          <w:iCs/>
          <w:lang w:val="en-US"/>
        </w:rPr>
        <w:t>purchase</w:t>
      </w:r>
      <w:r w:rsidR="00447895" w:rsidRPr="00447895">
        <w:rPr>
          <w:b/>
          <w:bCs/>
          <w:i/>
          <w:iCs/>
          <w:lang w:val="en-US"/>
        </w:rPr>
        <w:t xml:space="preserve"> in exercise of the pre-emptive right to </w:t>
      </w:r>
      <w:r>
        <w:rPr>
          <w:b/>
          <w:bCs/>
          <w:i/>
          <w:iCs/>
          <w:lang w:val="en-US"/>
        </w:rPr>
        <w:t>purchase</w:t>
      </w:r>
      <w:r w:rsidR="00447895" w:rsidRPr="00447895">
        <w:rPr>
          <w:b/>
          <w:bCs/>
          <w:i/>
          <w:iCs/>
          <w:lang w:val="en-US"/>
        </w:rPr>
        <w:t xml:space="preserve"> shares, the </w:t>
      </w:r>
      <w:r w:rsidR="003F089A">
        <w:rPr>
          <w:b/>
          <w:bCs/>
          <w:i/>
          <w:iCs/>
          <w:lang w:val="en-US"/>
        </w:rPr>
        <w:t>Declaran</w:t>
      </w:r>
      <w:r w:rsidR="00447895" w:rsidRPr="00447895">
        <w:rPr>
          <w:b/>
          <w:bCs/>
          <w:i/>
          <w:iCs/>
          <w:lang w:val="en-US"/>
        </w:rPr>
        <w:t xml:space="preserve">t shall be deemed to have exercised the pre-emptive right to </w:t>
      </w:r>
      <w:r>
        <w:rPr>
          <w:b/>
          <w:bCs/>
          <w:i/>
          <w:iCs/>
          <w:lang w:val="en-US"/>
        </w:rPr>
        <w:t>purchase</w:t>
      </w:r>
      <w:r w:rsidR="00447895" w:rsidRPr="00447895">
        <w:rPr>
          <w:b/>
          <w:bCs/>
          <w:i/>
          <w:iCs/>
          <w:lang w:val="en-US"/>
        </w:rPr>
        <w:t xml:space="preserve"> shares in respect of the whole number of shares specified in the Application; the Application shall be satisfied with respect to the whole number of shares specified therein. In this case, the excess money paid shall be returned to the </w:t>
      </w:r>
      <w:r w:rsidR="003F089A">
        <w:rPr>
          <w:b/>
          <w:bCs/>
          <w:i/>
          <w:iCs/>
          <w:lang w:val="en-US"/>
        </w:rPr>
        <w:t>Declarant</w:t>
      </w:r>
      <w:r w:rsidR="00447895" w:rsidRPr="00447895">
        <w:rPr>
          <w:b/>
          <w:bCs/>
          <w:i/>
          <w:iCs/>
          <w:lang w:val="en-US"/>
        </w:rPr>
        <w:t xml:space="preserve"> </w:t>
      </w:r>
      <w:bookmarkStart w:id="17" w:name="_Hlk73113704"/>
      <w:r>
        <w:rPr>
          <w:b/>
          <w:bCs/>
          <w:i/>
          <w:iCs/>
          <w:lang w:val="en-US"/>
        </w:rPr>
        <w:t>i</w:t>
      </w:r>
      <w:r w:rsidRPr="00264092">
        <w:rPr>
          <w:b/>
          <w:bCs/>
          <w:i/>
          <w:iCs/>
          <w:lang w:val="en-US"/>
        </w:rPr>
        <w:t>n accordance with the procedure</w:t>
      </w:r>
      <w:r>
        <w:rPr>
          <w:b/>
          <w:bCs/>
          <w:i/>
          <w:iCs/>
          <w:lang w:val="en-US"/>
        </w:rPr>
        <w:t>,</w:t>
      </w:r>
      <w:r w:rsidRPr="00264092">
        <w:rPr>
          <w:b/>
          <w:bCs/>
          <w:i/>
          <w:iCs/>
          <w:lang w:val="en-US"/>
        </w:rPr>
        <w:t xml:space="preserve"> </w:t>
      </w:r>
      <w:r>
        <w:rPr>
          <w:b/>
          <w:bCs/>
          <w:i/>
          <w:iCs/>
          <w:lang w:val="en-US"/>
        </w:rPr>
        <w:t>as outlined below:</w:t>
      </w:r>
    </w:p>
    <w:bookmarkEnd w:id="17"/>
    <w:p w14:paraId="19D2D1F3" w14:textId="67EA86C2" w:rsidR="00D91AC9" w:rsidRPr="003F089A" w:rsidRDefault="00D91AC9" w:rsidP="00D91AC9">
      <w:pPr>
        <w:autoSpaceDE w:val="0"/>
        <w:autoSpaceDN w:val="0"/>
        <w:adjustRightInd w:val="0"/>
        <w:ind w:firstLine="284"/>
        <w:jc w:val="both"/>
        <w:rPr>
          <w:b/>
          <w:bCs/>
          <w:i/>
          <w:iCs/>
          <w:lang w:val="en-US"/>
        </w:rPr>
      </w:pPr>
    </w:p>
    <w:p w14:paraId="47CD0F8C" w14:textId="43C9D628" w:rsidR="00D91AC9" w:rsidRPr="001B6C43" w:rsidRDefault="001B6C43" w:rsidP="00D91AC9">
      <w:pPr>
        <w:autoSpaceDE w:val="0"/>
        <w:autoSpaceDN w:val="0"/>
        <w:adjustRightInd w:val="0"/>
        <w:ind w:firstLine="284"/>
        <w:jc w:val="both"/>
        <w:rPr>
          <w:b/>
          <w:bCs/>
          <w:i/>
          <w:iCs/>
          <w:lang w:val="en-US"/>
        </w:rPr>
      </w:pPr>
      <w:r w:rsidRPr="001B6C43">
        <w:rPr>
          <w:b/>
          <w:bCs/>
          <w:i/>
          <w:iCs/>
          <w:lang w:val="en-US"/>
        </w:rPr>
        <w:t xml:space="preserve">In the event that the number of shares purchased specified in the Application exceeds the number of shares paid for, the </w:t>
      </w:r>
      <w:r w:rsidR="003F089A">
        <w:rPr>
          <w:b/>
          <w:bCs/>
          <w:i/>
          <w:iCs/>
          <w:lang w:val="en-US"/>
        </w:rPr>
        <w:t>Declarant</w:t>
      </w:r>
      <w:r w:rsidRPr="001B6C43">
        <w:rPr>
          <w:b/>
          <w:bCs/>
          <w:i/>
          <w:iCs/>
          <w:lang w:val="en-US"/>
        </w:rPr>
        <w:t xml:space="preserve"> shall be deemed to have exercised a pre-emptive right to purchase the shares in respect of the whole number of shares paid for</w:t>
      </w:r>
      <w:r w:rsidR="003F089A">
        <w:rPr>
          <w:b/>
          <w:bCs/>
          <w:i/>
          <w:iCs/>
          <w:lang w:val="en-US"/>
        </w:rPr>
        <w:t>.</w:t>
      </w:r>
    </w:p>
    <w:p w14:paraId="735BF469" w14:textId="3D7603DE" w:rsidR="00D91AC9" w:rsidRPr="00FE72E1" w:rsidRDefault="00FE72E1" w:rsidP="00E16A61">
      <w:pPr>
        <w:autoSpaceDE w:val="0"/>
        <w:autoSpaceDN w:val="0"/>
        <w:adjustRightInd w:val="0"/>
        <w:ind w:firstLine="284"/>
        <w:jc w:val="both"/>
        <w:rPr>
          <w:b/>
          <w:bCs/>
          <w:i/>
          <w:iCs/>
          <w:lang w:val="en-US"/>
        </w:rPr>
      </w:pPr>
      <w:r>
        <w:rPr>
          <w:b/>
          <w:bCs/>
          <w:i/>
          <w:iCs/>
          <w:lang w:val="en-US"/>
        </w:rPr>
        <w:t>In case</w:t>
      </w:r>
      <w:r w:rsidRPr="00FE72E1">
        <w:rPr>
          <w:b/>
          <w:bCs/>
          <w:i/>
          <w:iCs/>
          <w:lang w:val="en-US"/>
        </w:rPr>
        <w:t xml:space="preserve"> the number of shares specified in the Application exceeds the maximum number of shares that may be </w:t>
      </w:r>
      <w:r>
        <w:rPr>
          <w:b/>
          <w:bCs/>
          <w:i/>
          <w:iCs/>
          <w:lang w:val="en-US"/>
        </w:rPr>
        <w:t>purchased by the Declarant</w:t>
      </w:r>
      <w:r w:rsidRPr="00FE72E1">
        <w:rPr>
          <w:b/>
          <w:bCs/>
          <w:i/>
          <w:iCs/>
          <w:lang w:val="en-US"/>
        </w:rPr>
        <w:t xml:space="preserve">, </w:t>
      </w:r>
      <w:r w:rsidR="00502E6E">
        <w:rPr>
          <w:b/>
          <w:bCs/>
          <w:i/>
          <w:iCs/>
          <w:lang w:val="en-US"/>
        </w:rPr>
        <w:t xml:space="preserve">it is considered that the Declarant, </w:t>
      </w:r>
      <w:r w:rsidR="00502E6E" w:rsidRPr="00502E6E">
        <w:rPr>
          <w:b/>
          <w:bCs/>
          <w:i/>
          <w:iCs/>
          <w:lang w:val="en-US"/>
        </w:rPr>
        <w:t>in compliance with all other conditions</w:t>
      </w:r>
      <w:r w:rsidR="00502E6E">
        <w:rPr>
          <w:b/>
          <w:bCs/>
          <w:i/>
          <w:iCs/>
          <w:lang w:val="en-US"/>
        </w:rPr>
        <w:t xml:space="preserve">, exercised its pre-emptive right to purchase shares </w:t>
      </w:r>
      <w:r w:rsidR="00F34E2D" w:rsidRPr="00FE72E1">
        <w:rPr>
          <w:b/>
          <w:bCs/>
          <w:i/>
          <w:iCs/>
          <w:lang w:val="en-US"/>
        </w:rPr>
        <w:t xml:space="preserve">in respect of the maximum possible number of whole shares for that person in accordance with the </w:t>
      </w:r>
      <w:r w:rsidR="00F34E2D">
        <w:rPr>
          <w:b/>
          <w:bCs/>
          <w:i/>
          <w:iCs/>
          <w:lang w:val="en-US"/>
        </w:rPr>
        <w:t xml:space="preserve">above-mentioned </w:t>
      </w:r>
      <w:r w:rsidR="00F34E2D" w:rsidRPr="00FE72E1">
        <w:rPr>
          <w:b/>
          <w:bCs/>
          <w:i/>
          <w:iCs/>
          <w:lang w:val="en-US"/>
        </w:rPr>
        <w:t>settlement procedure</w:t>
      </w:r>
      <w:r w:rsidR="00F34E2D">
        <w:rPr>
          <w:b/>
          <w:bCs/>
          <w:i/>
          <w:iCs/>
          <w:lang w:val="en-US"/>
        </w:rPr>
        <w:t>; for this purpose</w:t>
      </w:r>
      <w:r w:rsidR="00F34E2D" w:rsidRPr="00FE72E1">
        <w:rPr>
          <w:b/>
          <w:bCs/>
          <w:i/>
          <w:iCs/>
          <w:lang w:val="en-US"/>
        </w:rPr>
        <w:t xml:space="preserve"> </w:t>
      </w:r>
      <w:r w:rsidR="00E16A61">
        <w:rPr>
          <w:b/>
          <w:bCs/>
          <w:i/>
          <w:iCs/>
          <w:lang w:val="en-US"/>
        </w:rPr>
        <w:t>the Application</w:t>
      </w:r>
      <w:r w:rsidRPr="00FE72E1">
        <w:rPr>
          <w:b/>
          <w:bCs/>
          <w:i/>
          <w:iCs/>
          <w:lang w:val="en-US"/>
        </w:rPr>
        <w:t xml:space="preserve"> shall be satisfied </w:t>
      </w:r>
      <w:r w:rsidR="00E16A61">
        <w:rPr>
          <w:b/>
          <w:bCs/>
          <w:i/>
          <w:iCs/>
          <w:lang w:val="en-US"/>
        </w:rPr>
        <w:t xml:space="preserve">in </w:t>
      </w:r>
      <w:r w:rsidRPr="00FE72E1">
        <w:rPr>
          <w:b/>
          <w:bCs/>
          <w:i/>
          <w:iCs/>
          <w:lang w:val="en-US"/>
        </w:rPr>
        <w:t>respect to the maximum possible number of whole shares for the person in accordance with the</w:t>
      </w:r>
      <w:r w:rsidR="00E16A61">
        <w:rPr>
          <w:b/>
          <w:bCs/>
          <w:i/>
          <w:iCs/>
          <w:lang w:val="en-US"/>
        </w:rPr>
        <w:t xml:space="preserve"> above-mentioned</w:t>
      </w:r>
      <w:r w:rsidRPr="00FE72E1">
        <w:rPr>
          <w:b/>
          <w:bCs/>
          <w:i/>
          <w:iCs/>
          <w:lang w:val="en-US"/>
        </w:rPr>
        <w:t xml:space="preserve"> settlement procedure. In this case, the excess money paid shall be returned to the </w:t>
      </w:r>
      <w:r w:rsidR="00E16A61">
        <w:rPr>
          <w:b/>
          <w:bCs/>
          <w:i/>
          <w:iCs/>
          <w:lang w:val="en-US"/>
        </w:rPr>
        <w:t xml:space="preserve">Declarant </w:t>
      </w:r>
      <w:r w:rsidR="00E16A61" w:rsidRPr="00E16A61">
        <w:rPr>
          <w:b/>
          <w:bCs/>
          <w:i/>
          <w:iCs/>
          <w:lang w:val="en-US"/>
        </w:rPr>
        <w:t>in accordance with the procedure, as outlined below</w:t>
      </w:r>
      <w:r w:rsidRPr="00FE72E1">
        <w:rPr>
          <w:b/>
          <w:bCs/>
          <w:i/>
          <w:iCs/>
          <w:lang w:val="en-US"/>
        </w:rPr>
        <w:t>.</w:t>
      </w:r>
    </w:p>
    <w:p w14:paraId="36E394E1" w14:textId="77777777" w:rsidR="00D91AC9" w:rsidRPr="006C070F" w:rsidRDefault="00D91AC9" w:rsidP="00D91AC9">
      <w:pPr>
        <w:autoSpaceDE w:val="0"/>
        <w:autoSpaceDN w:val="0"/>
        <w:adjustRightInd w:val="0"/>
        <w:ind w:firstLine="284"/>
        <w:jc w:val="both"/>
        <w:rPr>
          <w:b/>
          <w:bCs/>
          <w:i/>
          <w:iCs/>
          <w:lang w:val="en-US"/>
        </w:rPr>
      </w:pPr>
    </w:p>
    <w:p w14:paraId="71E10EDC" w14:textId="48FB8F2E" w:rsidR="00C97827" w:rsidRPr="00C97827" w:rsidRDefault="00C97827" w:rsidP="00D91AC9">
      <w:pPr>
        <w:autoSpaceDE w:val="0"/>
        <w:autoSpaceDN w:val="0"/>
        <w:adjustRightInd w:val="0"/>
        <w:ind w:firstLine="284"/>
        <w:jc w:val="both"/>
        <w:rPr>
          <w:b/>
          <w:bCs/>
          <w:i/>
          <w:iCs/>
          <w:u w:val="single"/>
          <w:lang w:val="en-US"/>
        </w:rPr>
      </w:pPr>
      <w:bookmarkStart w:id="18" w:name="_Hlk73113901"/>
      <w:r>
        <w:rPr>
          <w:b/>
          <w:bCs/>
          <w:i/>
          <w:iCs/>
          <w:u w:val="single"/>
          <w:lang w:val="en-US"/>
        </w:rPr>
        <w:t>Procedure</w:t>
      </w:r>
      <w:r w:rsidRPr="00C97827">
        <w:rPr>
          <w:b/>
          <w:bCs/>
          <w:i/>
          <w:iCs/>
          <w:u w:val="single"/>
          <w:lang w:val="en-US"/>
        </w:rPr>
        <w:t xml:space="preserve"> </w:t>
      </w:r>
      <w:r>
        <w:rPr>
          <w:b/>
          <w:bCs/>
          <w:i/>
          <w:iCs/>
          <w:u w:val="single"/>
          <w:lang w:val="en-US"/>
        </w:rPr>
        <w:t>for</w:t>
      </w:r>
      <w:r w:rsidRPr="00C97827">
        <w:rPr>
          <w:b/>
          <w:bCs/>
          <w:i/>
          <w:iCs/>
          <w:u w:val="single"/>
          <w:lang w:val="en-US"/>
        </w:rPr>
        <w:t xml:space="preserve"> </w:t>
      </w:r>
      <w:r>
        <w:rPr>
          <w:b/>
          <w:bCs/>
          <w:i/>
          <w:iCs/>
          <w:u w:val="single"/>
          <w:lang w:val="en-US"/>
        </w:rPr>
        <w:t>repayment of excess money paid by the Declarant in exercising the preemptive right to purchase additional shares</w:t>
      </w:r>
    </w:p>
    <w:bookmarkEnd w:id="18"/>
    <w:p w14:paraId="2D09BAC8" w14:textId="10D580AF" w:rsidR="00BB6DC8" w:rsidRPr="009F6AEC" w:rsidRDefault="00C97827" w:rsidP="00BB6DC8">
      <w:pPr>
        <w:autoSpaceDE w:val="0"/>
        <w:autoSpaceDN w:val="0"/>
        <w:adjustRightInd w:val="0"/>
        <w:ind w:firstLine="284"/>
        <w:jc w:val="both"/>
        <w:rPr>
          <w:b/>
          <w:bCs/>
          <w:i/>
          <w:iCs/>
          <w:lang w:val="en-US"/>
        </w:rPr>
      </w:pPr>
      <w:r w:rsidRPr="00C97827">
        <w:rPr>
          <w:b/>
          <w:bCs/>
          <w:i/>
          <w:iCs/>
          <w:lang w:val="en-US"/>
        </w:rPr>
        <w:t>In the above-mentioned cases</w:t>
      </w:r>
      <w:r>
        <w:rPr>
          <w:b/>
          <w:bCs/>
          <w:i/>
          <w:iCs/>
          <w:lang w:val="en-US"/>
        </w:rPr>
        <w:t>, the excess money paid is subject to refund</w:t>
      </w:r>
      <w:r w:rsidR="00BB6DC8">
        <w:rPr>
          <w:b/>
          <w:bCs/>
          <w:i/>
          <w:iCs/>
          <w:lang w:val="en-US"/>
        </w:rPr>
        <w:t xml:space="preserve"> in non-cash form </w:t>
      </w:r>
      <w:r w:rsidR="00BB6DC8" w:rsidRPr="006D3751">
        <w:rPr>
          <w:b/>
          <w:bCs/>
          <w:i/>
          <w:iCs/>
          <w:lang w:val="en-US"/>
        </w:rPr>
        <w:t>not later than 30 (</w:t>
      </w:r>
      <w:r w:rsidR="00BB6DC8">
        <w:rPr>
          <w:b/>
          <w:bCs/>
          <w:i/>
          <w:iCs/>
          <w:lang w:val="en-US"/>
        </w:rPr>
        <w:t>t</w:t>
      </w:r>
      <w:r w:rsidR="00BB6DC8" w:rsidRPr="006D3751">
        <w:rPr>
          <w:b/>
          <w:bCs/>
          <w:i/>
          <w:iCs/>
          <w:lang w:val="en-US"/>
        </w:rPr>
        <w:t xml:space="preserve">hirty) </w:t>
      </w:r>
      <w:r w:rsidR="00BB6DC8">
        <w:rPr>
          <w:b/>
          <w:bCs/>
          <w:i/>
          <w:iCs/>
          <w:lang w:val="en-US"/>
        </w:rPr>
        <w:t>business</w:t>
      </w:r>
      <w:r w:rsidR="00BB6DC8" w:rsidRPr="006D3751">
        <w:rPr>
          <w:b/>
          <w:bCs/>
          <w:i/>
          <w:iCs/>
          <w:lang w:val="en-US"/>
        </w:rPr>
        <w:t xml:space="preserve"> days from the </w:t>
      </w:r>
      <w:r w:rsidR="00BB6DC8">
        <w:rPr>
          <w:b/>
          <w:bCs/>
          <w:i/>
          <w:iCs/>
          <w:lang w:val="en-US"/>
        </w:rPr>
        <w:t xml:space="preserve">expiration </w:t>
      </w:r>
      <w:r w:rsidR="00BB6DC8" w:rsidRPr="006D3751">
        <w:rPr>
          <w:b/>
          <w:bCs/>
          <w:i/>
          <w:iCs/>
          <w:lang w:val="en-US"/>
        </w:rPr>
        <w:t xml:space="preserve">date of the </w:t>
      </w:r>
      <w:r w:rsidR="00BB6DC8">
        <w:rPr>
          <w:b/>
          <w:bCs/>
          <w:i/>
          <w:iCs/>
          <w:lang w:val="en-US"/>
        </w:rPr>
        <w:t>p</w:t>
      </w:r>
      <w:r w:rsidR="00BB6DC8" w:rsidRPr="006D3751">
        <w:rPr>
          <w:b/>
          <w:bCs/>
          <w:i/>
          <w:iCs/>
          <w:lang w:val="en-US"/>
        </w:rPr>
        <w:t xml:space="preserve">re-emptive </w:t>
      </w:r>
      <w:r w:rsidR="00BB6DC8">
        <w:rPr>
          <w:b/>
          <w:bCs/>
          <w:i/>
          <w:iCs/>
          <w:lang w:val="en-US"/>
        </w:rPr>
        <w:t>r</w:t>
      </w:r>
      <w:r w:rsidR="00BB6DC8" w:rsidRPr="006D3751">
        <w:rPr>
          <w:b/>
          <w:bCs/>
          <w:i/>
          <w:iCs/>
          <w:lang w:val="en-US"/>
        </w:rPr>
        <w:t>ight</w:t>
      </w:r>
      <w:r w:rsidR="00BB6DC8">
        <w:rPr>
          <w:b/>
          <w:bCs/>
          <w:i/>
          <w:iCs/>
          <w:lang w:val="en-US"/>
        </w:rPr>
        <w:t>.</w:t>
      </w:r>
      <w:r w:rsidR="00BB6DC8" w:rsidRPr="00BB6DC8">
        <w:rPr>
          <w:lang w:val="en-US"/>
        </w:rPr>
        <w:t xml:space="preserve"> </w:t>
      </w:r>
      <w:r w:rsidR="00BB6DC8" w:rsidRPr="00BB6DC8">
        <w:rPr>
          <w:b/>
          <w:bCs/>
          <w:i/>
          <w:iCs/>
          <w:lang w:val="en-US"/>
        </w:rPr>
        <w:t>Refund is made using the bank account details</w:t>
      </w:r>
      <w:r w:rsidR="00BB6DC8">
        <w:rPr>
          <w:b/>
          <w:bCs/>
          <w:i/>
          <w:iCs/>
          <w:lang w:val="en-US"/>
        </w:rPr>
        <w:t xml:space="preserve"> specified in the Application</w:t>
      </w:r>
      <w:r w:rsidR="00BB6DC8" w:rsidRPr="00BB6DC8">
        <w:rPr>
          <w:lang w:val="en-US"/>
        </w:rPr>
        <w:t xml:space="preserve"> </w:t>
      </w:r>
      <w:r w:rsidR="00BB6DC8" w:rsidRPr="00BB6DC8">
        <w:rPr>
          <w:b/>
          <w:bCs/>
          <w:i/>
          <w:iCs/>
          <w:lang w:val="en-US"/>
        </w:rPr>
        <w:t xml:space="preserve">and if such details are not specified in the Application, then by details specified in the request for </w:t>
      </w:r>
      <w:r w:rsidR="003148C2">
        <w:rPr>
          <w:b/>
          <w:bCs/>
          <w:i/>
          <w:iCs/>
          <w:lang w:val="en-US"/>
        </w:rPr>
        <w:t>refund</w:t>
      </w:r>
      <w:r w:rsidR="00BB6DC8" w:rsidRPr="00BB6DC8">
        <w:rPr>
          <w:b/>
          <w:bCs/>
          <w:i/>
          <w:iCs/>
          <w:lang w:val="en-US"/>
        </w:rPr>
        <w:t>.</w:t>
      </w:r>
    </w:p>
    <w:p w14:paraId="2BE15450" w14:textId="694F4360" w:rsidR="00C97827" w:rsidRDefault="00C97827" w:rsidP="00D91AC9">
      <w:pPr>
        <w:autoSpaceDE w:val="0"/>
        <w:autoSpaceDN w:val="0"/>
        <w:adjustRightInd w:val="0"/>
        <w:spacing w:before="0" w:after="0"/>
        <w:ind w:firstLine="284"/>
        <w:jc w:val="both"/>
        <w:rPr>
          <w:b/>
          <w:bCs/>
          <w:i/>
          <w:iCs/>
          <w:lang w:val="en-US"/>
        </w:rPr>
      </w:pPr>
    </w:p>
    <w:p w14:paraId="27DFD66F" w14:textId="39E2E2CB" w:rsidR="00C97827" w:rsidRPr="006C070F" w:rsidRDefault="006C070F" w:rsidP="00D91AC9">
      <w:pPr>
        <w:autoSpaceDE w:val="0"/>
        <w:autoSpaceDN w:val="0"/>
        <w:adjustRightInd w:val="0"/>
        <w:spacing w:before="0" w:after="0"/>
        <w:ind w:firstLine="284"/>
        <w:jc w:val="both"/>
        <w:rPr>
          <w:b/>
          <w:bCs/>
          <w:i/>
          <w:iCs/>
          <w:lang w:val="en-US"/>
        </w:rPr>
      </w:pPr>
      <w:r>
        <w:rPr>
          <w:b/>
          <w:bCs/>
          <w:i/>
          <w:iCs/>
          <w:lang w:val="en-US"/>
        </w:rPr>
        <w:t xml:space="preserve">In case the </w:t>
      </w:r>
      <w:bookmarkStart w:id="19" w:name="_Hlk73125766"/>
      <w:r>
        <w:rPr>
          <w:b/>
          <w:bCs/>
          <w:i/>
          <w:iCs/>
          <w:lang w:val="en-US"/>
        </w:rPr>
        <w:t xml:space="preserve">bank account details </w:t>
      </w:r>
      <w:bookmarkEnd w:id="19"/>
      <w:r>
        <w:rPr>
          <w:b/>
          <w:bCs/>
          <w:i/>
          <w:iCs/>
          <w:lang w:val="en-US"/>
        </w:rPr>
        <w:t xml:space="preserve">are not specified in the Application </w:t>
      </w:r>
      <w:r w:rsidR="003148C2">
        <w:rPr>
          <w:b/>
          <w:bCs/>
          <w:i/>
          <w:iCs/>
          <w:lang w:val="en-US"/>
        </w:rPr>
        <w:t>to refund and the request f</w:t>
      </w:r>
      <w:r w:rsidR="00DC3287">
        <w:rPr>
          <w:b/>
          <w:bCs/>
          <w:i/>
          <w:iCs/>
          <w:lang w:val="en-US"/>
        </w:rPr>
        <w:t>o</w:t>
      </w:r>
      <w:r w:rsidR="003148C2">
        <w:rPr>
          <w:b/>
          <w:bCs/>
          <w:i/>
          <w:iCs/>
          <w:lang w:val="en-US"/>
        </w:rPr>
        <w:t xml:space="preserve">r refund </w:t>
      </w:r>
      <w:r w:rsidR="00DC3287">
        <w:rPr>
          <w:b/>
          <w:bCs/>
          <w:i/>
          <w:iCs/>
          <w:lang w:val="en-US"/>
        </w:rPr>
        <w:t xml:space="preserve">has not been received within 30 (thirty) business days </w:t>
      </w:r>
      <w:r w:rsidR="00DC3287" w:rsidRPr="006D3751">
        <w:rPr>
          <w:b/>
          <w:bCs/>
          <w:i/>
          <w:iCs/>
          <w:lang w:val="en-US"/>
        </w:rPr>
        <w:t xml:space="preserve">from the </w:t>
      </w:r>
      <w:r w:rsidR="00DC3287">
        <w:rPr>
          <w:b/>
          <w:bCs/>
          <w:i/>
          <w:iCs/>
          <w:lang w:val="en-US"/>
        </w:rPr>
        <w:t xml:space="preserve">expiration </w:t>
      </w:r>
      <w:r w:rsidR="00DC3287" w:rsidRPr="006D3751">
        <w:rPr>
          <w:b/>
          <w:bCs/>
          <w:i/>
          <w:iCs/>
          <w:lang w:val="en-US"/>
        </w:rPr>
        <w:t xml:space="preserve">date of the </w:t>
      </w:r>
      <w:r w:rsidR="00DC3287">
        <w:rPr>
          <w:b/>
          <w:bCs/>
          <w:i/>
          <w:iCs/>
          <w:lang w:val="en-US"/>
        </w:rPr>
        <w:t>p</w:t>
      </w:r>
      <w:r w:rsidR="00DC3287" w:rsidRPr="006D3751">
        <w:rPr>
          <w:b/>
          <w:bCs/>
          <w:i/>
          <w:iCs/>
          <w:lang w:val="en-US"/>
        </w:rPr>
        <w:t xml:space="preserve">re-emptive </w:t>
      </w:r>
      <w:r w:rsidR="00DC3287">
        <w:rPr>
          <w:b/>
          <w:bCs/>
          <w:i/>
          <w:iCs/>
          <w:lang w:val="en-US"/>
        </w:rPr>
        <w:t>r</w:t>
      </w:r>
      <w:r w:rsidR="00DC3287" w:rsidRPr="006D3751">
        <w:rPr>
          <w:b/>
          <w:bCs/>
          <w:i/>
          <w:iCs/>
          <w:lang w:val="en-US"/>
        </w:rPr>
        <w:t>igh</w:t>
      </w:r>
      <w:r w:rsidR="00DC3287">
        <w:rPr>
          <w:b/>
          <w:bCs/>
          <w:i/>
          <w:iCs/>
          <w:lang w:val="en-US"/>
        </w:rPr>
        <w:t xml:space="preserve">t, the refund is made according to the </w:t>
      </w:r>
      <w:r w:rsidR="00DC3287" w:rsidRPr="00DC3287">
        <w:rPr>
          <w:b/>
          <w:bCs/>
          <w:i/>
          <w:iCs/>
          <w:lang w:val="en-US"/>
        </w:rPr>
        <w:t>banking details</w:t>
      </w:r>
      <w:r w:rsidR="00DC3287">
        <w:rPr>
          <w:b/>
          <w:bCs/>
          <w:i/>
          <w:iCs/>
          <w:lang w:val="en-US"/>
        </w:rPr>
        <w:t xml:space="preserve"> specified in the register of </w:t>
      </w:r>
      <w:r w:rsidR="00DC3287" w:rsidRPr="00DC3287">
        <w:rPr>
          <w:b/>
          <w:bCs/>
          <w:i/>
          <w:iCs/>
          <w:lang w:val="en-US"/>
        </w:rPr>
        <w:t>holders of the Issuer's securities.</w:t>
      </w:r>
    </w:p>
    <w:p w14:paraId="117ED952" w14:textId="77777777" w:rsidR="00D91AC9" w:rsidRPr="00D6203A" w:rsidRDefault="00D91AC9" w:rsidP="00D91AC9">
      <w:pPr>
        <w:autoSpaceDE w:val="0"/>
        <w:autoSpaceDN w:val="0"/>
        <w:adjustRightInd w:val="0"/>
        <w:ind w:firstLine="284"/>
        <w:jc w:val="both"/>
        <w:rPr>
          <w:lang w:val="en-US"/>
        </w:rPr>
      </w:pPr>
    </w:p>
    <w:p w14:paraId="4A63D2DD" w14:textId="0DBFF67E" w:rsidR="00D91AC9" w:rsidRPr="00DC3287" w:rsidRDefault="00DC3287" w:rsidP="00D91AC9">
      <w:pPr>
        <w:autoSpaceDE w:val="0"/>
        <w:autoSpaceDN w:val="0"/>
        <w:adjustRightInd w:val="0"/>
        <w:ind w:firstLine="284"/>
        <w:jc w:val="both"/>
        <w:rPr>
          <w:lang w:val="en-US"/>
        </w:rPr>
      </w:pPr>
      <w:r w:rsidRPr="00DC3287">
        <w:rPr>
          <w:lang w:val="en-US"/>
        </w:rPr>
        <w:t>Payment terms and conditions for securities</w:t>
      </w:r>
      <w:r w:rsidR="00D91AC9" w:rsidRPr="00DC3287">
        <w:rPr>
          <w:lang w:val="en-US"/>
        </w:rPr>
        <w:t xml:space="preserve"> </w:t>
      </w:r>
    </w:p>
    <w:p w14:paraId="1FFEC478" w14:textId="1D73E3F4" w:rsidR="0064791F" w:rsidRPr="0064791F" w:rsidRDefault="0064791F" w:rsidP="00D91AC9">
      <w:pPr>
        <w:ind w:firstLine="284"/>
        <w:jc w:val="both"/>
        <w:rPr>
          <w:b/>
          <w:bCs/>
          <w:i/>
          <w:iCs/>
          <w:color w:val="000000"/>
          <w:lang w:val="en-US"/>
        </w:rPr>
      </w:pPr>
      <w:r w:rsidRPr="0064791F">
        <w:rPr>
          <w:b/>
          <w:bCs/>
          <w:i/>
          <w:iCs/>
          <w:color w:val="000000"/>
          <w:lang w:val="en-US"/>
        </w:rPr>
        <w:t>Payment of additional ordinary shares of the Issuer shall be made in cash in rubles of the Russian Federation in non-cash form.</w:t>
      </w:r>
    </w:p>
    <w:p w14:paraId="729D4B56" w14:textId="3DC112C2" w:rsidR="00D91AC9" w:rsidRPr="005059A4" w:rsidRDefault="004B6DEF" w:rsidP="00D91AC9">
      <w:pPr>
        <w:ind w:firstLine="284"/>
        <w:jc w:val="both"/>
        <w:rPr>
          <w:b/>
          <w:bCs/>
          <w:i/>
          <w:iCs/>
          <w:color w:val="000000"/>
          <w:lang w:val="en-US"/>
        </w:rPr>
      </w:pPr>
      <w:r>
        <w:rPr>
          <w:b/>
          <w:bCs/>
          <w:i/>
          <w:iCs/>
          <w:color w:val="000000"/>
          <w:lang w:val="en-US"/>
        </w:rPr>
        <w:t>The o</w:t>
      </w:r>
      <w:r w:rsidR="0064791F">
        <w:rPr>
          <w:b/>
          <w:bCs/>
          <w:i/>
          <w:iCs/>
          <w:color w:val="000000"/>
          <w:lang w:val="en-US"/>
        </w:rPr>
        <w:t xml:space="preserve">bligation to pay for the relevant number of shares </w:t>
      </w:r>
      <w:r w:rsidR="005059A4" w:rsidRPr="005059A4">
        <w:rPr>
          <w:b/>
          <w:bCs/>
          <w:i/>
          <w:iCs/>
          <w:color w:val="000000"/>
          <w:lang w:val="en-US"/>
        </w:rPr>
        <w:t xml:space="preserve">shall be deemed </w:t>
      </w:r>
      <w:r>
        <w:rPr>
          <w:b/>
          <w:bCs/>
          <w:i/>
          <w:iCs/>
          <w:color w:val="000000"/>
          <w:lang w:val="en-US"/>
        </w:rPr>
        <w:t>fulfilled</w:t>
      </w:r>
      <w:r w:rsidR="005059A4">
        <w:rPr>
          <w:b/>
          <w:bCs/>
          <w:i/>
          <w:iCs/>
          <w:color w:val="000000"/>
          <w:lang w:val="en-US"/>
        </w:rPr>
        <w:t xml:space="preserve"> </w:t>
      </w:r>
      <w:r w:rsidR="00617407" w:rsidRPr="00617407">
        <w:rPr>
          <w:b/>
          <w:bCs/>
          <w:i/>
          <w:iCs/>
          <w:color w:val="000000"/>
          <w:lang w:val="en-US"/>
        </w:rPr>
        <w:t>from the moment of cash receipt to the Issuer's settlement account specified in Clause 8.8.6 of the Securities Prospectus.</w:t>
      </w:r>
    </w:p>
    <w:p w14:paraId="12581E12" w14:textId="77777777" w:rsidR="004443E4" w:rsidRPr="00D6203A" w:rsidRDefault="004443E4" w:rsidP="00D91AC9">
      <w:pPr>
        <w:autoSpaceDE w:val="0"/>
        <w:autoSpaceDN w:val="0"/>
        <w:adjustRightInd w:val="0"/>
        <w:ind w:firstLine="284"/>
        <w:jc w:val="both"/>
        <w:rPr>
          <w:b/>
          <w:bCs/>
          <w:i/>
          <w:iCs/>
          <w:lang w:val="en-US"/>
        </w:rPr>
      </w:pPr>
    </w:p>
    <w:p w14:paraId="5ED3F8A0" w14:textId="395A161E" w:rsidR="00D91AC9" w:rsidRPr="004443E4" w:rsidRDefault="004443E4" w:rsidP="00D91AC9">
      <w:pPr>
        <w:autoSpaceDE w:val="0"/>
        <w:autoSpaceDN w:val="0"/>
        <w:adjustRightInd w:val="0"/>
        <w:ind w:firstLine="284"/>
        <w:jc w:val="both"/>
        <w:rPr>
          <w:b/>
          <w:bCs/>
          <w:i/>
          <w:iCs/>
          <w:lang w:val="en-US"/>
        </w:rPr>
      </w:pPr>
      <w:r>
        <w:rPr>
          <w:b/>
          <w:bCs/>
          <w:i/>
          <w:iCs/>
          <w:lang w:val="en-US"/>
        </w:rPr>
        <w:t xml:space="preserve">There </w:t>
      </w:r>
      <w:r w:rsidR="00785751">
        <w:rPr>
          <w:b/>
          <w:bCs/>
          <w:i/>
          <w:iCs/>
          <w:lang w:val="en-US"/>
        </w:rPr>
        <w:t>are</w:t>
      </w:r>
      <w:r>
        <w:rPr>
          <w:b/>
          <w:bCs/>
          <w:i/>
          <w:iCs/>
          <w:lang w:val="en-US"/>
        </w:rPr>
        <w:t xml:space="preserve"> no cash payment</w:t>
      </w:r>
      <w:r w:rsidR="00785751">
        <w:rPr>
          <w:b/>
          <w:bCs/>
          <w:i/>
          <w:iCs/>
          <w:lang w:val="en-US"/>
        </w:rPr>
        <w:t>s</w:t>
      </w:r>
      <w:r w:rsidR="00D91AC9" w:rsidRPr="004443E4">
        <w:rPr>
          <w:b/>
          <w:bCs/>
          <w:i/>
          <w:iCs/>
          <w:lang w:val="en-US"/>
        </w:rPr>
        <w:t>.</w:t>
      </w:r>
    </w:p>
    <w:p w14:paraId="1274D166" w14:textId="7FAC3448" w:rsidR="002225B4" w:rsidRPr="002225B4" w:rsidRDefault="002225B4" w:rsidP="00D91AC9">
      <w:pPr>
        <w:autoSpaceDE w:val="0"/>
        <w:autoSpaceDN w:val="0"/>
        <w:adjustRightInd w:val="0"/>
        <w:ind w:firstLine="284"/>
        <w:jc w:val="both"/>
        <w:rPr>
          <w:b/>
          <w:bCs/>
          <w:i/>
          <w:iCs/>
          <w:lang w:val="en-US"/>
        </w:rPr>
      </w:pPr>
      <w:r>
        <w:rPr>
          <w:b/>
          <w:bCs/>
          <w:i/>
          <w:iCs/>
          <w:lang w:val="en-US"/>
        </w:rPr>
        <w:t>N</w:t>
      </w:r>
      <w:r w:rsidRPr="002225B4">
        <w:rPr>
          <w:b/>
          <w:bCs/>
          <w:i/>
          <w:iCs/>
          <w:lang w:val="en-US"/>
        </w:rPr>
        <w:t>on-cash payment</w:t>
      </w:r>
      <w:r w:rsidR="00785751">
        <w:rPr>
          <w:b/>
          <w:bCs/>
          <w:i/>
          <w:iCs/>
          <w:lang w:val="en-US"/>
        </w:rPr>
        <w:t>s are</w:t>
      </w:r>
      <w:r w:rsidRPr="002225B4">
        <w:rPr>
          <w:b/>
          <w:bCs/>
          <w:i/>
          <w:iCs/>
          <w:lang w:val="en-US"/>
        </w:rPr>
        <w:t xml:space="preserve"> provided</w:t>
      </w:r>
      <w:r>
        <w:rPr>
          <w:b/>
          <w:bCs/>
          <w:i/>
          <w:iCs/>
          <w:lang w:val="en-US"/>
        </w:rPr>
        <w:t>.</w:t>
      </w:r>
    </w:p>
    <w:p w14:paraId="1A037B40" w14:textId="045BB2AD" w:rsidR="00785751" w:rsidRPr="00785751" w:rsidRDefault="00785751" w:rsidP="00D91AC9">
      <w:pPr>
        <w:autoSpaceDE w:val="0"/>
        <w:autoSpaceDN w:val="0"/>
        <w:adjustRightInd w:val="0"/>
        <w:ind w:firstLine="284"/>
        <w:jc w:val="both"/>
        <w:rPr>
          <w:b/>
          <w:bCs/>
          <w:i/>
          <w:iCs/>
          <w:lang w:val="en-US"/>
        </w:rPr>
      </w:pPr>
      <w:r w:rsidRPr="00785751">
        <w:rPr>
          <w:lang w:val="en-US"/>
        </w:rPr>
        <w:lastRenderedPageBreak/>
        <w:t>Form of non-cash payments</w:t>
      </w:r>
      <w:r w:rsidR="00D91AC9" w:rsidRPr="00785751">
        <w:rPr>
          <w:lang w:val="en-US"/>
        </w:rPr>
        <w:t>:</w:t>
      </w:r>
      <w:r w:rsidRPr="00785751">
        <w:rPr>
          <w:lang w:val="en-US"/>
        </w:rPr>
        <w:t xml:space="preserve"> </w:t>
      </w:r>
      <w:r w:rsidRPr="00785751">
        <w:rPr>
          <w:b/>
          <w:bCs/>
          <w:i/>
          <w:iCs/>
          <w:lang w:val="en-US"/>
        </w:rPr>
        <w:t>payment orders, in case of payment to the cash in bank - documents executed at such payment</w:t>
      </w:r>
      <w:r>
        <w:rPr>
          <w:b/>
          <w:bCs/>
          <w:i/>
          <w:iCs/>
          <w:lang w:val="en-US"/>
        </w:rPr>
        <w:t>.</w:t>
      </w:r>
    </w:p>
    <w:p w14:paraId="53B02253" w14:textId="77777777" w:rsidR="00D91AC9" w:rsidRPr="00785751" w:rsidRDefault="00D91AC9" w:rsidP="00D91AC9">
      <w:pPr>
        <w:autoSpaceDE w:val="0"/>
        <w:autoSpaceDN w:val="0"/>
        <w:adjustRightInd w:val="0"/>
        <w:ind w:firstLine="284"/>
        <w:jc w:val="both"/>
        <w:rPr>
          <w:b/>
          <w:i/>
          <w:lang w:val="en-US"/>
        </w:rPr>
      </w:pPr>
    </w:p>
    <w:p w14:paraId="7C4F21F5" w14:textId="77777777" w:rsidR="00D6203A" w:rsidRPr="00E30C7D" w:rsidRDefault="00D6203A" w:rsidP="00D91AC9">
      <w:pPr>
        <w:pStyle w:val="Default"/>
        <w:ind w:firstLine="284"/>
        <w:rPr>
          <w:color w:val="auto"/>
          <w:sz w:val="22"/>
          <w:szCs w:val="22"/>
          <w:lang w:val="en-US"/>
        </w:rPr>
      </w:pPr>
      <w:r w:rsidRPr="00E30C7D">
        <w:rPr>
          <w:color w:val="auto"/>
          <w:sz w:val="22"/>
          <w:szCs w:val="22"/>
          <w:lang w:val="en-US"/>
        </w:rPr>
        <w:t xml:space="preserve">Information on financial institution </w:t>
      </w:r>
    </w:p>
    <w:p w14:paraId="512CD27A" w14:textId="4FCE795D" w:rsidR="00D91AC9" w:rsidRPr="00154159" w:rsidRDefault="00D6203A" w:rsidP="00D91AC9">
      <w:pPr>
        <w:pStyle w:val="Default"/>
        <w:ind w:firstLine="284"/>
        <w:rPr>
          <w:b/>
          <w:i/>
          <w:sz w:val="22"/>
          <w:szCs w:val="22"/>
          <w:lang w:val="en-US"/>
        </w:rPr>
      </w:pPr>
      <w:r>
        <w:rPr>
          <w:color w:val="auto"/>
          <w:sz w:val="22"/>
          <w:szCs w:val="22"/>
          <w:lang w:val="en-US" w:eastAsia="en-US"/>
        </w:rPr>
        <w:t>Full</w:t>
      </w:r>
      <w:r w:rsidRPr="00154159">
        <w:rPr>
          <w:color w:val="auto"/>
          <w:sz w:val="22"/>
          <w:szCs w:val="22"/>
          <w:lang w:val="en-US" w:eastAsia="en-US"/>
        </w:rPr>
        <w:t xml:space="preserve"> </w:t>
      </w:r>
      <w:r>
        <w:rPr>
          <w:color w:val="auto"/>
          <w:sz w:val="22"/>
          <w:szCs w:val="22"/>
          <w:lang w:val="en-US" w:eastAsia="en-US"/>
        </w:rPr>
        <w:t>corporate</w:t>
      </w:r>
      <w:r w:rsidRPr="00154159">
        <w:rPr>
          <w:color w:val="auto"/>
          <w:sz w:val="22"/>
          <w:szCs w:val="22"/>
          <w:lang w:val="en-US" w:eastAsia="en-US"/>
        </w:rPr>
        <w:t xml:space="preserve"> </w:t>
      </w:r>
      <w:r>
        <w:rPr>
          <w:color w:val="auto"/>
          <w:sz w:val="22"/>
          <w:szCs w:val="22"/>
          <w:lang w:val="en-US" w:eastAsia="en-US"/>
        </w:rPr>
        <w:t>name</w:t>
      </w:r>
      <w:r w:rsidR="00D91AC9" w:rsidRPr="00154159">
        <w:rPr>
          <w:color w:val="auto"/>
          <w:sz w:val="22"/>
          <w:szCs w:val="22"/>
          <w:lang w:val="en-US" w:eastAsia="en-US"/>
        </w:rPr>
        <w:t>:</w:t>
      </w:r>
      <w:r w:rsidR="00D91AC9" w:rsidRPr="00154159">
        <w:rPr>
          <w:b/>
          <w:i/>
          <w:sz w:val="22"/>
          <w:szCs w:val="22"/>
          <w:lang w:val="en-US"/>
        </w:rPr>
        <w:t xml:space="preserve"> </w:t>
      </w:r>
      <w:r w:rsidR="00154159">
        <w:rPr>
          <w:b/>
          <w:i/>
          <w:sz w:val="22"/>
          <w:szCs w:val="22"/>
          <w:lang w:val="en-US" w:eastAsia="en-US"/>
        </w:rPr>
        <w:t>Branch of Gazprombank</w:t>
      </w:r>
      <w:r w:rsidR="00D91AC9" w:rsidRPr="00154159">
        <w:rPr>
          <w:b/>
          <w:i/>
          <w:sz w:val="22"/>
          <w:szCs w:val="22"/>
          <w:lang w:val="en-US" w:eastAsia="en-US"/>
        </w:rPr>
        <w:t xml:space="preserve"> (</w:t>
      </w:r>
      <w:r w:rsidR="00154159">
        <w:rPr>
          <w:b/>
          <w:i/>
          <w:sz w:val="22"/>
          <w:szCs w:val="22"/>
          <w:lang w:val="en-US" w:eastAsia="en-US"/>
        </w:rPr>
        <w:t>Joint Stock Company</w:t>
      </w:r>
      <w:r w:rsidR="00D91AC9" w:rsidRPr="00154159">
        <w:rPr>
          <w:b/>
          <w:i/>
          <w:sz w:val="22"/>
          <w:szCs w:val="22"/>
          <w:lang w:val="en-US" w:eastAsia="en-US"/>
        </w:rPr>
        <w:t xml:space="preserve">) </w:t>
      </w:r>
      <w:bookmarkStart w:id="20" w:name="_Hlk73287584"/>
      <w:r w:rsidR="000C0577">
        <w:rPr>
          <w:b/>
          <w:i/>
          <w:sz w:val="22"/>
          <w:szCs w:val="22"/>
          <w:lang w:val="en-US" w:eastAsia="en-US"/>
        </w:rPr>
        <w:t>Yuzhny</w:t>
      </w:r>
      <w:r w:rsidR="00B809B3">
        <w:rPr>
          <w:b/>
          <w:i/>
          <w:sz w:val="22"/>
          <w:szCs w:val="22"/>
          <w:lang w:val="en-US" w:eastAsia="en-US"/>
        </w:rPr>
        <w:t>j</w:t>
      </w:r>
    </w:p>
    <w:bookmarkEnd w:id="20"/>
    <w:p w14:paraId="7A5E6E24" w14:textId="77777777" w:rsidR="00B809B3" w:rsidRPr="00154159" w:rsidRDefault="00D6203A" w:rsidP="00B809B3">
      <w:pPr>
        <w:pStyle w:val="Default"/>
        <w:ind w:firstLine="284"/>
        <w:rPr>
          <w:b/>
          <w:i/>
          <w:sz w:val="22"/>
          <w:szCs w:val="22"/>
          <w:lang w:val="en-US"/>
        </w:rPr>
      </w:pPr>
      <w:r>
        <w:rPr>
          <w:color w:val="auto"/>
          <w:sz w:val="22"/>
          <w:szCs w:val="22"/>
          <w:lang w:val="en-US" w:eastAsia="en-US"/>
        </w:rPr>
        <w:t>Short corporate name</w:t>
      </w:r>
      <w:r w:rsidR="00D91AC9" w:rsidRPr="00D6203A">
        <w:rPr>
          <w:color w:val="auto"/>
          <w:sz w:val="22"/>
          <w:szCs w:val="22"/>
          <w:lang w:val="en-US" w:eastAsia="en-US"/>
        </w:rPr>
        <w:t>:</w:t>
      </w:r>
      <w:r w:rsidR="00B809B3">
        <w:rPr>
          <w:color w:val="auto"/>
          <w:sz w:val="22"/>
          <w:szCs w:val="22"/>
          <w:lang w:val="en-US" w:eastAsia="en-US"/>
        </w:rPr>
        <w:t xml:space="preserve"> </w:t>
      </w:r>
      <w:r w:rsidR="00B809B3" w:rsidRPr="00B809B3">
        <w:rPr>
          <w:b/>
          <w:bCs/>
          <w:i/>
          <w:iCs/>
          <w:color w:val="auto"/>
          <w:sz w:val="22"/>
          <w:szCs w:val="22"/>
          <w:lang w:val="en-US" w:eastAsia="en-US"/>
        </w:rPr>
        <w:t>Branch of the Bank GPB (JSC)</w:t>
      </w:r>
      <w:r w:rsidR="00B809B3" w:rsidRPr="00B809B3">
        <w:rPr>
          <w:color w:val="auto"/>
          <w:sz w:val="22"/>
          <w:szCs w:val="22"/>
          <w:lang w:val="en-US" w:eastAsia="en-US"/>
        </w:rPr>
        <w:t xml:space="preserve"> </w:t>
      </w:r>
      <w:r w:rsidR="00B809B3">
        <w:rPr>
          <w:b/>
          <w:i/>
          <w:sz w:val="22"/>
          <w:szCs w:val="22"/>
          <w:lang w:val="en-US" w:eastAsia="en-US"/>
        </w:rPr>
        <w:t>Yuzhnyj</w:t>
      </w:r>
    </w:p>
    <w:p w14:paraId="193589B4" w14:textId="16C69257" w:rsidR="00D91AC9" w:rsidRPr="00D6203A" w:rsidRDefault="00D6203A" w:rsidP="00D91AC9">
      <w:pPr>
        <w:pStyle w:val="Default"/>
        <w:ind w:firstLine="284"/>
        <w:rPr>
          <w:b/>
          <w:i/>
          <w:sz w:val="22"/>
          <w:szCs w:val="22"/>
          <w:lang w:val="en-US"/>
        </w:rPr>
      </w:pPr>
      <w:r>
        <w:rPr>
          <w:color w:val="auto"/>
          <w:sz w:val="22"/>
          <w:szCs w:val="22"/>
          <w:lang w:val="en-US" w:eastAsia="en-US"/>
        </w:rPr>
        <w:t>Registered office of the financial institution</w:t>
      </w:r>
      <w:r w:rsidR="00D91AC9" w:rsidRPr="00D6203A">
        <w:rPr>
          <w:color w:val="auto"/>
          <w:sz w:val="22"/>
          <w:szCs w:val="22"/>
          <w:lang w:val="en-US" w:eastAsia="en-US"/>
        </w:rPr>
        <w:t>:</w:t>
      </w:r>
      <w:r w:rsidR="00D91AC9" w:rsidRPr="00D6203A">
        <w:rPr>
          <w:b/>
          <w:i/>
          <w:sz w:val="22"/>
          <w:szCs w:val="22"/>
          <w:lang w:val="en-US"/>
        </w:rPr>
        <w:t xml:space="preserve"> </w:t>
      </w:r>
      <w:r>
        <w:rPr>
          <w:b/>
          <w:bCs/>
          <w:i/>
          <w:iCs/>
          <w:sz w:val="22"/>
          <w:szCs w:val="22"/>
          <w:lang w:val="en-US"/>
        </w:rPr>
        <w:t>Moscow</w:t>
      </w:r>
    </w:p>
    <w:p w14:paraId="35F07384" w14:textId="2FC57BFF" w:rsidR="00D91AC9" w:rsidRPr="008226CE" w:rsidRDefault="00D6203A" w:rsidP="00D91AC9">
      <w:pPr>
        <w:pStyle w:val="Default"/>
        <w:ind w:firstLine="284"/>
        <w:rPr>
          <w:b/>
          <w:i/>
          <w:sz w:val="22"/>
          <w:szCs w:val="22"/>
          <w:lang w:val="en-US"/>
        </w:rPr>
      </w:pPr>
      <w:r w:rsidRPr="008226CE">
        <w:rPr>
          <w:color w:val="auto"/>
          <w:sz w:val="22"/>
          <w:szCs w:val="22"/>
          <w:lang w:val="en-US" w:eastAsia="en-US"/>
        </w:rPr>
        <w:t>Branch address</w:t>
      </w:r>
      <w:r w:rsidR="00D91AC9" w:rsidRPr="008226CE">
        <w:rPr>
          <w:color w:val="auto"/>
          <w:sz w:val="22"/>
          <w:szCs w:val="22"/>
          <w:lang w:val="en-US" w:eastAsia="en-US"/>
        </w:rPr>
        <w:t>:</w:t>
      </w:r>
      <w:r w:rsidR="000C0577">
        <w:rPr>
          <w:color w:val="auto"/>
          <w:sz w:val="22"/>
          <w:szCs w:val="22"/>
          <w:lang w:val="en-US" w:eastAsia="en-US"/>
        </w:rPr>
        <w:t xml:space="preserve"> </w:t>
      </w:r>
      <w:r w:rsidR="008226CE" w:rsidRPr="008226CE">
        <w:rPr>
          <w:b/>
          <w:bCs/>
          <w:i/>
          <w:iCs/>
          <w:color w:val="auto"/>
          <w:sz w:val="22"/>
          <w:szCs w:val="22"/>
          <w:lang w:val="en-US" w:eastAsia="en-US"/>
        </w:rPr>
        <w:t>11 Dmitrievskaya Damba St., Krasnodar region,</w:t>
      </w:r>
      <w:r w:rsidR="00D91AC9" w:rsidRPr="008226CE">
        <w:rPr>
          <w:b/>
          <w:i/>
          <w:sz w:val="22"/>
          <w:szCs w:val="22"/>
          <w:lang w:val="en-US"/>
        </w:rPr>
        <w:t xml:space="preserve"> </w:t>
      </w:r>
      <w:r w:rsidR="00D91AC9" w:rsidRPr="008226CE">
        <w:rPr>
          <w:b/>
          <w:i/>
          <w:sz w:val="22"/>
          <w:szCs w:val="22"/>
          <w:lang w:val="en-US" w:eastAsia="en-US"/>
        </w:rPr>
        <w:t xml:space="preserve">350033, </w:t>
      </w:r>
      <w:r w:rsidR="008226CE">
        <w:rPr>
          <w:b/>
          <w:i/>
          <w:sz w:val="22"/>
          <w:szCs w:val="22"/>
          <w:lang w:val="en-US" w:eastAsia="en-US"/>
        </w:rPr>
        <w:t>Krasnodar</w:t>
      </w:r>
    </w:p>
    <w:p w14:paraId="648C6079" w14:textId="76AADA60" w:rsidR="00D91AC9" w:rsidRPr="00D27C81" w:rsidRDefault="00D27C81" w:rsidP="00D91AC9">
      <w:pPr>
        <w:ind w:firstLine="284"/>
        <w:jc w:val="both"/>
        <w:rPr>
          <w:b/>
          <w:i/>
          <w:lang w:val="en-US"/>
        </w:rPr>
      </w:pPr>
      <w:r>
        <w:rPr>
          <w:lang w:val="en-US"/>
        </w:rPr>
        <w:t>TIN</w:t>
      </w:r>
      <w:r w:rsidR="00D91AC9" w:rsidRPr="00D27C81">
        <w:rPr>
          <w:lang w:val="en-US"/>
        </w:rPr>
        <w:t>:</w:t>
      </w:r>
      <w:r w:rsidR="00D91AC9" w:rsidRPr="00D27C81">
        <w:rPr>
          <w:b/>
          <w:i/>
          <w:lang w:val="en-US"/>
        </w:rPr>
        <w:t xml:space="preserve"> 7744001497</w:t>
      </w:r>
    </w:p>
    <w:p w14:paraId="785DF3C5" w14:textId="013EEF40" w:rsidR="00D91AC9" w:rsidRPr="00D27C81" w:rsidRDefault="00D27C81" w:rsidP="00D91AC9">
      <w:pPr>
        <w:ind w:firstLine="284"/>
        <w:jc w:val="both"/>
        <w:rPr>
          <w:b/>
          <w:i/>
          <w:lang w:val="en-US"/>
        </w:rPr>
      </w:pPr>
      <w:r w:rsidRPr="00D27C81">
        <w:rPr>
          <w:lang w:val="en-US"/>
        </w:rPr>
        <w:t>Tax Registration Reason Code (</w:t>
      </w:r>
      <w:r w:rsidRPr="00D27C81">
        <w:t>К</w:t>
      </w:r>
      <w:r w:rsidRPr="00D27C81">
        <w:rPr>
          <w:lang w:val="en-US"/>
        </w:rPr>
        <w:t>PP)</w:t>
      </w:r>
      <w:r w:rsidR="00D91AC9" w:rsidRPr="00D27C81">
        <w:rPr>
          <w:lang w:val="en-US"/>
        </w:rPr>
        <w:t>:</w:t>
      </w:r>
      <w:r w:rsidR="00D91AC9" w:rsidRPr="00D27C81">
        <w:rPr>
          <w:b/>
          <w:i/>
          <w:lang w:val="en-US"/>
        </w:rPr>
        <w:t xml:space="preserve"> 772801001</w:t>
      </w:r>
    </w:p>
    <w:p w14:paraId="475DC966" w14:textId="265A3E1D" w:rsidR="00D91AC9" w:rsidRPr="00D27C81" w:rsidRDefault="008226CE" w:rsidP="00D91AC9">
      <w:pPr>
        <w:pStyle w:val="Default"/>
        <w:ind w:firstLine="284"/>
        <w:jc w:val="both"/>
        <w:rPr>
          <w:color w:val="auto"/>
          <w:sz w:val="22"/>
          <w:szCs w:val="22"/>
          <w:lang w:val="en-US" w:eastAsia="en-US"/>
        </w:rPr>
      </w:pPr>
      <w:r>
        <w:rPr>
          <w:color w:val="auto"/>
          <w:sz w:val="22"/>
          <w:szCs w:val="22"/>
          <w:lang w:val="en-US" w:eastAsia="en-US"/>
        </w:rPr>
        <w:t>Bank</w:t>
      </w:r>
      <w:r w:rsidRPr="00D27C81">
        <w:rPr>
          <w:color w:val="auto"/>
          <w:sz w:val="22"/>
          <w:szCs w:val="22"/>
          <w:lang w:val="en-US" w:eastAsia="en-US"/>
        </w:rPr>
        <w:t xml:space="preserve"> </w:t>
      </w:r>
      <w:r>
        <w:rPr>
          <w:color w:val="auto"/>
          <w:sz w:val="22"/>
          <w:szCs w:val="22"/>
          <w:lang w:val="en-US" w:eastAsia="en-US"/>
        </w:rPr>
        <w:t>account</w:t>
      </w:r>
      <w:r w:rsidRPr="00D27C81">
        <w:rPr>
          <w:color w:val="auto"/>
          <w:sz w:val="22"/>
          <w:szCs w:val="22"/>
          <w:lang w:val="en-US" w:eastAsia="en-US"/>
        </w:rPr>
        <w:t xml:space="preserve"> </w:t>
      </w:r>
      <w:r>
        <w:rPr>
          <w:color w:val="auto"/>
          <w:sz w:val="22"/>
          <w:szCs w:val="22"/>
          <w:lang w:val="en-US" w:eastAsia="en-US"/>
        </w:rPr>
        <w:t>details</w:t>
      </w:r>
      <w:r w:rsidRPr="00D27C81">
        <w:rPr>
          <w:color w:val="auto"/>
          <w:sz w:val="22"/>
          <w:szCs w:val="22"/>
          <w:lang w:val="en-US" w:eastAsia="en-US"/>
        </w:rPr>
        <w:t xml:space="preserve"> </w:t>
      </w:r>
      <w:r>
        <w:rPr>
          <w:color w:val="auto"/>
          <w:sz w:val="22"/>
          <w:szCs w:val="22"/>
          <w:lang w:val="en-US" w:eastAsia="en-US"/>
        </w:rPr>
        <w:t>to</w:t>
      </w:r>
      <w:r w:rsidRPr="00D27C81">
        <w:rPr>
          <w:color w:val="auto"/>
          <w:sz w:val="22"/>
          <w:szCs w:val="22"/>
          <w:lang w:val="en-US" w:eastAsia="en-US"/>
        </w:rPr>
        <w:t xml:space="preserve"> </w:t>
      </w:r>
      <w:r>
        <w:rPr>
          <w:color w:val="auto"/>
          <w:sz w:val="22"/>
          <w:szCs w:val="22"/>
          <w:lang w:val="en-US" w:eastAsia="en-US"/>
        </w:rPr>
        <w:t>which</w:t>
      </w:r>
      <w:r w:rsidRPr="00D27C81">
        <w:rPr>
          <w:color w:val="auto"/>
          <w:sz w:val="22"/>
          <w:szCs w:val="22"/>
          <w:lang w:val="en-US" w:eastAsia="en-US"/>
        </w:rPr>
        <w:t xml:space="preserve"> </w:t>
      </w:r>
      <w:r>
        <w:rPr>
          <w:color w:val="auto"/>
          <w:sz w:val="22"/>
          <w:szCs w:val="22"/>
          <w:lang w:val="en-US" w:eastAsia="en-US"/>
        </w:rPr>
        <w:t>money</w:t>
      </w:r>
      <w:r w:rsidRPr="00D27C81">
        <w:rPr>
          <w:color w:val="auto"/>
          <w:sz w:val="22"/>
          <w:szCs w:val="22"/>
          <w:lang w:val="en-US" w:eastAsia="en-US"/>
        </w:rPr>
        <w:t xml:space="preserve"> </w:t>
      </w:r>
      <w:r>
        <w:rPr>
          <w:color w:val="auto"/>
          <w:sz w:val="22"/>
          <w:szCs w:val="22"/>
          <w:lang w:val="en-US" w:eastAsia="en-US"/>
        </w:rPr>
        <w:t>should</w:t>
      </w:r>
      <w:r w:rsidRPr="00D27C81">
        <w:rPr>
          <w:color w:val="auto"/>
          <w:sz w:val="22"/>
          <w:szCs w:val="22"/>
          <w:lang w:val="en-US" w:eastAsia="en-US"/>
        </w:rPr>
        <w:t xml:space="preserve"> </w:t>
      </w:r>
      <w:r>
        <w:rPr>
          <w:color w:val="auto"/>
          <w:sz w:val="22"/>
          <w:szCs w:val="22"/>
          <w:lang w:val="en-US" w:eastAsia="en-US"/>
        </w:rPr>
        <w:t>be</w:t>
      </w:r>
      <w:r w:rsidRPr="00D27C81">
        <w:rPr>
          <w:color w:val="auto"/>
          <w:sz w:val="22"/>
          <w:szCs w:val="22"/>
          <w:lang w:val="en-US" w:eastAsia="en-US"/>
        </w:rPr>
        <w:t xml:space="preserve"> </w:t>
      </w:r>
      <w:r>
        <w:rPr>
          <w:color w:val="auto"/>
          <w:sz w:val="22"/>
          <w:szCs w:val="22"/>
          <w:lang w:val="en-US" w:eastAsia="en-US"/>
        </w:rPr>
        <w:t>transferred</w:t>
      </w:r>
      <w:r w:rsidR="00D27C81" w:rsidRPr="00D27C81">
        <w:rPr>
          <w:color w:val="auto"/>
          <w:sz w:val="22"/>
          <w:szCs w:val="22"/>
          <w:lang w:val="en-US" w:eastAsia="en-US"/>
        </w:rPr>
        <w:t xml:space="preserve"> </w:t>
      </w:r>
      <w:r w:rsidR="00D27C81">
        <w:rPr>
          <w:color w:val="auto"/>
          <w:sz w:val="22"/>
          <w:szCs w:val="22"/>
          <w:lang w:val="en-US" w:eastAsia="en-US"/>
        </w:rPr>
        <w:t>as</w:t>
      </w:r>
      <w:r w:rsidR="00D27C81" w:rsidRPr="00D27C81">
        <w:rPr>
          <w:color w:val="auto"/>
          <w:sz w:val="22"/>
          <w:szCs w:val="22"/>
          <w:lang w:val="en-US" w:eastAsia="en-US"/>
        </w:rPr>
        <w:t xml:space="preserve"> </w:t>
      </w:r>
      <w:r w:rsidR="00D27C81">
        <w:rPr>
          <w:color w:val="auto"/>
          <w:sz w:val="22"/>
          <w:szCs w:val="22"/>
          <w:lang w:val="en-US" w:eastAsia="en-US"/>
        </w:rPr>
        <w:t>payment</w:t>
      </w:r>
      <w:r w:rsidR="00D27C81" w:rsidRPr="00D27C81">
        <w:rPr>
          <w:color w:val="auto"/>
          <w:sz w:val="22"/>
          <w:szCs w:val="22"/>
          <w:lang w:val="en-US" w:eastAsia="en-US"/>
        </w:rPr>
        <w:t xml:space="preserve"> </w:t>
      </w:r>
      <w:r w:rsidR="00D27C81">
        <w:rPr>
          <w:color w:val="auto"/>
          <w:sz w:val="22"/>
          <w:szCs w:val="22"/>
          <w:lang w:val="en-US" w:eastAsia="en-US"/>
        </w:rPr>
        <w:t>for</w:t>
      </w:r>
      <w:r w:rsidR="00D27C81" w:rsidRPr="00D27C81">
        <w:rPr>
          <w:color w:val="auto"/>
          <w:sz w:val="22"/>
          <w:szCs w:val="22"/>
          <w:lang w:val="en-US" w:eastAsia="en-US"/>
        </w:rPr>
        <w:t xml:space="preserve"> </w:t>
      </w:r>
      <w:r w:rsidR="00D27C81">
        <w:rPr>
          <w:color w:val="auto"/>
          <w:sz w:val="22"/>
          <w:szCs w:val="22"/>
          <w:lang w:val="en-US" w:eastAsia="en-US"/>
        </w:rPr>
        <w:t>securities</w:t>
      </w:r>
      <w:r w:rsidR="00D91AC9" w:rsidRPr="00D27C81">
        <w:rPr>
          <w:color w:val="auto"/>
          <w:sz w:val="22"/>
          <w:szCs w:val="22"/>
          <w:lang w:val="en-US" w:eastAsia="en-US"/>
        </w:rPr>
        <w:t>:</w:t>
      </w:r>
    </w:p>
    <w:p w14:paraId="74041934" w14:textId="4147747C" w:rsidR="00D91AC9" w:rsidRPr="0025293D" w:rsidRDefault="00D27C81" w:rsidP="00D91AC9">
      <w:pPr>
        <w:pStyle w:val="Default"/>
        <w:ind w:firstLine="284"/>
        <w:jc w:val="both"/>
        <w:rPr>
          <w:b/>
          <w:i/>
          <w:sz w:val="22"/>
          <w:szCs w:val="22"/>
          <w:lang w:val="en-US" w:eastAsia="en-US"/>
        </w:rPr>
      </w:pPr>
      <w:r>
        <w:rPr>
          <w:b/>
          <w:i/>
          <w:sz w:val="22"/>
          <w:szCs w:val="22"/>
          <w:lang w:val="en-US" w:eastAsia="en-US"/>
        </w:rPr>
        <w:t>BIC</w:t>
      </w:r>
      <w:r w:rsidR="00D91AC9" w:rsidRPr="0025293D">
        <w:rPr>
          <w:b/>
          <w:i/>
          <w:sz w:val="22"/>
          <w:szCs w:val="22"/>
          <w:lang w:val="en-US" w:eastAsia="en-US"/>
        </w:rPr>
        <w:t>: 040349781</w:t>
      </w:r>
    </w:p>
    <w:p w14:paraId="5C47E736" w14:textId="480A68B3" w:rsidR="00D91AC9" w:rsidRPr="0025293D" w:rsidRDefault="00D27C81" w:rsidP="00D91AC9">
      <w:pPr>
        <w:pStyle w:val="Default"/>
        <w:ind w:firstLine="284"/>
        <w:jc w:val="both"/>
        <w:rPr>
          <w:b/>
          <w:i/>
          <w:sz w:val="22"/>
          <w:szCs w:val="22"/>
          <w:lang w:val="en-US" w:eastAsia="en-US"/>
        </w:rPr>
      </w:pPr>
      <w:r w:rsidRPr="0025293D">
        <w:rPr>
          <w:b/>
          <w:i/>
          <w:sz w:val="22"/>
          <w:szCs w:val="22"/>
          <w:lang w:val="en-US" w:eastAsia="en-US"/>
        </w:rPr>
        <w:t xml:space="preserve">Corr/Acc. </w:t>
      </w:r>
      <w:r w:rsidR="00D91AC9" w:rsidRPr="0025293D">
        <w:rPr>
          <w:b/>
          <w:i/>
          <w:sz w:val="22"/>
          <w:szCs w:val="22"/>
          <w:lang w:val="en-US" w:eastAsia="en-US"/>
        </w:rPr>
        <w:t>30101810500000000781</w:t>
      </w:r>
    </w:p>
    <w:p w14:paraId="4D7DDE41" w14:textId="04ABE2C7" w:rsidR="00D91AC9" w:rsidRPr="0025293D" w:rsidRDefault="0025293D" w:rsidP="00D91AC9">
      <w:pPr>
        <w:pStyle w:val="Default"/>
        <w:ind w:firstLine="284"/>
        <w:jc w:val="both"/>
        <w:rPr>
          <w:b/>
          <w:i/>
          <w:sz w:val="22"/>
          <w:szCs w:val="22"/>
          <w:lang w:val="en-US" w:eastAsia="en-US"/>
        </w:rPr>
      </w:pPr>
      <w:r w:rsidRPr="0025293D">
        <w:rPr>
          <w:b/>
          <w:i/>
          <w:sz w:val="22"/>
          <w:szCs w:val="22"/>
          <w:lang w:val="en-US" w:eastAsia="en-US"/>
        </w:rPr>
        <w:t xml:space="preserve">Settl/Acc. </w:t>
      </w:r>
      <w:r w:rsidR="00D91AC9" w:rsidRPr="0025293D">
        <w:rPr>
          <w:b/>
          <w:i/>
          <w:sz w:val="22"/>
          <w:szCs w:val="22"/>
          <w:lang w:val="en-US" w:eastAsia="en-US"/>
        </w:rPr>
        <w:t>40702810060070000191</w:t>
      </w:r>
    </w:p>
    <w:p w14:paraId="70C44312" w14:textId="6109C957" w:rsidR="00D91AC9" w:rsidRPr="0025293D" w:rsidRDefault="0025293D" w:rsidP="00D91AC9">
      <w:pPr>
        <w:pStyle w:val="Default"/>
        <w:ind w:firstLine="284"/>
        <w:jc w:val="both"/>
        <w:rPr>
          <w:rFonts w:ascii="Calibri" w:hAnsi="Calibri"/>
          <w:b/>
          <w:i/>
          <w:sz w:val="22"/>
          <w:szCs w:val="22"/>
          <w:lang w:val="en-US" w:eastAsia="en-US"/>
        </w:rPr>
      </w:pPr>
      <w:r w:rsidRPr="0025293D">
        <w:rPr>
          <w:b/>
          <w:i/>
          <w:sz w:val="22"/>
          <w:szCs w:val="22"/>
          <w:lang w:val="en-US" w:eastAsia="en-US"/>
        </w:rPr>
        <w:t>Cash recipient</w:t>
      </w:r>
      <w:r w:rsidR="00D91AC9" w:rsidRPr="0025293D">
        <w:rPr>
          <w:b/>
          <w:i/>
          <w:sz w:val="22"/>
          <w:szCs w:val="22"/>
          <w:lang w:val="en-US" w:eastAsia="en-US"/>
        </w:rPr>
        <w:t>:</w:t>
      </w:r>
    </w:p>
    <w:p w14:paraId="344DF31D" w14:textId="41AD2ABD" w:rsidR="00D91AC9" w:rsidRPr="0025293D" w:rsidRDefault="0025293D" w:rsidP="00D91AC9">
      <w:pPr>
        <w:pStyle w:val="Default"/>
        <w:ind w:firstLine="284"/>
        <w:jc w:val="both"/>
        <w:rPr>
          <w:rFonts w:ascii="Calibri" w:hAnsi="Calibri"/>
          <w:b/>
          <w:bCs/>
          <w:i/>
          <w:iCs/>
          <w:sz w:val="22"/>
          <w:szCs w:val="22"/>
          <w:lang w:val="en-US"/>
        </w:rPr>
      </w:pPr>
      <w:r>
        <w:rPr>
          <w:b/>
          <w:bCs/>
          <w:i/>
          <w:iCs/>
          <w:sz w:val="22"/>
          <w:szCs w:val="22"/>
          <w:lang w:val="en-US"/>
        </w:rPr>
        <w:t xml:space="preserve">Public Joint Stock Company Rosseti Kuban </w:t>
      </w:r>
      <w:r w:rsidR="00D91AC9" w:rsidRPr="0025293D">
        <w:rPr>
          <w:b/>
          <w:bCs/>
          <w:i/>
          <w:iCs/>
          <w:sz w:val="22"/>
          <w:szCs w:val="22"/>
          <w:lang w:val="en-US"/>
        </w:rPr>
        <w:t xml:space="preserve"> </w:t>
      </w:r>
    </w:p>
    <w:p w14:paraId="2D7476D4" w14:textId="4570A969" w:rsidR="00D91AC9" w:rsidRPr="0025293D" w:rsidRDefault="0025293D" w:rsidP="00D91AC9">
      <w:pPr>
        <w:pStyle w:val="Default"/>
        <w:ind w:firstLine="284"/>
        <w:jc w:val="both"/>
        <w:rPr>
          <w:rFonts w:ascii="Calibri" w:hAnsi="Calibri"/>
          <w:b/>
          <w:i/>
          <w:sz w:val="22"/>
          <w:szCs w:val="22"/>
          <w:lang w:val="en-US"/>
        </w:rPr>
      </w:pPr>
      <w:r>
        <w:rPr>
          <w:b/>
          <w:i/>
          <w:sz w:val="22"/>
          <w:szCs w:val="22"/>
          <w:lang w:val="en-US"/>
        </w:rPr>
        <w:t>TIN</w:t>
      </w:r>
      <w:r w:rsidR="00D91AC9" w:rsidRPr="0025293D">
        <w:rPr>
          <w:b/>
          <w:i/>
          <w:sz w:val="22"/>
          <w:szCs w:val="22"/>
          <w:lang w:val="en-US"/>
        </w:rPr>
        <w:t xml:space="preserve"> / </w:t>
      </w:r>
      <w:r w:rsidRPr="0025293D">
        <w:rPr>
          <w:b/>
          <w:i/>
          <w:sz w:val="22"/>
          <w:szCs w:val="22"/>
          <w:lang w:val="en-US"/>
        </w:rPr>
        <w:t>Tax Registration Reason Code (</w:t>
      </w:r>
      <w:r w:rsidRPr="0025293D">
        <w:rPr>
          <w:b/>
          <w:i/>
          <w:sz w:val="22"/>
          <w:szCs w:val="22"/>
        </w:rPr>
        <w:t>К</w:t>
      </w:r>
      <w:r w:rsidRPr="0025293D">
        <w:rPr>
          <w:b/>
          <w:i/>
          <w:sz w:val="22"/>
          <w:szCs w:val="22"/>
          <w:lang w:val="en-US"/>
        </w:rPr>
        <w:t>PP)</w:t>
      </w:r>
      <w:r w:rsidR="00D91AC9" w:rsidRPr="0025293D">
        <w:rPr>
          <w:b/>
          <w:i/>
          <w:sz w:val="22"/>
          <w:szCs w:val="22"/>
          <w:lang w:val="en-US"/>
        </w:rPr>
        <w:t xml:space="preserve"> 2309001660 /</w:t>
      </w:r>
      <w:r w:rsidR="00D91AC9" w:rsidRPr="0025293D">
        <w:rPr>
          <w:b/>
          <w:i/>
          <w:color w:val="auto"/>
          <w:sz w:val="22"/>
          <w:szCs w:val="22"/>
          <w:lang w:val="en-US"/>
        </w:rPr>
        <w:t xml:space="preserve"> 997650001</w:t>
      </w:r>
    </w:p>
    <w:p w14:paraId="67FF6DF1" w14:textId="77777777" w:rsidR="00D91AC9" w:rsidRPr="0025293D" w:rsidRDefault="00D91AC9" w:rsidP="00D91AC9">
      <w:pPr>
        <w:autoSpaceDE w:val="0"/>
        <w:autoSpaceDN w:val="0"/>
        <w:adjustRightInd w:val="0"/>
        <w:ind w:firstLine="284"/>
        <w:jc w:val="both"/>
        <w:rPr>
          <w:b/>
          <w:bCs/>
          <w:i/>
          <w:iCs/>
          <w:lang w:val="en-US"/>
        </w:rPr>
      </w:pPr>
    </w:p>
    <w:p w14:paraId="4D29A8F7" w14:textId="380E2411" w:rsidR="00D91AC9" w:rsidRPr="00E30C7D" w:rsidRDefault="0025293D" w:rsidP="00D91AC9">
      <w:pPr>
        <w:autoSpaceDE w:val="0"/>
        <w:autoSpaceDN w:val="0"/>
        <w:adjustRightInd w:val="0"/>
        <w:spacing w:before="0" w:after="0"/>
        <w:ind w:firstLine="284"/>
        <w:jc w:val="both"/>
        <w:rPr>
          <w:bCs/>
          <w:iCs/>
          <w:lang w:val="en-US"/>
        </w:rPr>
      </w:pPr>
      <w:r>
        <w:rPr>
          <w:bCs/>
          <w:iCs/>
          <w:lang w:val="en-US"/>
        </w:rPr>
        <w:t>Payment due date</w:t>
      </w:r>
      <w:r w:rsidR="00D91AC9" w:rsidRPr="00E30C7D">
        <w:rPr>
          <w:bCs/>
          <w:iCs/>
          <w:lang w:val="en-US"/>
        </w:rPr>
        <w:t>:</w:t>
      </w:r>
    </w:p>
    <w:p w14:paraId="118A82DC" w14:textId="11656FFC" w:rsidR="0025293D" w:rsidRPr="00154159" w:rsidRDefault="0025293D" w:rsidP="00D91AC9">
      <w:pPr>
        <w:autoSpaceDE w:val="0"/>
        <w:autoSpaceDN w:val="0"/>
        <w:adjustRightInd w:val="0"/>
        <w:spacing w:before="0" w:after="0"/>
        <w:ind w:firstLine="284"/>
        <w:jc w:val="both"/>
        <w:rPr>
          <w:b/>
          <w:i/>
          <w:lang w:val="en-US"/>
        </w:rPr>
      </w:pPr>
      <w:r w:rsidRPr="00154159">
        <w:rPr>
          <w:b/>
          <w:i/>
          <w:lang w:val="en-US"/>
        </w:rPr>
        <w:t xml:space="preserve">In case the shareholders exercise the pre-emptive right to </w:t>
      </w:r>
      <w:r w:rsidR="00154159" w:rsidRPr="00154159">
        <w:rPr>
          <w:b/>
          <w:i/>
          <w:lang w:val="en-US"/>
        </w:rPr>
        <w:t>purchase</w:t>
      </w:r>
      <w:r w:rsidRPr="00154159">
        <w:rPr>
          <w:b/>
          <w:i/>
          <w:lang w:val="en-US"/>
        </w:rPr>
        <w:t xml:space="preserve"> additional shares to be placed, the shares to be purchased shall be paid</w:t>
      </w:r>
      <w:r w:rsidR="00154159" w:rsidRPr="00154159">
        <w:rPr>
          <w:b/>
          <w:i/>
          <w:lang w:val="en-US"/>
        </w:rPr>
        <w:t xml:space="preserve"> prior to the expiration date of the preemptive right. </w:t>
      </w:r>
    </w:p>
    <w:p w14:paraId="13E46B88" w14:textId="77777777" w:rsidR="00D91AC9" w:rsidRPr="00E30C7D" w:rsidRDefault="00D91AC9" w:rsidP="00D91AC9">
      <w:pPr>
        <w:autoSpaceDE w:val="0"/>
        <w:autoSpaceDN w:val="0"/>
        <w:adjustRightInd w:val="0"/>
        <w:spacing w:before="0" w:after="0"/>
        <w:ind w:firstLine="284"/>
        <w:jc w:val="both"/>
        <w:rPr>
          <w:b/>
          <w:bCs/>
          <w:i/>
          <w:iCs/>
          <w:lang w:val="en-US"/>
        </w:rPr>
      </w:pPr>
    </w:p>
    <w:p w14:paraId="3CFDF010" w14:textId="77777777" w:rsidR="00D91AC9" w:rsidRPr="00E30C7D" w:rsidRDefault="00D91AC9" w:rsidP="00D91AC9">
      <w:pPr>
        <w:ind w:firstLine="284"/>
        <w:jc w:val="both"/>
        <w:rPr>
          <w:bCs/>
          <w:iCs/>
          <w:lang w:val="en-US"/>
        </w:rPr>
      </w:pPr>
    </w:p>
    <w:p w14:paraId="74EF5D5E" w14:textId="14AE8DAB" w:rsidR="00D91AC9" w:rsidRPr="0000765C" w:rsidRDefault="00154159" w:rsidP="00D91AC9">
      <w:pPr>
        <w:ind w:firstLine="284"/>
        <w:jc w:val="both"/>
        <w:rPr>
          <w:b/>
          <w:bCs/>
          <w:iCs/>
          <w:lang w:val="en-US"/>
        </w:rPr>
      </w:pPr>
      <w:r>
        <w:rPr>
          <w:b/>
          <w:bCs/>
          <w:iCs/>
          <w:lang w:val="en-US"/>
        </w:rPr>
        <w:t>Additional information</w:t>
      </w:r>
      <w:r w:rsidR="00D91AC9" w:rsidRPr="0000765C">
        <w:rPr>
          <w:b/>
          <w:bCs/>
          <w:iCs/>
          <w:lang w:val="en-US"/>
        </w:rPr>
        <w:t>:</w:t>
      </w:r>
    </w:p>
    <w:p w14:paraId="1DDDCAE6" w14:textId="4DE29D10" w:rsidR="00D91AC9" w:rsidRPr="0000765C" w:rsidRDefault="0000765C" w:rsidP="0000765C">
      <w:pPr>
        <w:ind w:firstLine="284"/>
        <w:jc w:val="both"/>
        <w:rPr>
          <w:bCs/>
          <w:iCs/>
          <w:lang w:val="en-US"/>
        </w:rPr>
      </w:pPr>
      <w:r>
        <w:rPr>
          <w:bCs/>
          <w:iCs/>
          <w:lang w:val="en-US"/>
        </w:rPr>
        <w:t xml:space="preserve">The text of the securities prospectus is published </w:t>
      </w:r>
      <w:r w:rsidRPr="0000765C">
        <w:rPr>
          <w:bCs/>
          <w:iCs/>
          <w:lang w:val="en-US"/>
        </w:rPr>
        <w:t>on the web page on the Internet</w:t>
      </w:r>
      <w:r>
        <w:rPr>
          <w:bCs/>
          <w:iCs/>
          <w:lang w:val="en-US"/>
        </w:rPr>
        <w:t xml:space="preserve"> at</w:t>
      </w:r>
      <w:r w:rsidR="00D91AC9" w:rsidRPr="0000765C">
        <w:rPr>
          <w:bCs/>
          <w:iCs/>
          <w:lang w:val="en-US"/>
        </w:rPr>
        <w:t xml:space="preserve">: </w:t>
      </w:r>
      <w:hyperlink r:id="rId11" w:history="1">
        <w:r w:rsidR="00D91AC9" w:rsidRPr="0000765C">
          <w:rPr>
            <w:rStyle w:val="a3"/>
            <w:bCs/>
            <w:iCs/>
            <w:lang w:val="en-US"/>
          </w:rPr>
          <w:t xml:space="preserve">https://rosseti-kuban.ru/ </w:t>
        </w:r>
      </w:hyperlink>
      <w:r w:rsidR="00D91AC9" w:rsidRPr="0000765C">
        <w:rPr>
          <w:bCs/>
          <w:iCs/>
          <w:lang w:val="en-US"/>
        </w:rPr>
        <w:t xml:space="preserve"> </w:t>
      </w:r>
      <w:r w:rsidR="00D91AC9" w:rsidRPr="00B263CC">
        <w:rPr>
          <w:bCs/>
          <w:iCs/>
        </w:rPr>
        <w:t>и</w:t>
      </w:r>
      <w:r w:rsidR="00D91AC9" w:rsidRPr="0000765C">
        <w:rPr>
          <w:bCs/>
          <w:iCs/>
          <w:lang w:val="en-US"/>
        </w:rPr>
        <w:t xml:space="preserve"> </w:t>
      </w:r>
      <w:hyperlink r:id="rId12" w:history="1">
        <w:r w:rsidR="00D91AC9" w:rsidRPr="0000765C">
          <w:rPr>
            <w:rStyle w:val="a3"/>
            <w:bCs/>
            <w:iCs/>
            <w:lang w:val="en-US"/>
          </w:rPr>
          <w:t>http://www.e-disclosure.ru/portal/company.aspx?id=2827</w:t>
        </w:r>
      </w:hyperlink>
      <w:r w:rsidR="00D91AC9" w:rsidRPr="0000765C">
        <w:rPr>
          <w:bCs/>
          <w:iCs/>
          <w:lang w:val="en-US"/>
        </w:rPr>
        <w:t>.</w:t>
      </w:r>
    </w:p>
    <w:p w14:paraId="3D0D38DA" w14:textId="55495C65" w:rsidR="00E0509B" w:rsidRPr="00E0509B" w:rsidRDefault="00E0509B" w:rsidP="00D91AC9">
      <w:pPr>
        <w:ind w:firstLine="284"/>
        <w:jc w:val="both"/>
        <w:rPr>
          <w:bCs/>
          <w:iCs/>
          <w:lang w:val="en-US"/>
        </w:rPr>
      </w:pPr>
      <w:r>
        <w:rPr>
          <w:bCs/>
          <w:iCs/>
          <w:lang w:val="en-US"/>
        </w:rPr>
        <w:t xml:space="preserve">Besides, </w:t>
      </w:r>
      <w:r w:rsidRPr="00E0509B">
        <w:rPr>
          <w:bCs/>
          <w:iCs/>
          <w:lang w:val="en-US"/>
        </w:rPr>
        <w:t>interested parties may become familiar with</w:t>
      </w:r>
      <w:r>
        <w:rPr>
          <w:bCs/>
          <w:iCs/>
          <w:lang w:val="en-US"/>
        </w:rPr>
        <w:t xml:space="preserve"> the content of the </w:t>
      </w:r>
      <w:r w:rsidR="008A15FC">
        <w:rPr>
          <w:bCs/>
          <w:iCs/>
          <w:lang w:val="en-US"/>
        </w:rPr>
        <w:t>securities Prospectus</w:t>
      </w:r>
      <w:r w:rsidR="008A15FC" w:rsidRPr="008A15FC">
        <w:rPr>
          <w:bCs/>
          <w:iCs/>
          <w:lang w:val="en-US"/>
        </w:rPr>
        <w:t>, as well as receive a copy of it for a fee not exceeding the costs of copying, within a period of not more than 7 (seven) days from the date of receipt (</w:t>
      </w:r>
      <w:r w:rsidR="008A15FC">
        <w:rPr>
          <w:bCs/>
          <w:iCs/>
          <w:lang w:val="en-US"/>
        </w:rPr>
        <w:t>submission</w:t>
      </w:r>
      <w:r w:rsidR="008A15FC" w:rsidRPr="008A15FC">
        <w:rPr>
          <w:bCs/>
          <w:iCs/>
          <w:lang w:val="en-US"/>
        </w:rPr>
        <w:t xml:space="preserve">) of the corresponding request on </w:t>
      </w:r>
      <w:r w:rsidR="004A670E">
        <w:rPr>
          <w:bCs/>
          <w:iCs/>
          <w:lang w:val="en-US"/>
        </w:rPr>
        <w:t>business</w:t>
      </w:r>
      <w:r w:rsidR="008A15FC" w:rsidRPr="008A15FC">
        <w:rPr>
          <w:bCs/>
          <w:iCs/>
          <w:lang w:val="en-US"/>
        </w:rPr>
        <w:t xml:space="preserve"> days from 8</w:t>
      </w:r>
      <w:r w:rsidR="004A670E">
        <w:rPr>
          <w:bCs/>
          <w:iCs/>
          <w:lang w:val="en-US"/>
        </w:rPr>
        <w:t xml:space="preserve"> am</w:t>
      </w:r>
      <w:r w:rsidR="008A15FC" w:rsidRPr="008A15FC">
        <w:rPr>
          <w:bCs/>
          <w:iCs/>
          <w:lang w:val="en-US"/>
        </w:rPr>
        <w:t xml:space="preserve"> to </w:t>
      </w:r>
      <w:r w:rsidR="004A670E">
        <w:rPr>
          <w:bCs/>
          <w:iCs/>
          <w:lang w:val="en-US"/>
        </w:rPr>
        <w:t>5 pm</w:t>
      </w:r>
      <w:r w:rsidR="008A15FC" w:rsidRPr="008A15FC">
        <w:rPr>
          <w:bCs/>
          <w:iCs/>
          <w:lang w:val="en-US"/>
        </w:rPr>
        <w:t xml:space="preserve"> (Friday to </w:t>
      </w:r>
      <w:r w:rsidR="004A670E">
        <w:rPr>
          <w:bCs/>
          <w:iCs/>
          <w:lang w:val="en-US"/>
        </w:rPr>
        <w:t>4 pm</w:t>
      </w:r>
      <w:r w:rsidR="008A15FC" w:rsidRPr="008A15FC">
        <w:rPr>
          <w:bCs/>
          <w:iCs/>
          <w:lang w:val="en-US"/>
        </w:rPr>
        <w:t xml:space="preserve">) Moscow time at: </w:t>
      </w:r>
      <w:r w:rsidR="004A670E">
        <w:rPr>
          <w:bCs/>
          <w:iCs/>
          <w:lang w:val="en-US"/>
        </w:rPr>
        <w:t xml:space="preserve">2A Stavropolskaya St., Krasnodar, </w:t>
      </w:r>
      <w:r w:rsidR="008A15FC" w:rsidRPr="008A15FC">
        <w:rPr>
          <w:bCs/>
          <w:iCs/>
          <w:lang w:val="en-US"/>
        </w:rPr>
        <w:t>Russian Federation, PJSC Rosseti Kuban.</w:t>
      </w:r>
    </w:p>
    <w:p w14:paraId="1459F5F7" w14:textId="3718453E" w:rsidR="00C26AE3" w:rsidRPr="00C26AE3" w:rsidRDefault="004359BF" w:rsidP="004359BF">
      <w:pPr>
        <w:ind w:firstLine="284"/>
        <w:jc w:val="both"/>
        <w:rPr>
          <w:bCs/>
          <w:iCs/>
          <w:lang w:val="en-US"/>
        </w:rPr>
      </w:pPr>
      <w:r>
        <w:rPr>
          <w:bCs/>
          <w:iCs/>
          <w:lang w:val="en-US"/>
        </w:rPr>
        <w:t xml:space="preserve">Shareholders </w:t>
      </w:r>
      <w:bookmarkStart w:id="21" w:name="_Hlk73296594"/>
      <w:r>
        <w:rPr>
          <w:bCs/>
          <w:iCs/>
          <w:lang w:val="en-US"/>
        </w:rPr>
        <w:t xml:space="preserve">of PJSC Rosseti Kuban </w:t>
      </w:r>
      <w:bookmarkEnd w:id="21"/>
      <w:r>
        <w:rPr>
          <w:bCs/>
          <w:iCs/>
          <w:lang w:val="en-US"/>
        </w:rPr>
        <w:t xml:space="preserve">may apply for </w:t>
      </w:r>
      <w:r w:rsidR="00FC79D8">
        <w:rPr>
          <w:bCs/>
          <w:iCs/>
          <w:lang w:val="en-US"/>
        </w:rPr>
        <w:t>a</w:t>
      </w:r>
      <w:r w:rsidR="009762F4" w:rsidRPr="009762F4">
        <w:rPr>
          <w:bCs/>
          <w:iCs/>
          <w:lang w:val="en-US"/>
        </w:rPr>
        <w:t>ny questions related to the procedure for exercising the preemptive right to purchase shares</w:t>
      </w:r>
      <w:r w:rsidR="00FC79D8">
        <w:rPr>
          <w:bCs/>
          <w:iCs/>
          <w:lang w:val="en-US"/>
        </w:rPr>
        <w:t xml:space="preserve"> </w:t>
      </w:r>
      <w:r w:rsidR="009762F4" w:rsidRPr="009762F4">
        <w:rPr>
          <w:bCs/>
          <w:iCs/>
          <w:lang w:val="en-US"/>
        </w:rPr>
        <w:t>by calling</w:t>
      </w:r>
      <w:r w:rsidR="00FC79D8">
        <w:rPr>
          <w:bCs/>
          <w:iCs/>
          <w:lang w:val="en-US"/>
        </w:rPr>
        <w:t>:</w:t>
      </w:r>
    </w:p>
    <w:p w14:paraId="695A34C8" w14:textId="56EE0A2D" w:rsidR="00D91AC9" w:rsidRPr="00FC79D8" w:rsidRDefault="00D91AC9" w:rsidP="00D91AC9">
      <w:pPr>
        <w:ind w:firstLine="284"/>
        <w:jc w:val="both"/>
        <w:rPr>
          <w:bCs/>
          <w:iCs/>
          <w:lang w:val="en-US"/>
        </w:rPr>
      </w:pPr>
      <w:r w:rsidRPr="00FC79D8">
        <w:rPr>
          <w:bCs/>
          <w:iCs/>
          <w:lang w:val="en-US"/>
        </w:rPr>
        <w:t>-</w:t>
      </w:r>
      <w:r w:rsidR="00FC79D8" w:rsidRPr="00FC79D8">
        <w:rPr>
          <w:bCs/>
          <w:iCs/>
          <w:lang w:val="en-US"/>
        </w:rPr>
        <w:t xml:space="preserve"> </w:t>
      </w:r>
      <w:r w:rsidR="00FC79D8">
        <w:rPr>
          <w:bCs/>
          <w:iCs/>
          <w:lang w:val="en-US"/>
        </w:rPr>
        <w:t>to</w:t>
      </w:r>
      <w:r w:rsidR="00FC79D8" w:rsidRPr="00FC79D8">
        <w:rPr>
          <w:bCs/>
          <w:iCs/>
          <w:lang w:val="en-US"/>
        </w:rPr>
        <w:t xml:space="preserve"> </w:t>
      </w:r>
      <w:r w:rsidR="004359BF" w:rsidRPr="00FC79D8">
        <w:rPr>
          <w:bCs/>
          <w:iCs/>
          <w:lang w:val="en-US"/>
        </w:rPr>
        <w:t xml:space="preserve">the Corporate Support Department </w:t>
      </w:r>
      <w:r w:rsidR="004359BF">
        <w:rPr>
          <w:bCs/>
          <w:iCs/>
          <w:lang w:val="en-US"/>
        </w:rPr>
        <w:t>of</w:t>
      </w:r>
      <w:r w:rsidR="004359BF" w:rsidRPr="00FC79D8">
        <w:rPr>
          <w:bCs/>
          <w:iCs/>
          <w:lang w:val="en-US"/>
        </w:rPr>
        <w:t xml:space="preserve"> </w:t>
      </w:r>
      <w:r w:rsidR="004359BF">
        <w:rPr>
          <w:bCs/>
          <w:iCs/>
          <w:lang w:val="en-US"/>
        </w:rPr>
        <w:t>PJSC</w:t>
      </w:r>
      <w:r w:rsidR="004359BF" w:rsidRPr="00FC79D8">
        <w:rPr>
          <w:bCs/>
          <w:iCs/>
          <w:lang w:val="en-US"/>
        </w:rPr>
        <w:t xml:space="preserve"> </w:t>
      </w:r>
      <w:r w:rsidR="004359BF">
        <w:rPr>
          <w:bCs/>
          <w:iCs/>
          <w:lang w:val="en-US"/>
        </w:rPr>
        <w:t>Rosseti</w:t>
      </w:r>
      <w:r w:rsidR="004359BF" w:rsidRPr="00FC79D8">
        <w:rPr>
          <w:bCs/>
          <w:iCs/>
          <w:lang w:val="en-US"/>
        </w:rPr>
        <w:t xml:space="preserve"> </w:t>
      </w:r>
      <w:r w:rsidR="004359BF">
        <w:rPr>
          <w:bCs/>
          <w:iCs/>
          <w:lang w:val="en-US"/>
        </w:rPr>
        <w:t>Kuban</w:t>
      </w:r>
      <w:r w:rsidR="00FC79D8">
        <w:rPr>
          <w:bCs/>
          <w:iCs/>
          <w:lang w:val="en-US"/>
        </w:rPr>
        <w:t xml:space="preserve">: </w:t>
      </w:r>
      <w:r w:rsidRPr="00FC79D8">
        <w:rPr>
          <w:bCs/>
          <w:iCs/>
          <w:lang w:val="en-US"/>
        </w:rPr>
        <w:t>+7 (861) 212-2510, +7 (861) 212-2672.</w:t>
      </w:r>
    </w:p>
    <w:p w14:paraId="44A7D1D8" w14:textId="1005D8CF" w:rsidR="00D91AC9" w:rsidRPr="00E30C7D" w:rsidRDefault="00D91AC9" w:rsidP="00D91AC9">
      <w:pPr>
        <w:ind w:firstLine="284"/>
        <w:jc w:val="both"/>
        <w:rPr>
          <w:bCs/>
          <w:iCs/>
          <w:lang w:val="en-US"/>
        </w:rPr>
      </w:pPr>
      <w:r w:rsidRPr="00E30C7D">
        <w:rPr>
          <w:bCs/>
          <w:iCs/>
          <w:lang w:val="en-US"/>
        </w:rPr>
        <w:t xml:space="preserve">- </w:t>
      </w:r>
      <w:r w:rsidR="00FC79D8">
        <w:rPr>
          <w:bCs/>
          <w:iCs/>
          <w:lang w:val="en-US"/>
        </w:rPr>
        <w:t>to</w:t>
      </w:r>
      <w:r w:rsidR="00FC79D8" w:rsidRPr="00E30C7D">
        <w:rPr>
          <w:bCs/>
          <w:iCs/>
          <w:lang w:val="en-US"/>
        </w:rPr>
        <w:t xml:space="preserve"> </w:t>
      </w:r>
      <w:r w:rsidR="00FC79D8">
        <w:rPr>
          <w:bCs/>
          <w:iCs/>
          <w:lang w:val="en-US"/>
        </w:rPr>
        <w:t>the</w:t>
      </w:r>
      <w:r w:rsidR="00FC79D8" w:rsidRPr="00E30C7D">
        <w:rPr>
          <w:bCs/>
          <w:iCs/>
          <w:lang w:val="en-US"/>
        </w:rPr>
        <w:t xml:space="preserve"> </w:t>
      </w:r>
      <w:r w:rsidR="00FC79D8">
        <w:rPr>
          <w:bCs/>
          <w:iCs/>
          <w:lang w:val="en-US"/>
        </w:rPr>
        <w:t>Company</w:t>
      </w:r>
      <w:r w:rsidR="00FC79D8" w:rsidRPr="00E30C7D">
        <w:rPr>
          <w:bCs/>
          <w:iCs/>
          <w:lang w:val="en-US"/>
        </w:rPr>
        <w:t xml:space="preserve"> </w:t>
      </w:r>
      <w:r w:rsidR="00FC79D8">
        <w:rPr>
          <w:bCs/>
          <w:iCs/>
          <w:lang w:val="en-US"/>
        </w:rPr>
        <w:t>registrar</w:t>
      </w:r>
      <w:r w:rsidRPr="00E30C7D">
        <w:rPr>
          <w:bCs/>
          <w:iCs/>
          <w:lang w:val="en-US"/>
        </w:rPr>
        <w:t>.</w:t>
      </w:r>
    </w:p>
    <w:p w14:paraId="752A289A" w14:textId="77777777" w:rsidR="00D91AC9" w:rsidRPr="00E30C7D" w:rsidRDefault="00D91AC9" w:rsidP="00D91AC9">
      <w:pPr>
        <w:ind w:firstLine="284"/>
        <w:jc w:val="both"/>
        <w:rPr>
          <w:bCs/>
          <w:iCs/>
          <w:lang w:val="en-US"/>
        </w:rPr>
      </w:pPr>
    </w:p>
    <w:p w14:paraId="6D6493AE" w14:textId="1A0947C1" w:rsidR="00D91AC9" w:rsidRPr="00E30C7D" w:rsidRDefault="0000765C" w:rsidP="00D91AC9">
      <w:pPr>
        <w:ind w:firstLine="284"/>
        <w:jc w:val="both"/>
        <w:rPr>
          <w:bCs/>
          <w:iCs/>
          <w:lang w:val="en-US"/>
        </w:rPr>
      </w:pPr>
      <w:r>
        <w:rPr>
          <w:bCs/>
          <w:iCs/>
          <w:lang w:val="en-US"/>
        </w:rPr>
        <w:t>Company</w:t>
      </w:r>
      <w:r w:rsidRPr="00E30C7D">
        <w:rPr>
          <w:bCs/>
          <w:iCs/>
          <w:lang w:val="en-US"/>
        </w:rPr>
        <w:t xml:space="preserve"> </w:t>
      </w:r>
      <w:r>
        <w:rPr>
          <w:bCs/>
          <w:iCs/>
          <w:lang w:val="en-US"/>
        </w:rPr>
        <w:t>registrar</w:t>
      </w:r>
      <w:r w:rsidR="00D91AC9" w:rsidRPr="00E30C7D">
        <w:rPr>
          <w:bCs/>
          <w:iCs/>
          <w:lang w:val="en-US"/>
        </w:rPr>
        <w:t>:</w:t>
      </w:r>
    </w:p>
    <w:p w14:paraId="46825E3D" w14:textId="34AF952D" w:rsidR="00D91AC9" w:rsidRPr="0075349A" w:rsidRDefault="00FC79D8" w:rsidP="00D91AC9">
      <w:pPr>
        <w:jc w:val="both"/>
        <w:rPr>
          <w:b/>
          <w:bCs/>
          <w:i/>
          <w:iCs/>
          <w:lang w:val="en-US"/>
        </w:rPr>
      </w:pPr>
      <w:r>
        <w:rPr>
          <w:bCs/>
          <w:iCs/>
          <w:lang w:val="en-US"/>
        </w:rPr>
        <w:t>Full</w:t>
      </w:r>
      <w:r w:rsidRPr="0075349A">
        <w:rPr>
          <w:bCs/>
          <w:iCs/>
          <w:lang w:val="en-US"/>
        </w:rPr>
        <w:t xml:space="preserve"> </w:t>
      </w:r>
      <w:r>
        <w:rPr>
          <w:bCs/>
          <w:iCs/>
          <w:lang w:val="en-US"/>
        </w:rPr>
        <w:t>corporate</w:t>
      </w:r>
      <w:r w:rsidRPr="0075349A">
        <w:rPr>
          <w:bCs/>
          <w:iCs/>
          <w:lang w:val="en-US"/>
        </w:rPr>
        <w:t xml:space="preserve"> </w:t>
      </w:r>
      <w:r>
        <w:rPr>
          <w:bCs/>
          <w:iCs/>
          <w:lang w:val="en-US"/>
        </w:rPr>
        <w:t>name</w:t>
      </w:r>
      <w:r w:rsidR="00D91AC9" w:rsidRPr="0075349A">
        <w:rPr>
          <w:bCs/>
          <w:iCs/>
          <w:lang w:val="en-US"/>
        </w:rPr>
        <w:t>:</w:t>
      </w:r>
      <w:r w:rsidR="00D91AC9" w:rsidRPr="0075349A">
        <w:rPr>
          <w:b/>
          <w:bCs/>
          <w:i/>
          <w:iCs/>
          <w:lang w:val="en-US"/>
        </w:rPr>
        <w:t xml:space="preserve"> </w:t>
      </w:r>
      <w:r w:rsidR="0075349A">
        <w:rPr>
          <w:b/>
          <w:bCs/>
          <w:i/>
          <w:iCs/>
          <w:lang w:val="en-US"/>
        </w:rPr>
        <w:t>Joint</w:t>
      </w:r>
      <w:r w:rsidR="0075349A" w:rsidRPr="0075349A">
        <w:rPr>
          <w:b/>
          <w:bCs/>
          <w:i/>
          <w:iCs/>
          <w:lang w:val="en-US"/>
        </w:rPr>
        <w:t xml:space="preserve"> </w:t>
      </w:r>
      <w:r w:rsidR="0075349A">
        <w:rPr>
          <w:b/>
          <w:bCs/>
          <w:i/>
          <w:iCs/>
          <w:lang w:val="en-US"/>
        </w:rPr>
        <w:t>Stock</w:t>
      </w:r>
      <w:r w:rsidR="0075349A" w:rsidRPr="0075349A">
        <w:rPr>
          <w:b/>
          <w:bCs/>
          <w:i/>
          <w:iCs/>
          <w:lang w:val="en-US"/>
        </w:rPr>
        <w:t xml:space="preserve"> </w:t>
      </w:r>
      <w:r w:rsidR="0075349A">
        <w:rPr>
          <w:b/>
          <w:bCs/>
          <w:i/>
          <w:iCs/>
          <w:lang w:val="en-US"/>
        </w:rPr>
        <w:t xml:space="preserve">Company </w:t>
      </w:r>
      <w:r w:rsidR="0075349A" w:rsidRPr="0075349A">
        <w:rPr>
          <w:b/>
          <w:bCs/>
          <w:i/>
          <w:iCs/>
          <w:lang w:val="en-US"/>
        </w:rPr>
        <w:t>Independent Registrar Company R.O.S.T</w:t>
      </w:r>
      <w:r w:rsidR="00D91AC9" w:rsidRPr="0075349A">
        <w:rPr>
          <w:b/>
          <w:bCs/>
          <w:i/>
          <w:iCs/>
          <w:lang w:val="en-US"/>
        </w:rPr>
        <w:t xml:space="preserve"> </w:t>
      </w:r>
    </w:p>
    <w:p w14:paraId="126636E2" w14:textId="3DCC408F" w:rsidR="00D91AC9" w:rsidRPr="0075349A" w:rsidRDefault="00FC79D8" w:rsidP="00D91AC9">
      <w:pPr>
        <w:jc w:val="both"/>
        <w:rPr>
          <w:b/>
          <w:bCs/>
          <w:i/>
          <w:iCs/>
          <w:lang w:val="en-US"/>
        </w:rPr>
      </w:pPr>
      <w:r>
        <w:rPr>
          <w:bCs/>
          <w:iCs/>
          <w:lang w:val="en-US"/>
        </w:rPr>
        <w:t>Short corporate name</w:t>
      </w:r>
      <w:r w:rsidR="00D91AC9" w:rsidRPr="0075349A">
        <w:rPr>
          <w:bCs/>
          <w:iCs/>
          <w:lang w:val="en-US"/>
        </w:rPr>
        <w:t>:</w:t>
      </w:r>
      <w:r w:rsidR="00D91AC9" w:rsidRPr="0075349A">
        <w:rPr>
          <w:b/>
          <w:bCs/>
          <w:i/>
          <w:iCs/>
          <w:lang w:val="en-US"/>
        </w:rPr>
        <w:t xml:space="preserve"> </w:t>
      </w:r>
      <w:r w:rsidR="0075349A" w:rsidRPr="0075349A">
        <w:rPr>
          <w:b/>
          <w:bCs/>
          <w:i/>
          <w:iCs/>
          <w:lang w:val="en-US"/>
        </w:rPr>
        <w:t xml:space="preserve">JSC IRC - R.O.S.T. </w:t>
      </w:r>
    </w:p>
    <w:p w14:paraId="62AE713F" w14:textId="75168588" w:rsidR="004E01E3" w:rsidRDefault="0075349A" w:rsidP="00D91AC9">
      <w:pPr>
        <w:adjustRightInd w:val="0"/>
        <w:jc w:val="both"/>
        <w:rPr>
          <w:b/>
          <w:bCs/>
          <w:i/>
          <w:iCs/>
          <w:lang w:val="en-US"/>
        </w:rPr>
      </w:pPr>
      <w:r>
        <w:rPr>
          <w:bCs/>
          <w:iCs/>
          <w:lang w:val="en-US"/>
        </w:rPr>
        <w:t>Central office address</w:t>
      </w:r>
      <w:r w:rsidR="00D91AC9" w:rsidRPr="0075349A">
        <w:rPr>
          <w:bCs/>
          <w:iCs/>
          <w:lang w:val="en-US"/>
        </w:rPr>
        <w:t>:</w:t>
      </w:r>
      <w:r w:rsidR="00D91AC9" w:rsidRPr="0075349A">
        <w:rPr>
          <w:b/>
          <w:bCs/>
          <w:i/>
          <w:iCs/>
          <w:lang w:val="en-US"/>
        </w:rPr>
        <w:t xml:space="preserve"> </w:t>
      </w:r>
      <w:bookmarkStart w:id="22" w:name="_Hlk73298753"/>
      <w:r w:rsidR="004E01E3">
        <w:rPr>
          <w:b/>
          <w:bCs/>
          <w:i/>
          <w:iCs/>
          <w:lang w:val="en-US"/>
        </w:rPr>
        <w:t>18 Stromynka St., building 5B,</w:t>
      </w:r>
      <w:r w:rsidR="004E01E3" w:rsidRPr="004E01E3">
        <w:rPr>
          <w:b/>
          <w:bCs/>
          <w:i/>
          <w:iCs/>
          <w:lang w:val="en-US"/>
        </w:rPr>
        <w:t xml:space="preserve"> </w:t>
      </w:r>
      <w:r w:rsidR="004E01E3">
        <w:rPr>
          <w:b/>
          <w:bCs/>
          <w:i/>
          <w:iCs/>
          <w:lang w:val="en-US"/>
        </w:rPr>
        <w:t xml:space="preserve">room </w:t>
      </w:r>
      <w:r w:rsidR="004E01E3" w:rsidRPr="004E01E3">
        <w:rPr>
          <w:b/>
          <w:bCs/>
          <w:i/>
          <w:iCs/>
          <w:lang w:val="en-US"/>
        </w:rPr>
        <w:t>IX</w:t>
      </w:r>
      <w:r w:rsidR="004E01E3">
        <w:rPr>
          <w:b/>
          <w:bCs/>
          <w:i/>
          <w:iCs/>
          <w:lang w:val="en-US"/>
        </w:rPr>
        <w:t xml:space="preserve">, </w:t>
      </w:r>
      <w:r w:rsidR="004E01E3" w:rsidRPr="0075349A">
        <w:rPr>
          <w:b/>
          <w:bCs/>
          <w:i/>
          <w:iCs/>
          <w:lang w:val="en-US"/>
        </w:rPr>
        <w:t>107996</w:t>
      </w:r>
      <w:r w:rsidR="004E01E3">
        <w:rPr>
          <w:b/>
          <w:bCs/>
          <w:i/>
          <w:iCs/>
          <w:lang w:val="en-US"/>
        </w:rPr>
        <w:t>, Moscow</w:t>
      </w:r>
      <w:bookmarkEnd w:id="22"/>
      <w:r w:rsidR="004E01E3">
        <w:rPr>
          <w:b/>
          <w:bCs/>
          <w:i/>
          <w:iCs/>
          <w:lang w:val="en-US"/>
        </w:rPr>
        <w:t>.</w:t>
      </w:r>
    </w:p>
    <w:p w14:paraId="19EB0D53" w14:textId="41D9777F" w:rsidR="00D91AC9" w:rsidRPr="004E01E3" w:rsidRDefault="004E01E3" w:rsidP="00D91AC9">
      <w:pPr>
        <w:adjustRightInd w:val="0"/>
        <w:jc w:val="both"/>
        <w:rPr>
          <w:b/>
          <w:bCs/>
          <w:i/>
          <w:iCs/>
          <w:lang w:val="en-US"/>
        </w:rPr>
      </w:pPr>
      <w:r>
        <w:rPr>
          <w:bCs/>
          <w:iCs/>
          <w:lang w:val="en-US"/>
        </w:rPr>
        <w:t>A</w:t>
      </w:r>
      <w:r w:rsidRPr="004E01E3">
        <w:rPr>
          <w:bCs/>
          <w:iCs/>
          <w:lang w:val="en-US"/>
        </w:rPr>
        <w:t xml:space="preserve">ddress </w:t>
      </w:r>
      <w:r>
        <w:rPr>
          <w:bCs/>
          <w:iCs/>
          <w:lang w:val="en-US"/>
        </w:rPr>
        <w:t>for</w:t>
      </w:r>
      <w:r w:rsidRPr="004E01E3">
        <w:rPr>
          <w:bCs/>
          <w:iCs/>
          <w:lang w:val="en-US"/>
        </w:rPr>
        <w:t xml:space="preserve"> correspondence</w:t>
      </w:r>
      <w:r w:rsidR="00D91AC9" w:rsidRPr="004E01E3">
        <w:rPr>
          <w:bCs/>
          <w:iCs/>
          <w:lang w:val="en-US"/>
        </w:rPr>
        <w:t>:</w:t>
      </w:r>
      <w:r w:rsidR="00D91AC9" w:rsidRPr="004E01E3">
        <w:rPr>
          <w:b/>
          <w:bCs/>
          <w:i/>
          <w:iCs/>
          <w:lang w:val="en-US"/>
        </w:rPr>
        <w:t xml:space="preserve"> </w:t>
      </w:r>
      <w:r>
        <w:rPr>
          <w:b/>
          <w:bCs/>
          <w:i/>
          <w:iCs/>
          <w:lang w:val="en-US"/>
        </w:rPr>
        <w:t>18 Stromynka St., building 5B,</w:t>
      </w:r>
      <w:r w:rsidRPr="004E01E3">
        <w:rPr>
          <w:b/>
          <w:bCs/>
          <w:i/>
          <w:iCs/>
          <w:lang w:val="en-US"/>
        </w:rPr>
        <w:t xml:space="preserve"> </w:t>
      </w:r>
      <w:r>
        <w:rPr>
          <w:b/>
          <w:bCs/>
          <w:i/>
          <w:iCs/>
          <w:lang w:val="en-US"/>
        </w:rPr>
        <w:t xml:space="preserve">room </w:t>
      </w:r>
      <w:r w:rsidRPr="004E01E3">
        <w:rPr>
          <w:b/>
          <w:bCs/>
          <w:i/>
          <w:iCs/>
          <w:lang w:val="en-US"/>
        </w:rPr>
        <w:t>IX</w:t>
      </w:r>
      <w:r>
        <w:rPr>
          <w:b/>
          <w:bCs/>
          <w:i/>
          <w:iCs/>
          <w:lang w:val="en-US"/>
        </w:rPr>
        <w:t xml:space="preserve">, </w:t>
      </w:r>
      <w:r w:rsidRPr="0075349A">
        <w:rPr>
          <w:b/>
          <w:bCs/>
          <w:i/>
          <w:iCs/>
          <w:lang w:val="en-US"/>
        </w:rPr>
        <w:t>107996</w:t>
      </w:r>
      <w:r>
        <w:rPr>
          <w:b/>
          <w:bCs/>
          <w:i/>
          <w:iCs/>
          <w:lang w:val="en-US"/>
        </w:rPr>
        <w:t>, Moscow</w:t>
      </w:r>
      <w:r w:rsidR="00D91AC9" w:rsidRPr="004E01E3">
        <w:rPr>
          <w:b/>
          <w:bCs/>
          <w:i/>
          <w:iCs/>
          <w:lang w:val="en-US"/>
        </w:rPr>
        <w:t>.</w:t>
      </w:r>
    </w:p>
    <w:p w14:paraId="696AE2C5" w14:textId="461354D3" w:rsidR="00D91AC9" w:rsidRPr="00E12626" w:rsidRDefault="004E01E3" w:rsidP="00D91AC9">
      <w:pPr>
        <w:jc w:val="both"/>
        <w:rPr>
          <w:b/>
          <w:bCs/>
          <w:i/>
          <w:iCs/>
        </w:rPr>
      </w:pPr>
      <w:r>
        <w:rPr>
          <w:bCs/>
          <w:iCs/>
          <w:lang w:val="en-US"/>
        </w:rPr>
        <w:t>Phone</w:t>
      </w:r>
      <w:r w:rsidR="00D91AC9" w:rsidRPr="00B263CC">
        <w:rPr>
          <w:bCs/>
          <w:iCs/>
        </w:rPr>
        <w:t>:</w:t>
      </w:r>
      <w:r w:rsidR="00D91AC9">
        <w:rPr>
          <w:b/>
          <w:bCs/>
          <w:i/>
          <w:iCs/>
        </w:rPr>
        <w:t xml:space="preserve"> </w:t>
      </w:r>
      <w:r w:rsidR="00D91AC9" w:rsidRPr="00B263CC">
        <w:rPr>
          <w:b/>
          <w:bCs/>
          <w:i/>
          <w:iCs/>
        </w:rPr>
        <w:t xml:space="preserve">+7 </w:t>
      </w:r>
      <w:r w:rsidR="00D91AC9">
        <w:rPr>
          <w:b/>
          <w:bCs/>
          <w:i/>
          <w:iCs/>
        </w:rPr>
        <w:t xml:space="preserve">(495) 771-73-36, </w:t>
      </w:r>
      <w:r w:rsidR="00D91AC9" w:rsidRPr="00B263CC">
        <w:rPr>
          <w:b/>
          <w:bCs/>
          <w:i/>
          <w:iCs/>
        </w:rPr>
        <w:t>+7 (495) 989-76-50.</w:t>
      </w:r>
    </w:p>
    <w:p w14:paraId="448A938E" w14:textId="77777777" w:rsidR="00D91AC9" w:rsidRPr="00E12626" w:rsidRDefault="00D91AC9" w:rsidP="00D91AC9">
      <w:pPr>
        <w:autoSpaceDE w:val="0"/>
        <w:autoSpaceDN w:val="0"/>
        <w:adjustRightInd w:val="0"/>
        <w:spacing w:before="0" w:after="0"/>
        <w:ind w:firstLine="284"/>
        <w:jc w:val="both"/>
        <w:rPr>
          <w:rFonts w:eastAsia="Calibri"/>
        </w:rPr>
      </w:pPr>
    </w:p>
    <w:tbl>
      <w:tblPr>
        <w:tblW w:w="0" w:type="auto"/>
        <w:tblLook w:val="01E0" w:firstRow="1" w:lastRow="1" w:firstColumn="1" w:lastColumn="1" w:noHBand="0" w:noVBand="0"/>
      </w:tblPr>
      <w:tblGrid>
        <w:gridCol w:w="5341"/>
        <w:gridCol w:w="1921"/>
        <w:gridCol w:w="2375"/>
      </w:tblGrid>
      <w:tr w:rsidR="00D91AC9" w:rsidRPr="00FC1836" w14:paraId="22CFF0A3" w14:textId="77777777" w:rsidTr="00A83E7D">
        <w:tc>
          <w:tcPr>
            <w:tcW w:w="5495" w:type="dxa"/>
          </w:tcPr>
          <w:p w14:paraId="134B8F52" w14:textId="77777777" w:rsidR="00D91AC9" w:rsidRPr="004E01E3" w:rsidRDefault="00D91AC9" w:rsidP="00A83E7D">
            <w:pPr>
              <w:autoSpaceDE w:val="0"/>
              <w:autoSpaceDN w:val="0"/>
              <w:adjustRightInd w:val="0"/>
              <w:spacing w:before="0" w:after="0"/>
              <w:jc w:val="both"/>
              <w:rPr>
                <w:sz w:val="24"/>
                <w:szCs w:val="24"/>
                <w:lang w:val="en-US"/>
              </w:rPr>
            </w:pPr>
          </w:p>
          <w:p w14:paraId="54C6035F" w14:textId="043B01BB" w:rsidR="00D91AC9" w:rsidRPr="004E01E3" w:rsidRDefault="004E01E3" w:rsidP="00A83E7D">
            <w:pPr>
              <w:autoSpaceDE w:val="0"/>
              <w:autoSpaceDN w:val="0"/>
              <w:adjustRightInd w:val="0"/>
              <w:spacing w:before="0" w:after="0"/>
              <w:jc w:val="both"/>
              <w:rPr>
                <w:sz w:val="24"/>
                <w:szCs w:val="24"/>
                <w:lang w:val="en-US"/>
              </w:rPr>
            </w:pPr>
            <w:r>
              <w:rPr>
                <w:sz w:val="24"/>
                <w:szCs w:val="24"/>
                <w:lang w:val="en-US"/>
              </w:rPr>
              <w:t>Chief Executive Officer of PJSC Rosseti Kuban</w:t>
            </w:r>
            <w:r w:rsidR="00D91AC9" w:rsidRPr="004E01E3">
              <w:rPr>
                <w:sz w:val="24"/>
                <w:szCs w:val="24"/>
                <w:lang w:val="en-US"/>
              </w:rPr>
              <w:t xml:space="preserve"> </w:t>
            </w:r>
          </w:p>
        </w:tc>
        <w:tc>
          <w:tcPr>
            <w:tcW w:w="1984" w:type="dxa"/>
            <w:tcBorders>
              <w:bottom w:val="single" w:sz="4" w:space="0" w:color="auto"/>
            </w:tcBorders>
          </w:tcPr>
          <w:p w14:paraId="4B7C3166" w14:textId="77777777" w:rsidR="00D91AC9" w:rsidRPr="004E01E3" w:rsidRDefault="00D91AC9" w:rsidP="00A83E7D">
            <w:pPr>
              <w:autoSpaceDE w:val="0"/>
              <w:autoSpaceDN w:val="0"/>
              <w:adjustRightInd w:val="0"/>
              <w:spacing w:before="0" w:after="0"/>
              <w:jc w:val="both"/>
              <w:rPr>
                <w:sz w:val="24"/>
                <w:szCs w:val="24"/>
                <w:lang w:val="en-US"/>
              </w:rPr>
            </w:pPr>
          </w:p>
        </w:tc>
        <w:tc>
          <w:tcPr>
            <w:tcW w:w="2426" w:type="dxa"/>
            <w:vAlign w:val="bottom"/>
          </w:tcPr>
          <w:p w14:paraId="767FE061" w14:textId="0DC5C3EA" w:rsidR="00D91AC9" w:rsidRPr="004E01E3" w:rsidRDefault="004E01E3" w:rsidP="00A83E7D">
            <w:pPr>
              <w:autoSpaceDE w:val="0"/>
              <w:autoSpaceDN w:val="0"/>
              <w:adjustRightInd w:val="0"/>
              <w:spacing w:before="0" w:after="0"/>
              <w:jc w:val="center"/>
              <w:rPr>
                <w:sz w:val="24"/>
                <w:szCs w:val="24"/>
                <w:lang w:val="en-US"/>
              </w:rPr>
            </w:pPr>
            <w:r>
              <w:rPr>
                <w:sz w:val="24"/>
                <w:szCs w:val="24"/>
                <w:lang w:val="en-US"/>
              </w:rPr>
              <w:t>Sergeev S.V.</w:t>
            </w:r>
          </w:p>
        </w:tc>
      </w:tr>
    </w:tbl>
    <w:p w14:paraId="1E4F5962" w14:textId="77777777" w:rsidR="00D91AC9" w:rsidRPr="00C83B10" w:rsidRDefault="00D91AC9" w:rsidP="00D91AC9">
      <w:pPr>
        <w:widowControl/>
        <w:autoSpaceDE w:val="0"/>
        <w:autoSpaceDN w:val="0"/>
        <w:adjustRightInd w:val="0"/>
        <w:spacing w:before="0" w:after="0" w:line="240" w:lineRule="atLeast"/>
        <w:jc w:val="both"/>
      </w:pPr>
    </w:p>
    <w:p w14:paraId="0171AD76" w14:textId="77777777" w:rsidR="0010499E" w:rsidRDefault="0010499E"/>
    <w:sectPr w:rsidR="0010499E" w:rsidSect="00B263CC">
      <w:footerReference w:type="even" r:id="rId13"/>
      <w:footerReference w:type="default" r:id="rId1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F768" w14:textId="77777777" w:rsidR="002020F5" w:rsidRDefault="002020F5">
      <w:pPr>
        <w:spacing w:before="0" w:after="0"/>
      </w:pPr>
      <w:r>
        <w:separator/>
      </w:r>
    </w:p>
  </w:endnote>
  <w:endnote w:type="continuationSeparator" w:id="0">
    <w:p w14:paraId="76074085" w14:textId="77777777" w:rsidR="002020F5" w:rsidRDefault="002020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D8F8" w14:textId="77777777" w:rsidR="00CE512D" w:rsidRDefault="00C030C2" w:rsidP="00982F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1A4902A" w14:textId="77777777" w:rsidR="00CE512D" w:rsidRDefault="002020F5" w:rsidP="002E1EB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D01" w14:textId="77777777" w:rsidR="00CE512D" w:rsidRDefault="00C030C2" w:rsidP="00982F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14:paraId="43AFF604" w14:textId="77777777" w:rsidR="00CE512D" w:rsidRDefault="002020F5" w:rsidP="002E1EB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7340" w14:textId="77777777" w:rsidR="002020F5" w:rsidRDefault="002020F5">
      <w:pPr>
        <w:spacing w:before="0" w:after="0"/>
      </w:pPr>
      <w:r>
        <w:separator/>
      </w:r>
    </w:p>
  </w:footnote>
  <w:footnote w:type="continuationSeparator" w:id="0">
    <w:p w14:paraId="4AEE2D44" w14:textId="77777777" w:rsidR="002020F5" w:rsidRDefault="002020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35FF"/>
    <w:multiLevelType w:val="hybridMultilevel"/>
    <w:tmpl w:val="B45CE5E2"/>
    <w:lvl w:ilvl="0" w:tplc="B532B934">
      <w:start w:val="1"/>
      <w:numFmt w:val="bullet"/>
      <w:lvlText w:val="-"/>
      <w:lvlJc w:val="left"/>
      <w:pPr>
        <w:tabs>
          <w:tab w:val="num" w:pos="360"/>
        </w:tabs>
        <w:ind w:left="360" w:hanging="360"/>
      </w:pPr>
      <w:rPr>
        <w:rFonts w:ascii="Courier New" w:hAnsi="Courier New"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C16ECA"/>
    <w:multiLevelType w:val="hybridMultilevel"/>
    <w:tmpl w:val="FF4E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C9"/>
    <w:rsid w:val="0000765C"/>
    <w:rsid w:val="000C0577"/>
    <w:rsid w:val="0010499E"/>
    <w:rsid w:val="00154159"/>
    <w:rsid w:val="001B6C43"/>
    <w:rsid w:val="001C6259"/>
    <w:rsid w:val="001D759F"/>
    <w:rsid w:val="002020F5"/>
    <w:rsid w:val="002225B4"/>
    <w:rsid w:val="0025293D"/>
    <w:rsid w:val="00264092"/>
    <w:rsid w:val="00282A5D"/>
    <w:rsid w:val="002B364B"/>
    <w:rsid w:val="002D42BB"/>
    <w:rsid w:val="00303DE7"/>
    <w:rsid w:val="003148C2"/>
    <w:rsid w:val="003D13FB"/>
    <w:rsid w:val="003F089A"/>
    <w:rsid w:val="003F7312"/>
    <w:rsid w:val="0040221B"/>
    <w:rsid w:val="00424DFE"/>
    <w:rsid w:val="004359BF"/>
    <w:rsid w:val="004443E4"/>
    <w:rsid w:val="00447895"/>
    <w:rsid w:val="004710AD"/>
    <w:rsid w:val="004A670E"/>
    <w:rsid w:val="004B6DEF"/>
    <w:rsid w:val="004E01E3"/>
    <w:rsid w:val="00502E6E"/>
    <w:rsid w:val="005059A4"/>
    <w:rsid w:val="00617407"/>
    <w:rsid w:val="0064791F"/>
    <w:rsid w:val="006557EB"/>
    <w:rsid w:val="00655A5A"/>
    <w:rsid w:val="006C070F"/>
    <w:rsid w:val="006C366A"/>
    <w:rsid w:val="006C44DE"/>
    <w:rsid w:val="006D3751"/>
    <w:rsid w:val="006F1FF7"/>
    <w:rsid w:val="006F3B8D"/>
    <w:rsid w:val="006F5C7C"/>
    <w:rsid w:val="007244BF"/>
    <w:rsid w:val="00747AA2"/>
    <w:rsid w:val="0075349A"/>
    <w:rsid w:val="00785751"/>
    <w:rsid w:val="007A0C8B"/>
    <w:rsid w:val="007B5F17"/>
    <w:rsid w:val="007C7AA3"/>
    <w:rsid w:val="008226CE"/>
    <w:rsid w:val="00825281"/>
    <w:rsid w:val="008A15FC"/>
    <w:rsid w:val="00923671"/>
    <w:rsid w:val="009762F4"/>
    <w:rsid w:val="00997A0A"/>
    <w:rsid w:val="009F6AEC"/>
    <w:rsid w:val="00A10E26"/>
    <w:rsid w:val="00B809B3"/>
    <w:rsid w:val="00B94B84"/>
    <w:rsid w:val="00BB6DC8"/>
    <w:rsid w:val="00C030C2"/>
    <w:rsid w:val="00C26AE3"/>
    <w:rsid w:val="00C34C95"/>
    <w:rsid w:val="00C97827"/>
    <w:rsid w:val="00D02FA6"/>
    <w:rsid w:val="00D27C81"/>
    <w:rsid w:val="00D6203A"/>
    <w:rsid w:val="00D91AC9"/>
    <w:rsid w:val="00DC3287"/>
    <w:rsid w:val="00DD3C31"/>
    <w:rsid w:val="00E0509B"/>
    <w:rsid w:val="00E16A61"/>
    <w:rsid w:val="00E247DC"/>
    <w:rsid w:val="00E30C7D"/>
    <w:rsid w:val="00E73EE7"/>
    <w:rsid w:val="00F34E2D"/>
    <w:rsid w:val="00FC79D8"/>
    <w:rsid w:val="00FE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6747"/>
  <w15:chartTrackingRefBased/>
  <w15:docId w15:val="{B37DB826-94D2-4B2E-902B-E29FE5CD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C9"/>
    <w:pPr>
      <w:widowControl w:val="0"/>
      <w:spacing w:before="20" w:after="4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91AC9"/>
    <w:rPr>
      <w:color w:val="0000FF"/>
      <w:u w:val="single"/>
    </w:rPr>
  </w:style>
  <w:style w:type="paragraph" w:customStyle="1" w:styleId="a4">
    <w:basedOn w:val="a"/>
    <w:next w:val="a5"/>
    <w:qFormat/>
    <w:rsid w:val="00D91AC9"/>
    <w:pPr>
      <w:widowControl/>
      <w:autoSpaceDE w:val="0"/>
      <w:autoSpaceDN w:val="0"/>
      <w:adjustRightInd w:val="0"/>
      <w:spacing w:before="0" w:after="0"/>
      <w:jc w:val="center"/>
    </w:pPr>
    <w:rPr>
      <w:rFonts w:ascii="TimesNewRoman,Bold" w:hAnsi="TimesNewRoman,Bold"/>
      <w:b/>
      <w:bCs/>
      <w:color w:val="000000"/>
    </w:rPr>
  </w:style>
  <w:style w:type="character" w:customStyle="1" w:styleId="SUBST">
    <w:name w:val="__SUBST"/>
    <w:uiPriority w:val="99"/>
    <w:rsid w:val="00D91AC9"/>
    <w:rPr>
      <w:b/>
      <w:bCs/>
      <w:i/>
      <w:iCs/>
      <w:sz w:val="22"/>
      <w:szCs w:val="22"/>
    </w:rPr>
  </w:style>
  <w:style w:type="paragraph" w:styleId="a6">
    <w:name w:val="footer"/>
    <w:basedOn w:val="a"/>
    <w:link w:val="a7"/>
    <w:rsid w:val="00D91AC9"/>
    <w:pPr>
      <w:tabs>
        <w:tab w:val="center" w:pos="4677"/>
        <w:tab w:val="right" w:pos="9355"/>
      </w:tabs>
    </w:pPr>
  </w:style>
  <w:style w:type="character" w:customStyle="1" w:styleId="a7">
    <w:name w:val="Нижний колонтитул Знак"/>
    <w:basedOn w:val="a0"/>
    <w:link w:val="a6"/>
    <w:rsid w:val="00D91AC9"/>
    <w:rPr>
      <w:rFonts w:ascii="Times New Roman" w:eastAsia="Times New Roman" w:hAnsi="Times New Roman" w:cs="Times New Roman"/>
      <w:lang w:eastAsia="ru-RU"/>
    </w:rPr>
  </w:style>
  <w:style w:type="character" w:styleId="a8">
    <w:name w:val="page number"/>
    <w:basedOn w:val="a0"/>
    <w:rsid w:val="00D91AC9"/>
  </w:style>
  <w:style w:type="paragraph" w:customStyle="1" w:styleId="Default">
    <w:name w:val="Default"/>
    <w:rsid w:val="00D91A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3"/>
    <w:basedOn w:val="a"/>
    <w:link w:val="31"/>
    <w:uiPriority w:val="99"/>
    <w:unhideWhenUsed/>
    <w:rsid w:val="00D91AC9"/>
    <w:pPr>
      <w:widowControl/>
      <w:spacing w:before="0" w:after="120"/>
    </w:pPr>
    <w:rPr>
      <w:sz w:val="16"/>
      <w:szCs w:val="16"/>
      <w:lang w:val="x-none" w:eastAsia="en-US"/>
    </w:rPr>
  </w:style>
  <w:style w:type="character" w:customStyle="1" w:styleId="30">
    <w:name w:val="Основной текст 3 Знак"/>
    <w:basedOn w:val="a0"/>
    <w:uiPriority w:val="99"/>
    <w:semiHidden/>
    <w:rsid w:val="00D91AC9"/>
    <w:rPr>
      <w:rFonts w:ascii="Times New Roman" w:eastAsia="Times New Roman" w:hAnsi="Times New Roman" w:cs="Times New Roman"/>
      <w:sz w:val="16"/>
      <w:szCs w:val="16"/>
      <w:lang w:eastAsia="ru-RU"/>
    </w:rPr>
  </w:style>
  <w:style w:type="character" w:customStyle="1" w:styleId="31">
    <w:name w:val="Основной текст 3 Знак1"/>
    <w:link w:val="3"/>
    <w:uiPriority w:val="99"/>
    <w:rsid w:val="00D91AC9"/>
    <w:rPr>
      <w:rFonts w:ascii="Times New Roman" w:eastAsia="Times New Roman" w:hAnsi="Times New Roman" w:cs="Times New Roman"/>
      <w:sz w:val="16"/>
      <w:szCs w:val="16"/>
      <w:lang w:val="x-none"/>
    </w:rPr>
  </w:style>
  <w:style w:type="paragraph" w:styleId="a5">
    <w:name w:val="Title"/>
    <w:basedOn w:val="a"/>
    <w:next w:val="a"/>
    <w:link w:val="a9"/>
    <w:uiPriority w:val="10"/>
    <w:qFormat/>
    <w:rsid w:val="00D91AC9"/>
    <w:pPr>
      <w:spacing w:before="0" w:after="0"/>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5"/>
    <w:uiPriority w:val="10"/>
    <w:rsid w:val="00D91AC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ubanenergo.ru/" TargetMode="External"/><Relationship Id="rId12" Type="http://schemas.openxmlformats.org/officeDocument/2006/relationships/hyperlink" Target="http://www.e-disclosure.ru/portal/company.aspx?id=28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banenerg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ubanenergo.ru" TargetMode="External"/><Relationship Id="rId4" Type="http://schemas.openxmlformats.org/officeDocument/2006/relationships/webSettings" Target="webSettings.xml"/><Relationship Id="rId9" Type="http://schemas.openxmlformats.org/officeDocument/2006/relationships/hyperlink" Target="https://rosseti-kuba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5</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Роговая</dc:creator>
  <cp:keywords/>
  <dc:description/>
  <cp:lastModifiedBy>Наталья Роговая</cp:lastModifiedBy>
  <cp:revision>16</cp:revision>
  <dcterms:created xsi:type="dcterms:W3CDTF">2021-05-27T12:13:00Z</dcterms:created>
  <dcterms:modified xsi:type="dcterms:W3CDTF">2021-05-30T17:47:00Z</dcterms:modified>
</cp:coreProperties>
</file>