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61" w:rsidRPr="00D15506" w:rsidRDefault="0087574F" w:rsidP="00D04915">
      <w:pPr>
        <w:spacing w:after="0" w:line="240" w:lineRule="auto"/>
        <w:ind w:right="-24" w:firstLine="567"/>
        <w:jc w:val="center"/>
        <w:rPr>
          <w:rFonts w:ascii="Times New Roman" w:eastAsia="Times New Roman" w:hAnsi="Times New Roman" w:cs="Times New Roman"/>
          <w:b/>
          <w:lang w:val="en-US"/>
        </w:rPr>
      </w:pPr>
      <w:bookmarkStart w:id="0" w:name="_GoBack"/>
      <w:bookmarkEnd w:id="0"/>
      <w:r w:rsidRPr="00D15506">
        <w:rPr>
          <w:rFonts w:ascii="Times New Roman" w:eastAsia="Times New Roman" w:hAnsi="Times New Roman" w:cs="Times New Roman"/>
          <w:b/>
          <w:lang w:val="en-US"/>
        </w:rPr>
        <w:t>Public joint-stock company "Rosseti Kuban" (PJSC Rosseti Kuban)</w:t>
      </w:r>
    </w:p>
    <w:p w:rsidR="00F64761" w:rsidRPr="00D15506" w:rsidRDefault="0087574F" w:rsidP="004454FF">
      <w:pPr>
        <w:spacing w:after="0" w:line="240" w:lineRule="auto"/>
        <w:ind w:right="-24" w:firstLine="567"/>
        <w:jc w:val="center"/>
        <w:rPr>
          <w:rFonts w:ascii="Times New Roman" w:eastAsia="Times New Roman" w:hAnsi="Times New Roman" w:cs="Times New Roman"/>
          <w:lang w:val="en-US"/>
        </w:rPr>
      </w:pPr>
      <w:r w:rsidRPr="00D15506">
        <w:rPr>
          <w:rFonts w:ascii="Times New Roman" w:eastAsia="Times New Roman" w:hAnsi="Times New Roman" w:cs="Times New Roman"/>
          <w:lang w:val="en-US"/>
        </w:rPr>
        <w:t>2A, Stavropolskaya str., Krasnodar, Russian Federation</w:t>
      </w:r>
    </w:p>
    <w:p w:rsidR="00F64761" w:rsidRPr="00D15506" w:rsidRDefault="0087574F" w:rsidP="00D04915">
      <w:pPr>
        <w:spacing w:after="0" w:line="240" w:lineRule="auto"/>
        <w:ind w:right="-24" w:firstLine="567"/>
        <w:jc w:val="center"/>
        <w:rPr>
          <w:rFonts w:ascii="Times New Roman" w:eastAsia="Times New Roman" w:hAnsi="Times New Roman" w:cs="Times New Roman"/>
          <w:u w:val="single"/>
          <w:lang w:val="en-US"/>
        </w:rPr>
      </w:pPr>
      <w:r w:rsidRPr="00D15506">
        <w:rPr>
          <w:rFonts w:ascii="Times New Roman" w:eastAsia="Times New Roman" w:hAnsi="Times New Roman" w:cs="Times New Roman"/>
          <w:u w:val="single"/>
          <w:lang w:val="en-US"/>
        </w:rPr>
        <w:t xml:space="preserve">Announcement on holding an extraordinary General Meeting of </w:t>
      </w:r>
      <w:r w:rsidR="00D04915" w:rsidRPr="00D15506">
        <w:rPr>
          <w:rFonts w:ascii="Times New Roman" w:eastAsia="Times New Roman" w:hAnsi="Times New Roman" w:cs="Times New Roman"/>
          <w:u w:val="single"/>
          <w:lang w:val="en-US"/>
        </w:rPr>
        <w:t xml:space="preserve">PJSC </w:t>
      </w:r>
      <w:r w:rsidRPr="00D15506">
        <w:rPr>
          <w:rFonts w:ascii="Times New Roman" w:eastAsia="Times New Roman" w:hAnsi="Times New Roman" w:cs="Times New Roman"/>
          <w:u w:val="single"/>
          <w:lang w:val="en-US"/>
        </w:rPr>
        <w:t>Rosseti Kuban shareholders</w:t>
      </w:r>
    </w:p>
    <w:p w:rsidR="00F64761" w:rsidRPr="00D15506" w:rsidRDefault="00F64761" w:rsidP="00806EF4">
      <w:pPr>
        <w:spacing w:after="0" w:line="240" w:lineRule="auto"/>
        <w:ind w:right="-24" w:firstLine="567"/>
        <w:jc w:val="center"/>
        <w:rPr>
          <w:rFonts w:ascii="Times New Roman" w:eastAsia="Times New Roman" w:hAnsi="Times New Roman" w:cs="Times New Roman"/>
          <w:sz w:val="20"/>
          <w:szCs w:val="20"/>
          <w:lang w:val="en-US"/>
        </w:rPr>
      </w:pPr>
    </w:p>
    <w:p w:rsidR="002C34FD" w:rsidRPr="00D15506" w:rsidRDefault="0087574F" w:rsidP="000C50E2">
      <w:pPr>
        <w:tabs>
          <w:tab w:val="num" w:pos="142"/>
        </w:tabs>
        <w:spacing w:after="0" w:line="240" w:lineRule="auto"/>
        <w:ind w:left="142" w:right="-1"/>
        <w:jc w:val="both"/>
        <w:rPr>
          <w:rFonts w:ascii="Times New Roman" w:hAnsi="Times New Roman" w:cs="Times New Roman"/>
          <w:sz w:val="20"/>
          <w:szCs w:val="20"/>
          <w:lang w:val="en-US"/>
        </w:rPr>
      </w:pPr>
      <w:r w:rsidRPr="00D15506">
        <w:rPr>
          <w:rFonts w:ascii="Times New Roman" w:hAnsi="Times New Roman" w:cs="Times New Roman"/>
          <w:sz w:val="20"/>
          <w:szCs w:val="20"/>
          <w:lang w:val="en-US"/>
        </w:rPr>
        <w:t xml:space="preserve">PJSC Rosseti Kuban (hereinafter referred to as </w:t>
      </w:r>
      <w:r w:rsidR="008D52C8">
        <w:rPr>
          <w:rFonts w:ascii="Times New Roman" w:hAnsi="Times New Roman" w:cs="Times New Roman"/>
          <w:sz w:val="20"/>
          <w:szCs w:val="20"/>
          <w:lang w:val="en-US"/>
        </w:rPr>
        <w:t>"</w:t>
      </w:r>
      <w:r w:rsidRPr="00D15506">
        <w:rPr>
          <w:rFonts w:ascii="Times New Roman" w:hAnsi="Times New Roman" w:cs="Times New Roman"/>
          <w:sz w:val="20"/>
          <w:szCs w:val="20"/>
          <w:lang w:val="en-US"/>
        </w:rPr>
        <w:t>the Company</w:t>
      </w:r>
      <w:r w:rsidR="008D52C8">
        <w:rPr>
          <w:rFonts w:ascii="Times New Roman" w:hAnsi="Times New Roman" w:cs="Times New Roman"/>
          <w:sz w:val="20"/>
          <w:szCs w:val="20"/>
          <w:lang w:val="en-US"/>
        </w:rPr>
        <w:t>"</w:t>
      </w:r>
      <w:r w:rsidRPr="00D15506">
        <w:rPr>
          <w:rFonts w:ascii="Times New Roman" w:hAnsi="Times New Roman" w:cs="Times New Roman"/>
          <w:sz w:val="20"/>
          <w:szCs w:val="20"/>
          <w:lang w:val="en-US"/>
        </w:rPr>
        <w:t>) informs on holding the extraordinary General Meeting of shareholders in a form of vote by correspondence with the following agenda:</w:t>
      </w:r>
    </w:p>
    <w:p w:rsidR="00806EF4" w:rsidRPr="00D15506" w:rsidRDefault="0087574F" w:rsidP="000C50E2">
      <w:pPr>
        <w:widowControl w:val="0"/>
        <w:shd w:val="clear" w:color="auto" w:fill="FFFFFF"/>
        <w:autoSpaceDE w:val="0"/>
        <w:autoSpaceDN w:val="0"/>
        <w:adjustRightInd w:val="0"/>
        <w:spacing w:after="0" w:line="240" w:lineRule="auto"/>
        <w:ind w:left="142"/>
        <w:jc w:val="both"/>
        <w:rPr>
          <w:rFonts w:ascii="Times New Roman" w:hAnsi="Times New Roman" w:cs="Times New Roman"/>
          <w:bCs/>
          <w:i/>
          <w:sz w:val="20"/>
          <w:szCs w:val="20"/>
          <w:lang w:val="en-US"/>
        </w:rPr>
      </w:pPr>
      <w:r w:rsidRPr="00D15506">
        <w:rPr>
          <w:rFonts w:ascii="Times New Roman" w:hAnsi="Times New Roman" w:cs="Times New Roman"/>
          <w:i/>
          <w:sz w:val="20"/>
          <w:szCs w:val="20"/>
          <w:lang w:val="en-US"/>
        </w:rPr>
        <w:t>1. On payment (declaration) of dividends on shares of PJSC Rosseti Kuban according to the results of 9 months of the 2022 reporting year, including the amount of dividends, the period and form of the payment, as well as specification of the date, on which persons entitled to obtain dividends on shares of PJSC Rosseti Kuban are determined.</w:t>
      </w:r>
    </w:p>
    <w:tbl>
      <w:tblPr>
        <w:tblW w:w="10815" w:type="dxa"/>
        <w:tblLook w:val="0000" w:firstRow="0" w:lastRow="0" w:firstColumn="0" w:lastColumn="0" w:noHBand="0" w:noVBand="0"/>
      </w:tblPr>
      <w:tblGrid>
        <w:gridCol w:w="10574"/>
        <w:gridCol w:w="26"/>
        <w:gridCol w:w="200"/>
        <w:gridCol w:w="15"/>
      </w:tblGrid>
      <w:tr w:rsidR="005C58FF" w:rsidRPr="00C00BAA" w:rsidTr="00A0693C">
        <w:trPr>
          <w:trHeight w:val="267"/>
        </w:trPr>
        <w:tc>
          <w:tcPr>
            <w:tcW w:w="10574" w:type="dxa"/>
            <w:tcBorders>
              <w:top w:val="nil"/>
              <w:left w:val="nil"/>
              <w:bottom w:val="nil"/>
              <w:right w:val="nil"/>
            </w:tcBorders>
            <w:shd w:val="clear" w:color="auto" w:fill="auto"/>
          </w:tcPr>
          <w:p w:rsidR="00546627" w:rsidRPr="00D15506" w:rsidRDefault="0087574F" w:rsidP="00806EF4">
            <w:pPr>
              <w:spacing w:after="0" w:line="240" w:lineRule="auto"/>
              <w:jc w:val="both"/>
              <w:rPr>
                <w:rFonts w:ascii="Times New Roman" w:hAnsi="Times New Roman" w:cs="Times New Roman"/>
                <w:sz w:val="20"/>
                <w:szCs w:val="20"/>
                <w:lang w:val="en-US"/>
              </w:rPr>
            </w:pPr>
            <w:r w:rsidRPr="00D15506">
              <w:rPr>
                <w:rFonts w:ascii="Times New Roman" w:hAnsi="Times New Roman" w:cs="Times New Roman"/>
                <w:sz w:val="20"/>
                <w:szCs w:val="20"/>
                <w:lang w:val="en-US"/>
              </w:rPr>
              <w:t xml:space="preserve">Date of the extraordinary General Meeting of shareholders of the Company (closing date of voting bulletin receipt): </w:t>
            </w:r>
            <w:r w:rsidR="00CE2B2C" w:rsidRPr="00D15506">
              <w:rPr>
                <w:rFonts w:ascii="Times New Roman" w:hAnsi="Times New Roman" w:cs="Times New Roman"/>
                <w:b/>
                <w:bCs/>
                <w:sz w:val="20"/>
                <w:szCs w:val="20"/>
                <w:lang w:val="en-US"/>
              </w:rPr>
              <w:t>05.12.2022.</w:t>
            </w:r>
          </w:p>
        </w:tc>
        <w:tc>
          <w:tcPr>
            <w:tcW w:w="241" w:type="dxa"/>
            <w:gridSpan w:val="3"/>
            <w:tcBorders>
              <w:top w:val="nil"/>
              <w:left w:val="nil"/>
              <w:bottom w:val="nil"/>
              <w:right w:val="nil"/>
            </w:tcBorders>
            <w:shd w:val="clear" w:color="auto" w:fill="auto"/>
          </w:tcPr>
          <w:p w:rsidR="00546627" w:rsidRPr="00D15506" w:rsidRDefault="00546627" w:rsidP="00806EF4">
            <w:pPr>
              <w:spacing w:after="0" w:line="240" w:lineRule="auto"/>
              <w:rPr>
                <w:rFonts w:ascii="Times New Roman" w:hAnsi="Times New Roman" w:cs="Times New Roman"/>
                <w:b/>
                <w:bCs/>
                <w:sz w:val="20"/>
                <w:szCs w:val="20"/>
                <w:lang w:val="en-US"/>
              </w:rPr>
            </w:pPr>
          </w:p>
        </w:tc>
      </w:tr>
      <w:tr w:rsidR="005C58FF" w:rsidRPr="00C00BAA" w:rsidTr="00A0693C">
        <w:trPr>
          <w:trHeight w:val="255"/>
        </w:trPr>
        <w:tc>
          <w:tcPr>
            <w:tcW w:w="10815" w:type="dxa"/>
            <w:gridSpan w:val="4"/>
            <w:tcBorders>
              <w:top w:val="nil"/>
              <w:left w:val="nil"/>
              <w:bottom w:val="nil"/>
              <w:right w:val="nil"/>
            </w:tcBorders>
            <w:shd w:val="clear" w:color="auto" w:fill="auto"/>
            <w:vAlign w:val="bottom"/>
          </w:tcPr>
          <w:p w:rsidR="00546627" w:rsidRPr="00D15506" w:rsidRDefault="0087574F">
            <w:pPr>
              <w:tabs>
                <w:tab w:val="left" w:pos="709"/>
                <w:tab w:val="left" w:pos="851"/>
              </w:tabs>
              <w:spacing w:after="0" w:line="240" w:lineRule="auto"/>
              <w:jc w:val="both"/>
              <w:rPr>
                <w:rFonts w:ascii="Times New Roman" w:hAnsi="Times New Roman" w:cs="Times New Roman"/>
                <w:sz w:val="20"/>
                <w:szCs w:val="20"/>
                <w:lang w:val="en-US"/>
              </w:rPr>
            </w:pPr>
            <w:r w:rsidRPr="00D15506">
              <w:rPr>
                <w:rFonts w:ascii="Times New Roman" w:hAnsi="Times New Roman" w:cs="Times New Roman"/>
                <w:sz w:val="20"/>
                <w:szCs w:val="20"/>
                <w:lang w:val="en-US"/>
              </w:rPr>
              <w:t xml:space="preserve">The shareholders whose bulletins will have been received or whose electronic form of bulletins will have been completed on the website in the Internet information and telecommunication network </w:t>
            </w:r>
            <w:hyperlink r:id="rId6" w:history="1">
              <w:r w:rsidR="009166FC" w:rsidRPr="00D15506">
                <w:rPr>
                  <w:rFonts w:ascii="Times New Roman" w:eastAsia="Times New Roman" w:hAnsi="Times New Roman" w:cs="Times New Roman"/>
                  <w:color w:val="0000FF"/>
                  <w:sz w:val="20"/>
                  <w:szCs w:val="20"/>
                  <w:u w:val="single"/>
                  <w:lang w:val="en-US"/>
                </w:rPr>
                <w:t>https://lk.rrost.ru/</w:t>
              </w:r>
            </w:hyperlink>
            <w:r w:rsidRPr="00D15506">
              <w:rPr>
                <w:rFonts w:ascii="Times New Roman" w:hAnsi="Times New Roman" w:cs="Times New Roman"/>
                <w:sz w:val="20"/>
                <w:szCs w:val="20"/>
                <w:lang w:val="en-US"/>
              </w:rPr>
              <w:t xml:space="preserve"> until </w:t>
            </w:r>
            <w:r w:rsidR="00CE2B2C" w:rsidRPr="00D15506">
              <w:rPr>
                <w:rFonts w:ascii="Times New Roman" w:hAnsi="Times New Roman" w:cs="Times New Roman"/>
                <w:b/>
                <w:bCs/>
                <w:sz w:val="20"/>
                <w:szCs w:val="20"/>
                <w:lang w:val="en-US"/>
              </w:rPr>
              <w:t>05.12.2022</w:t>
            </w:r>
            <w:r w:rsidRPr="00D15506">
              <w:rPr>
                <w:rFonts w:ascii="Times New Roman" w:hAnsi="Times New Roman" w:cs="Times New Roman"/>
                <w:sz w:val="20"/>
                <w:szCs w:val="20"/>
                <w:lang w:val="en-US"/>
              </w:rPr>
              <w:t xml:space="preserve">, as well as shareholders who, in accordance with the rules of the Russian Federation legislation on securities, have instructed persons, exercising their share rights, to vote, if notifications about their will have been received until </w:t>
            </w:r>
            <w:r w:rsidR="00CE2B2C" w:rsidRPr="00D15506">
              <w:rPr>
                <w:rFonts w:ascii="Times New Roman" w:hAnsi="Times New Roman" w:cs="Times New Roman"/>
                <w:b/>
                <w:bCs/>
                <w:sz w:val="20"/>
                <w:szCs w:val="20"/>
                <w:lang w:val="en-US"/>
              </w:rPr>
              <w:t>05.12.2022</w:t>
            </w:r>
            <w:r w:rsidRPr="00D15506">
              <w:rPr>
                <w:rFonts w:ascii="Times New Roman" w:hAnsi="Times New Roman" w:cs="Times New Roman"/>
                <w:sz w:val="20"/>
                <w:szCs w:val="20"/>
                <w:lang w:val="en-US"/>
              </w:rPr>
              <w:t xml:space="preserve">, will be considered as those who have participated in the extraordinary General Meeting of </w:t>
            </w:r>
            <w:r w:rsidR="00D04915" w:rsidRPr="00D15506">
              <w:rPr>
                <w:rFonts w:ascii="Times New Roman" w:hAnsi="Times New Roman" w:cs="Times New Roman"/>
                <w:sz w:val="20"/>
                <w:szCs w:val="20"/>
                <w:lang w:val="en-US"/>
              </w:rPr>
              <w:t>shareholders</w:t>
            </w:r>
            <w:r w:rsidR="00CF63F6">
              <w:rPr>
                <w:rFonts w:ascii="Times New Roman" w:hAnsi="Times New Roman" w:cs="Times New Roman"/>
                <w:sz w:val="20"/>
                <w:szCs w:val="20"/>
                <w:lang w:val="en-US"/>
              </w:rPr>
              <w:t xml:space="preserve"> </w:t>
            </w:r>
            <w:r w:rsidR="00CF63F6" w:rsidRPr="008E4BEE">
              <w:rPr>
                <w:rFonts w:ascii="Times New Roman" w:hAnsi="Times New Roman" w:cs="Times New Roman"/>
                <w:sz w:val="20"/>
                <w:szCs w:val="20"/>
                <w:lang w:val="en-US"/>
              </w:rPr>
              <w:t>of the Company</w:t>
            </w:r>
            <w:r w:rsidRPr="00D15506">
              <w:rPr>
                <w:rFonts w:ascii="Times New Roman" w:hAnsi="Times New Roman" w:cs="Times New Roman"/>
                <w:sz w:val="20"/>
                <w:szCs w:val="20"/>
                <w:lang w:val="en-US"/>
              </w:rPr>
              <w:t>.</w:t>
            </w:r>
          </w:p>
          <w:p w:rsidR="00546627" w:rsidRPr="00D15506" w:rsidRDefault="00D04915">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w:t>
            </w:r>
            <w:r w:rsidR="0087574F" w:rsidRPr="00D15506">
              <w:rPr>
                <w:rFonts w:ascii="Times New Roman" w:hAnsi="Times New Roman" w:cs="Times New Roman"/>
                <w:sz w:val="20"/>
                <w:szCs w:val="20"/>
                <w:lang w:val="en-US"/>
              </w:rPr>
              <w:t>ate on determining (fixing) persons authorized to participate in the general meeting of shareholders</w:t>
            </w:r>
            <w:r>
              <w:rPr>
                <w:rFonts w:ascii="Times New Roman" w:hAnsi="Times New Roman" w:cs="Times New Roman"/>
                <w:sz w:val="20"/>
                <w:szCs w:val="20"/>
                <w:lang w:val="en-US"/>
              </w:rPr>
              <w:t>:</w:t>
            </w:r>
            <w:r w:rsidR="0087574F" w:rsidRPr="00D15506">
              <w:rPr>
                <w:rFonts w:ascii="Times New Roman" w:hAnsi="Times New Roman" w:cs="Times New Roman"/>
                <w:sz w:val="20"/>
                <w:szCs w:val="20"/>
                <w:lang w:val="en-US"/>
              </w:rPr>
              <w:t xml:space="preserve"> </w:t>
            </w:r>
            <w:r w:rsidR="00612AC5" w:rsidRPr="00D15506">
              <w:rPr>
                <w:rFonts w:ascii="Times New Roman" w:hAnsi="Times New Roman" w:cs="Times New Roman"/>
                <w:b/>
                <w:sz w:val="20"/>
                <w:szCs w:val="20"/>
                <w:lang w:val="en-US"/>
              </w:rPr>
              <w:t>11.11.2022.</w:t>
            </w:r>
          </w:p>
        </w:tc>
      </w:tr>
      <w:tr w:rsidR="005C58FF" w:rsidRPr="00C00BAA" w:rsidTr="00A0693C">
        <w:trPr>
          <w:gridAfter w:val="2"/>
          <w:wAfter w:w="215" w:type="dxa"/>
          <w:trHeight w:val="315"/>
        </w:trPr>
        <w:tc>
          <w:tcPr>
            <w:tcW w:w="10600" w:type="dxa"/>
            <w:gridSpan w:val="2"/>
            <w:tcBorders>
              <w:top w:val="nil"/>
              <w:left w:val="nil"/>
              <w:bottom w:val="nil"/>
              <w:right w:val="nil"/>
            </w:tcBorders>
            <w:shd w:val="clear" w:color="auto" w:fill="auto"/>
            <w:vAlign w:val="bottom"/>
          </w:tcPr>
          <w:p w:rsidR="005E3AA2" w:rsidRPr="00D15506" w:rsidRDefault="0087574F" w:rsidP="00806EF4">
            <w:pPr>
              <w:spacing w:after="0" w:line="240" w:lineRule="auto"/>
              <w:rPr>
                <w:rFonts w:ascii="Times New Roman" w:hAnsi="Times New Roman" w:cs="Times New Roman"/>
                <w:b/>
                <w:bCs/>
                <w:sz w:val="20"/>
                <w:szCs w:val="20"/>
                <w:lang w:val="en-US"/>
              </w:rPr>
            </w:pPr>
            <w:r w:rsidRPr="00D15506">
              <w:rPr>
                <w:rFonts w:ascii="Times New Roman" w:hAnsi="Times New Roman" w:cs="Times New Roman"/>
                <w:b/>
                <w:bCs/>
                <w:sz w:val="20"/>
                <w:szCs w:val="20"/>
                <w:lang w:val="en-US"/>
              </w:rPr>
              <w:t>The postal address to which a filled-in voting bulletin should be sent:</w:t>
            </w:r>
          </w:p>
        </w:tc>
      </w:tr>
      <w:tr w:rsidR="005C58FF" w:rsidRPr="00C00BAA" w:rsidTr="00A0693C">
        <w:trPr>
          <w:gridAfter w:val="1"/>
          <w:wAfter w:w="15" w:type="dxa"/>
          <w:trHeight w:val="195"/>
        </w:trPr>
        <w:tc>
          <w:tcPr>
            <w:tcW w:w="10800" w:type="dxa"/>
            <w:gridSpan w:val="3"/>
            <w:tcBorders>
              <w:top w:val="nil"/>
              <w:left w:val="nil"/>
              <w:bottom w:val="nil"/>
              <w:right w:val="nil"/>
            </w:tcBorders>
            <w:shd w:val="clear" w:color="auto" w:fill="auto"/>
          </w:tcPr>
          <w:p w:rsidR="005E3AA2" w:rsidRPr="00D15506" w:rsidRDefault="0087574F">
            <w:pPr>
              <w:spacing w:after="0" w:line="240" w:lineRule="auto"/>
              <w:rPr>
                <w:rFonts w:ascii="Times New Roman" w:hAnsi="Times New Roman" w:cs="Times New Roman"/>
                <w:sz w:val="20"/>
                <w:szCs w:val="20"/>
                <w:lang w:val="en-US"/>
              </w:rPr>
            </w:pPr>
            <w:r w:rsidRPr="00D15506">
              <w:rPr>
                <w:rFonts w:ascii="Times New Roman" w:hAnsi="Times New Roman" w:cs="Times New Roman"/>
                <w:sz w:val="20"/>
                <w:szCs w:val="20"/>
                <w:lang w:val="en-US"/>
              </w:rPr>
              <w:t xml:space="preserve">JSC NRK - R.O.S.T. (the Company's Registrar), </w:t>
            </w:r>
            <w:r w:rsidR="00D04915" w:rsidRPr="00D15506">
              <w:rPr>
                <w:rFonts w:ascii="Times New Roman" w:hAnsi="Times New Roman" w:cs="Times New Roman"/>
                <w:sz w:val="20"/>
                <w:szCs w:val="20"/>
                <w:lang w:val="en-US"/>
              </w:rPr>
              <w:t>18</w:t>
            </w:r>
            <w:r w:rsidRPr="00D15506">
              <w:rPr>
                <w:rFonts w:ascii="Times New Roman" w:hAnsi="Times New Roman" w:cs="Times New Roman"/>
                <w:sz w:val="20"/>
                <w:szCs w:val="20"/>
                <w:lang w:val="en-US"/>
              </w:rPr>
              <w:t xml:space="preserve">, Stromynka str., </w:t>
            </w:r>
            <w:r w:rsidR="00D04915" w:rsidRPr="00D15506">
              <w:rPr>
                <w:rFonts w:ascii="Times New Roman" w:hAnsi="Times New Roman" w:cs="Times New Roman"/>
                <w:sz w:val="20"/>
                <w:szCs w:val="20"/>
                <w:lang w:val="en-US"/>
              </w:rPr>
              <w:t>building 5B</w:t>
            </w:r>
            <w:r w:rsidRPr="00D15506">
              <w:rPr>
                <w:rFonts w:ascii="Times New Roman" w:hAnsi="Times New Roman" w:cs="Times New Roman"/>
                <w:sz w:val="20"/>
                <w:szCs w:val="20"/>
                <w:lang w:val="en-US"/>
              </w:rPr>
              <w:t>, Moscow 107076</w:t>
            </w:r>
          </w:p>
        </w:tc>
      </w:tr>
      <w:tr w:rsidR="005C58FF" w:rsidRPr="00C00BAA" w:rsidTr="00806EF4">
        <w:trPr>
          <w:gridAfter w:val="1"/>
          <w:wAfter w:w="15" w:type="dxa"/>
          <w:trHeight w:val="570"/>
        </w:trPr>
        <w:tc>
          <w:tcPr>
            <w:tcW w:w="10800" w:type="dxa"/>
            <w:gridSpan w:val="3"/>
            <w:tcBorders>
              <w:top w:val="nil"/>
              <w:left w:val="nil"/>
              <w:bottom w:val="nil"/>
              <w:right w:val="nil"/>
            </w:tcBorders>
            <w:shd w:val="clear" w:color="auto" w:fill="auto"/>
            <w:vAlign w:val="bottom"/>
          </w:tcPr>
          <w:p w:rsidR="0051508C" w:rsidRPr="00D15506" w:rsidRDefault="0087574F" w:rsidP="004454FF">
            <w:pPr>
              <w:pStyle w:val="a"/>
              <w:numPr>
                <w:ilvl w:val="0"/>
                <w:numId w:val="0"/>
              </w:numPr>
              <w:ind w:firstLine="720"/>
              <w:rPr>
                <w:sz w:val="20"/>
                <w:szCs w:val="20"/>
                <w:lang w:val="en-US"/>
              </w:rPr>
            </w:pPr>
            <w:r w:rsidRPr="00D15506">
              <w:rPr>
                <w:sz w:val="20"/>
                <w:szCs w:val="20"/>
                <w:lang w:val="en-US"/>
              </w:rPr>
              <w:t>Apart from that the owner of securities, exercising rights through a nominee holder, is entitled to take part in the extraordinary General Meeting of shareholders personally or by instructing the nominee holder to vote in a certain way, if it is stipulated by the contract between the owner and the nominee holder. An electronic voting document signed with an electronic signature shall be submitted by the owner of securities towards the nominee holder.</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 xml:space="preserve">Persons entitled to participate in the Meeting (hereinafter referred to as </w:t>
            </w:r>
            <w:r w:rsidR="00946085">
              <w:rPr>
                <w:sz w:val="20"/>
                <w:szCs w:val="20"/>
                <w:lang w:val="en-US"/>
              </w:rPr>
              <w:t>"</w:t>
            </w:r>
            <w:r w:rsidRPr="00D15506">
              <w:rPr>
                <w:sz w:val="20"/>
                <w:szCs w:val="20"/>
                <w:lang w:val="en-US"/>
              </w:rPr>
              <w:t>holders of securities</w:t>
            </w:r>
            <w:r w:rsidR="00946085">
              <w:rPr>
                <w:sz w:val="20"/>
                <w:szCs w:val="20"/>
                <w:lang w:val="en-US"/>
              </w:rPr>
              <w:t>"</w:t>
            </w:r>
            <w:r w:rsidRPr="00D15506">
              <w:rPr>
                <w:sz w:val="20"/>
                <w:szCs w:val="20"/>
                <w:lang w:val="en-US"/>
              </w:rPr>
              <w:t xml:space="preserve">) have the opportunity to participate in the Meeting via the Internet information and telecommunications network by completing an electronic bulletin form (hereinafter referred to as </w:t>
            </w:r>
            <w:r w:rsidR="00A573FB">
              <w:rPr>
                <w:sz w:val="20"/>
                <w:szCs w:val="20"/>
                <w:lang w:val="en-US"/>
              </w:rPr>
              <w:t>"</w:t>
            </w:r>
            <w:r w:rsidRPr="00D15506">
              <w:rPr>
                <w:sz w:val="20"/>
                <w:szCs w:val="20"/>
                <w:lang w:val="en-US"/>
              </w:rPr>
              <w:t>an electronic bulletin</w:t>
            </w:r>
            <w:r w:rsidR="00946085">
              <w:rPr>
                <w:sz w:val="20"/>
                <w:szCs w:val="20"/>
                <w:lang w:val="en-US"/>
              </w:rPr>
              <w:t>"</w:t>
            </w:r>
            <w:r w:rsidRPr="00D15506">
              <w:rPr>
                <w:sz w:val="20"/>
                <w:szCs w:val="20"/>
                <w:lang w:val="en-US"/>
              </w:rPr>
              <w:t>) on the website of JSC NRK – R.O.S.T.</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Participation in the Meeting in the given way is performed through the "</w:t>
            </w:r>
            <w:r w:rsidRPr="00D15506">
              <w:rPr>
                <w:color w:val="2D3640"/>
                <w:sz w:val="20"/>
                <w:szCs w:val="20"/>
                <w:shd w:val="clear" w:color="auto" w:fill="FFFFFF"/>
                <w:lang w:val="en-US"/>
              </w:rPr>
              <w:t>Shareholder's Personal Account</w:t>
            </w:r>
            <w:r w:rsidRPr="00D15506">
              <w:rPr>
                <w:sz w:val="20"/>
                <w:szCs w:val="20"/>
                <w:lang w:val="en-US"/>
              </w:rPr>
              <w:t xml:space="preserve">" service (hereinafter referred to as </w:t>
            </w:r>
            <w:r w:rsidR="00946085">
              <w:rPr>
                <w:sz w:val="20"/>
                <w:szCs w:val="20"/>
                <w:lang w:val="en-US"/>
              </w:rPr>
              <w:t>"</w:t>
            </w:r>
            <w:r w:rsidRPr="00D15506">
              <w:rPr>
                <w:sz w:val="20"/>
                <w:szCs w:val="20"/>
                <w:lang w:val="en-US"/>
              </w:rPr>
              <w:t>the Service</w:t>
            </w:r>
            <w:r w:rsidR="00946085">
              <w:rPr>
                <w:sz w:val="20"/>
                <w:szCs w:val="20"/>
                <w:lang w:val="en-US"/>
              </w:rPr>
              <w:t>"</w:t>
            </w:r>
            <w:r w:rsidRPr="00D15506">
              <w:rPr>
                <w:sz w:val="20"/>
                <w:szCs w:val="20"/>
                <w:lang w:val="en-US"/>
              </w:rPr>
              <w:t xml:space="preserve">) on the Registrar's website at: </w:t>
            </w:r>
            <w:hyperlink r:id="rId7" w:history="1">
              <w:r w:rsidRPr="00D15506">
                <w:rPr>
                  <w:rStyle w:val="ab"/>
                  <w:sz w:val="20"/>
                  <w:szCs w:val="20"/>
                  <w:lang w:val="en-US"/>
                </w:rPr>
                <w:t>https://lk.rrost.ru</w:t>
              </w:r>
            </w:hyperlink>
            <w:r w:rsidRPr="00D15506">
              <w:rPr>
                <w:sz w:val="20"/>
                <w:szCs w:val="20"/>
                <w:lang w:val="en-US"/>
              </w:rPr>
              <w:t xml:space="preserve"> </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To access the Service, it is necessary to make the following:</w:t>
            </w:r>
          </w:p>
          <w:p w:rsidR="0051508C" w:rsidRPr="00D15506" w:rsidRDefault="0087574F" w:rsidP="00D15506">
            <w:pPr>
              <w:pStyle w:val="a"/>
              <w:numPr>
                <w:ilvl w:val="0"/>
                <w:numId w:val="0"/>
              </w:numPr>
              <w:tabs>
                <w:tab w:val="left" w:pos="708"/>
              </w:tabs>
              <w:ind w:firstLine="720"/>
              <w:rPr>
                <w:sz w:val="20"/>
                <w:szCs w:val="20"/>
                <w:lang w:val="en-US"/>
              </w:rPr>
            </w:pPr>
            <w:r w:rsidRPr="00D15506">
              <w:rPr>
                <w:sz w:val="20"/>
                <w:szCs w:val="20"/>
                <w:lang w:val="en-US"/>
              </w:rPr>
              <w:t xml:space="preserve">- Holders of securities - individuals should submit an application for access to the Service in any division of the Registrar specified on the website at </w:t>
            </w:r>
            <w:hyperlink r:id="rId8" w:history="1">
              <w:r w:rsidR="00D15506" w:rsidRPr="006A2A5B">
                <w:rPr>
                  <w:rStyle w:val="ab"/>
                  <w:sz w:val="20"/>
                  <w:szCs w:val="20"/>
                  <w:lang w:val="en-US"/>
                </w:rPr>
                <w:t>http://www.rrost.ru/ru/filials/</w:t>
              </w:r>
            </w:hyperlink>
          </w:p>
          <w:p w:rsidR="0051508C" w:rsidRPr="00D15506" w:rsidRDefault="0087574F">
            <w:pPr>
              <w:pStyle w:val="a"/>
              <w:numPr>
                <w:ilvl w:val="0"/>
                <w:numId w:val="0"/>
              </w:numPr>
              <w:tabs>
                <w:tab w:val="left" w:pos="708"/>
              </w:tabs>
              <w:ind w:firstLine="720"/>
              <w:rPr>
                <w:sz w:val="20"/>
                <w:szCs w:val="20"/>
                <w:lang w:val="en-US"/>
              </w:rPr>
            </w:pPr>
            <w:r w:rsidRPr="00D15506">
              <w:rPr>
                <w:sz w:val="20"/>
                <w:szCs w:val="20"/>
                <w:lang w:val="en-US"/>
              </w:rPr>
              <w:t xml:space="preserve">- Holders of securities - legal entities (their authorized representatives) should submit an application for access to the Service in any division of the Registrar specified on the website at </w:t>
            </w:r>
            <w:hyperlink r:id="rId9" w:history="1">
              <w:r w:rsidR="00D15506" w:rsidRPr="006A2A5B">
                <w:rPr>
                  <w:rStyle w:val="ab"/>
                  <w:sz w:val="20"/>
                  <w:szCs w:val="20"/>
                  <w:lang w:val="en-US"/>
                </w:rPr>
                <w:t>http://www.rrost.ru/ru/filials/</w:t>
              </w:r>
            </w:hyperlink>
          </w:p>
          <w:p w:rsidR="0051508C" w:rsidRPr="00D15506" w:rsidRDefault="0087574F">
            <w:pPr>
              <w:pStyle w:val="a"/>
              <w:numPr>
                <w:ilvl w:val="0"/>
                <w:numId w:val="0"/>
              </w:numPr>
              <w:tabs>
                <w:tab w:val="left" w:pos="708"/>
              </w:tabs>
              <w:ind w:firstLine="720"/>
              <w:rPr>
                <w:sz w:val="20"/>
                <w:szCs w:val="20"/>
                <w:lang w:val="en-US"/>
              </w:rPr>
            </w:pPr>
            <w:r w:rsidRPr="00D15506">
              <w:rPr>
                <w:sz w:val="20"/>
                <w:szCs w:val="20"/>
                <w:lang w:val="en-US"/>
              </w:rPr>
              <w:t xml:space="preserve">The rules of access and use of the Service is available on the Registrar's website at: </w:t>
            </w:r>
            <w:hyperlink r:id="rId10" w:history="1">
              <w:r w:rsidR="00D15506" w:rsidRPr="006A2A5B">
                <w:rPr>
                  <w:rStyle w:val="ab"/>
                  <w:sz w:val="20"/>
                  <w:szCs w:val="20"/>
                  <w:lang w:val="en-US"/>
                </w:rPr>
                <w:t>http://www.rrost.ru/ru/shareholder/online-services/new_lka/</w:t>
              </w:r>
            </w:hyperlink>
          </w:p>
          <w:p w:rsidR="0051508C" w:rsidRPr="00D15506" w:rsidRDefault="0087574F">
            <w:pPr>
              <w:pStyle w:val="a"/>
              <w:numPr>
                <w:ilvl w:val="0"/>
                <w:numId w:val="0"/>
              </w:numPr>
              <w:tabs>
                <w:tab w:val="left" w:pos="708"/>
              </w:tabs>
              <w:ind w:firstLine="720"/>
              <w:rPr>
                <w:sz w:val="20"/>
                <w:szCs w:val="20"/>
                <w:lang w:val="en-US"/>
              </w:rPr>
            </w:pPr>
            <w:r w:rsidRPr="00D15506">
              <w:rPr>
                <w:sz w:val="20"/>
                <w:szCs w:val="20"/>
                <w:lang w:val="en-US"/>
              </w:rPr>
              <w:t xml:space="preserve">Detailed information about functions of the Service is available on the Registrar's website at: </w:t>
            </w:r>
            <w:hyperlink r:id="rId11" w:history="1">
              <w:r w:rsidR="00D15506" w:rsidRPr="006A2A5B">
                <w:rPr>
                  <w:rStyle w:val="ab"/>
                  <w:sz w:val="20"/>
                  <w:szCs w:val="20"/>
                  <w:lang w:val="en-US"/>
                </w:rPr>
                <w:t>http://www.rrost.ru/ru/shareholder/online-services/new_lka/</w:t>
              </w:r>
            </w:hyperlink>
            <w:r w:rsidRPr="00D15506">
              <w:rPr>
                <w:sz w:val="20"/>
                <w:szCs w:val="20"/>
                <w:lang w:val="en-US"/>
              </w:rPr>
              <w:t xml:space="preserve"> </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The holders of the Company's securities are not charged for access and use of the Service on the Company's personal accounts.</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You are kindly advised that electronic voting at the Company's Meeting through the Service is available to holders of securities – depositors (securities are registered in the depository) provided that your depository submits (discloses) the relevant information to the Registrar in a timely manner.</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The Service provides an opportunity to get acquainted with the agenda and materials of the Meeting, complete and send an electronic bulletin to a counting commission during the period of voting by correspondence. Voting in the Service is performed by completing an electronic bulletin – indicating (choosing) option of voting made by a holder of securities concerning issues on the agenda of the Meeting, followed by sending the electronic bulletin to the counting commission.</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Registrar Technical Support:</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 General Information Support Center: +7-495-780-73-63</w:t>
            </w:r>
          </w:p>
          <w:p w:rsidR="0051508C" w:rsidRPr="00D15506" w:rsidRDefault="0087574F" w:rsidP="004454FF">
            <w:pPr>
              <w:pStyle w:val="a"/>
              <w:numPr>
                <w:ilvl w:val="0"/>
                <w:numId w:val="0"/>
              </w:numPr>
              <w:tabs>
                <w:tab w:val="left" w:pos="708"/>
              </w:tabs>
              <w:ind w:firstLine="720"/>
              <w:rPr>
                <w:sz w:val="20"/>
                <w:szCs w:val="20"/>
                <w:lang w:val="en-US"/>
              </w:rPr>
            </w:pPr>
            <w:r w:rsidRPr="00D15506">
              <w:rPr>
                <w:sz w:val="20"/>
                <w:szCs w:val="20"/>
                <w:lang w:val="en-US"/>
              </w:rPr>
              <w:t xml:space="preserve">- e-mail: </w:t>
            </w:r>
            <w:hyperlink r:id="rId12" w:history="1">
              <w:r w:rsidRPr="00D15506">
                <w:rPr>
                  <w:rStyle w:val="ab"/>
                  <w:color w:val="227AA7"/>
                  <w:sz w:val="20"/>
                  <w:szCs w:val="20"/>
                  <w:bdr w:val="none" w:sz="0" w:space="0" w:color="auto" w:frame="1"/>
                  <w:lang w:val="en-US"/>
                </w:rPr>
                <w:t>info@rrost.ru</w:t>
              </w:r>
            </w:hyperlink>
          </w:p>
          <w:p w:rsidR="005E3AA2" w:rsidRPr="00D15506" w:rsidRDefault="005E3AA2"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sz w:val="20"/>
                <w:szCs w:val="20"/>
                <w:lang w:val="en-US"/>
              </w:rPr>
            </w:pPr>
          </w:p>
          <w:p w:rsidR="005E3AA2" w:rsidRPr="00D15506" w:rsidRDefault="0087574F"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sz w:val="20"/>
                <w:szCs w:val="20"/>
                <w:lang w:val="en-US"/>
              </w:rPr>
            </w:pPr>
            <w:r w:rsidRPr="00D15506">
              <w:rPr>
                <w:rFonts w:ascii="Times New Roman" w:hAnsi="Times New Roman" w:cs="Times New Roman"/>
                <w:sz w:val="20"/>
                <w:szCs w:val="20"/>
                <w:lang w:val="en-US"/>
              </w:rPr>
              <w:t>Persons entitled to participate in the extraordinary General Meeting of shareholders can find information (materials) on the agenda of the extraordinary General Meeting of shareholders from 14.11.2022 to 05.12.2022 (except weekends and holidays) from 10:00 to 15:00 at:</w:t>
            </w:r>
          </w:p>
          <w:p w:rsidR="005E3AA2" w:rsidRPr="00D15506" w:rsidRDefault="0087574F" w:rsidP="004454FF">
            <w:pPr>
              <w:widowControl w:val="0"/>
              <w:tabs>
                <w:tab w:val="left" w:pos="-426"/>
                <w:tab w:val="left" w:pos="0"/>
              </w:tabs>
              <w:autoSpaceDE w:val="0"/>
              <w:autoSpaceDN w:val="0"/>
              <w:spacing w:after="0" w:line="240" w:lineRule="auto"/>
              <w:rPr>
                <w:rFonts w:ascii="Times New Roman" w:hAnsi="Times New Roman" w:cs="Times New Roman"/>
                <w:sz w:val="20"/>
                <w:szCs w:val="20"/>
                <w:lang w:val="en-US"/>
              </w:rPr>
            </w:pPr>
            <w:r w:rsidRPr="00D15506">
              <w:rPr>
                <w:rFonts w:ascii="Times New Roman" w:hAnsi="Times New Roman" w:cs="Times New Roman"/>
                <w:sz w:val="20"/>
                <w:szCs w:val="20"/>
                <w:lang w:val="en-US"/>
              </w:rPr>
              <w:t xml:space="preserve">- 2A, Stavropolskaya str., Krasnodar, Russian Federation, PJSC Rosseti Kuban; </w:t>
            </w:r>
          </w:p>
          <w:p w:rsidR="005E3AA2" w:rsidRPr="00D15506" w:rsidRDefault="0087574F">
            <w:pPr>
              <w:spacing w:after="0" w:line="240" w:lineRule="auto"/>
              <w:rPr>
                <w:rFonts w:ascii="Times New Roman" w:hAnsi="Times New Roman" w:cs="Times New Roman"/>
                <w:sz w:val="20"/>
                <w:szCs w:val="20"/>
                <w:lang w:val="en-US"/>
              </w:rPr>
            </w:pPr>
            <w:r w:rsidRPr="00D15506">
              <w:rPr>
                <w:rFonts w:ascii="Times New Roman" w:hAnsi="Times New Roman" w:cs="Times New Roman"/>
                <w:sz w:val="20"/>
                <w:szCs w:val="20"/>
                <w:lang w:val="en-US"/>
              </w:rPr>
              <w:t xml:space="preserve">and also as of 14.11.2022 on the Company's website at: </w:t>
            </w:r>
            <w:r w:rsidR="000F341D" w:rsidRPr="00D15506">
              <w:rPr>
                <w:rFonts w:ascii="Times New Roman" w:hAnsi="Times New Roman" w:cs="Times New Roman"/>
                <w:color w:val="0070C0"/>
                <w:sz w:val="20"/>
                <w:szCs w:val="20"/>
                <w:u w:val="single"/>
                <w:lang w:val="en-US"/>
              </w:rPr>
              <w:t>https://rosseti-kuban.ru/</w:t>
            </w:r>
            <w:r w:rsidRPr="00D15506">
              <w:rPr>
                <w:rFonts w:ascii="Times New Roman" w:hAnsi="Times New Roman" w:cs="Times New Roman"/>
                <w:sz w:val="20"/>
                <w:szCs w:val="20"/>
                <w:lang w:val="en-US"/>
              </w:rPr>
              <w:t>.</w:t>
            </w:r>
          </w:p>
        </w:tc>
      </w:tr>
      <w:tr w:rsidR="005C58FF" w:rsidRPr="00D15506" w:rsidTr="00806EF4">
        <w:trPr>
          <w:gridAfter w:val="1"/>
          <w:wAfter w:w="15" w:type="dxa"/>
          <w:trHeight w:val="300"/>
        </w:trPr>
        <w:tc>
          <w:tcPr>
            <w:tcW w:w="10800" w:type="dxa"/>
            <w:gridSpan w:val="3"/>
            <w:tcBorders>
              <w:top w:val="nil"/>
              <w:left w:val="nil"/>
              <w:bottom w:val="nil"/>
              <w:right w:val="nil"/>
            </w:tcBorders>
            <w:shd w:val="clear" w:color="auto" w:fill="auto"/>
            <w:vAlign w:val="bottom"/>
          </w:tcPr>
          <w:p w:rsidR="005E3AA2" w:rsidRPr="00D15506" w:rsidRDefault="0087574F">
            <w:pPr>
              <w:widowControl w:val="0"/>
              <w:tabs>
                <w:tab w:val="left" w:pos="567"/>
                <w:tab w:val="left" w:pos="1134"/>
              </w:tabs>
              <w:spacing w:after="0" w:line="240" w:lineRule="auto"/>
              <w:ind w:firstLine="567"/>
              <w:jc w:val="both"/>
              <w:rPr>
                <w:rFonts w:ascii="Times New Roman" w:hAnsi="Times New Roman" w:cs="Times New Roman"/>
                <w:snapToGrid w:val="0"/>
                <w:sz w:val="20"/>
                <w:szCs w:val="20"/>
                <w:lang w:val="en-US"/>
              </w:rPr>
            </w:pPr>
            <w:r w:rsidRPr="00D15506">
              <w:rPr>
                <w:rFonts w:ascii="Times New Roman" w:hAnsi="Times New Roman" w:cs="Times New Roman"/>
                <w:snapToGrid w:val="0"/>
                <w:sz w:val="20"/>
                <w:szCs w:val="20"/>
                <w:lang w:val="en-US"/>
              </w:rPr>
              <w:t>If a person registered in the register of the Company's shareholders is a nominee holder, when preparing the General Meeting of shareholders</w:t>
            </w:r>
            <w:r w:rsidR="00754F63">
              <w:rPr>
                <w:rFonts w:ascii="Times New Roman" w:hAnsi="Times New Roman" w:cs="Times New Roman"/>
                <w:snapToGrid w:val="0"/>
                <w:sz w:val="20"/>
                <w:szCs w:val="20"/>
                <w:lang w:val="en-US"/>
              </w:rPr>
              <w:t xml:space="preserve"> </w:t>
            </w:r>
            <w:r w:rsidR="00754F63" w:rsidRPr="008E4BEE">
              <w:rPr>
                <w:rFonts w:ascii="Times New Roman" w:hAnsi="Times New Roman" w:cs="Times New Roman"/>
                <w:sz w:val="20"/>
                <w:szCs w:val="20"/>
                <w:lang w:val="en-US"/>
              </w:rPr>
              <w:t>of the Company</w:t>
            </w:r>
            <w:r w:rsidRPr="00D15506">
              <w:rPr>
                <w:rFonts w:ascii="Times New Roman" w:hAnsi="Times New Roman" w:cs="Times New Roman"/>
                <w:snapToGrid w:val="0"/>
                <w:sz w:val="20"/>
                <w:szCs w:val="20"/>
                <w:lang w:val="en-US"/>
              </w:rPr>
              <w:t>, the information (materials) to be provided to persons entitled to participate in the General Meeting of shareholders is sent before 14.11.2022 in accordance with the rules of the Russian Federation legislation on securities in order to provide persons, exercising rights on securities, with information and materials.</w:t>
            </w:r>
          </w:p>
          <w:p w:rsidR="005E3AA2" w:rsidRPr="00D15506" w:rsidRDefault="0087574F" w:rsidP="004454FF">
            <w:pPr>
              <w:spacing w:after="0" w:line="240" w:lineRule="auto"/>
              <w:jc w:val="right"/>
              <w:rPr>
                <w:rFonts w:ascii="Times New Roman" w:hAnsi="Times New Roman" w:cs="Times New Roman"/>
                <w:i/>
                <w:iCs/>
                <w:lang w:val="en-US"/>
              </w:rPr>
            </w:pPr>
            <w:r w:rsidRPr="00D15506">
              <w:rPr>
                <w:rFonts w:ascii="Times New Roman" w:hAnsi="Times New Roman" w:cs="Times New Roman"/>
                <w:b/>
                <w:bCs/>
                <w:lang w:val="en-US"/>
              </w:rPr>
              <w:t>The Board of Directors of PJSC Rosseti Kuban</w:t>
            </w:r>
          </w:p>
          <w:p w:rsidR="005E3AA2" w:rsidRPr="00D15506" w:rsidRDefault="0087574F" w:rsidP="004454FF">
            <w:pPr>
              <w:spacing w:after="0" w:line="240" w:lineRule="auto"/>
              <w:rPr>
                <w:rFonts w:ascii="Times New Roman" w:hAnsi="Times New Roman" w:cs="Times New Roman"/>
                <w:i/>
                <w:iCs/>
                <w:lang w:val="en-US"/>
              </w:rPr>
            </w:pPr>
            <w:r w:rsidRPr="00D15506">
              <w:rPr>
                <w:rFonts w:ascii="Times New Roman" w:hAnsi="Times New Roman" w:cs="Times New Roman"/>
                <w:i/>
                <w:iCs/>
                <w:lang w:val="en-US"/>
              </w:rPr>
              <w:t>Phone numbers for inquiries: +7 (861) 212-24-27, +7 (861) 212-26-72.</w:t>
            </w:r>
          </w:p>
        </w:tc>
      </w:tr>
      <w:tr w:rsidR="005C58FF" w:rsidRPr="00C00BAA" w:rsidTr="00A0693C">
        <w:trPr>
          <w:gridAfter w:val="2"/>
          <w:wAfter w:w="215" w:type="dxa"/>
          <w:trHeight w:val="300"/>
        </w:trPr>
        <w:tc>
          <w:tcPr>
            <w:tcW w:w="10600" w:type="dxa"/>
            <w:gridSpan w:val="2"/>
            <w:tcBorders>
              <w:top w:val="nil"/>
              <w:left w:val="nil"/>
              <w:bottom w:val="nil"/>
              <w:right w:val="nil"/>
            </w:tcBorders>
            <w:shd w:val="clear" w:color="auto" w:fill="auto"/>
            <w:vAlign w:val="bottom"/>
          </w:tcPr>
          <w:p w:rsidR="005E3AA2" w:rsidRPr="00D15506" w:rsidRDefault="0087574F" w:rsidP="004454FF">
            <w:pPr>
              <w:spacing w:after="0" w:line="240" w:lineRule="auto"/>
              <w:rPr>
                <w:rFonts w:ascii="Times New Roman" w:hAnsi="Times New Roman" w:cs="Times New Roman"/>
                <w:i/>
                <w:iCs/>
                <w:lang w:val="en-US"/>
              </w:rPr>
            </w:pPr>
            <w:r w:rsidRPr="00D15506">
              <w:rPr>
                <w:rFonts w:ascii="Times New Roman" w:hAnsi="Times New Roman" w:cs="Times New Roman"/>
                <w:i/>
                <w:iCs/>
                <w:lang w:val="en-US"/>
              </w:rPr>
              <w:t>Contact person: Olga Vladimirovna Russu, Corporate Secretary of the Company.</w:t>
            </w:r>
          </w:p>
        </w:tc>
      </w:tr>
    </w:tbl>
    <w:p w:rsidR="00F64761" w:rsidRPr="00D15506" w:rsidRDefault="00F64761" w:rsidP="004454FF">
      <w:pPr>
        <w:spacing w:after="0" w:line="240" w:lineRule="auto"/>
        <w:ind w:firstLine="567"/>
        <w:jc w:val="both"/>
        <w:rPr>
          <w:rFonts w:ascii="Times New Roman" w:eastAsia="Times New Roman" w:hAnsi="Times New Roman" w:cs="Times New Roman"/>
          <w:sz w:val="21"/>
          <w:szCs w:val="21"/>
          <w:lang w:val="en-US"/>
        </w:rPr>
      </w:pPr>
    </w:p>
    <w:sectPr w:rsidR="00F64761" w:rsidRPr="00D15506" w:rsidSect="003823B4">
      <w:pgSz w:w="11906" w:h="16838"/>
      <w:pgMar w:top="720" w:right="566"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15E9"/>
    <w:multiLevelType w:val="multilevel"/>
    <w:tmpl w:val="3C40BF46"/>
    <w:lvl w:ilvl="0">
      <w:start w:val="1"/>
      <w:numFmt w:val="bullet"/>
      <w:pStyle w:val="a"/>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1"/>
    <w:rsid w:val="0000119E"/>
    <w:rsid w:val="00001424"/>
    <w:rsid w:val="00013EDF"/>
    <w:rsid w:val="000546D0"/>
    <w:rsid w:val="00061D0C"/>
    <w:rsid w:val="0006296A"/>
    <w:rsid w:val="00070317"/>
    <w:rsid w:val="000B10A7"/>
    <w:rsid w:val="000B7A68"/>
    <w:rsid w:val="000C50E2"/>
    <w:rsid w:val="000F341D"/>
    <w:rsid w:val="0013028E"/>
    <w:rsid w:val="0014056A"/>
    <w:rsid w:val="00153D04"/>
    <w:rsid w:val="001666AE"/>
    <w:rsid w:val="00166CB9"/>
    <w:rsid w:val="00170066"/>
    <w:rsid w:val="001D5034"/>
    <w:rsid w:val="001E1447"/>
    <w:rsid w:val="001E68EA"/>
    <w:rsid w:val="001E7C11"/>
    <w:rsid w:val="00203F0A"/>
    <w:rsid w:val="00231FA4"/>
    <w:rsid w:val="002352DF"/>
    <w:rsid w:val="002549B5"/>
    <w:rsid w:val="00255011"/>
    <w:rsid w:val="0029274C"/>
    <w:rsid w:val="002A0FB9"/>
    <w:rsid w:val="002A55CE"/>
    <w:rsid w:val="002A7742"/>
    <w:rsid w:val="002B21C8"/>
    <w:rsid w:val="002C34FD"/>
    <w:rsid w:val="002C5262"/>
    <w:rsid w:val="002F66F8"/>
    <w:rsid w:val="002F6B98"/>
    <w:rsid w:val="00306AD5"/>
    <w:rsid w:val="003321D2"/>
    <w:rsid w:val="00345E82"/>
    <w:rsid w:val="003823B4"/>
    <w:rsid w:val="0038256C"/>
    <w:rsid w:val="00394DAC"/>
    <w:rsid w:val="003A2A6D"/>
    <w:rsid w:val="003C0449"/>
    <w:rsid w:val="003C5699"/>
    <w:rsid w:val="003D7C08"/>
    <w:rsid w:val="003F366F"/>
    <w:rsid w:val="004276B2"/>
    <w:rsid w:val="004454FF"/>
    <w:rsid w:val="00452770"/>
    <w:rsid w:val="0046240F"/>
    <w:rsid w:val="0047525D"/>
    <w:rsid w:val="00497124"/>
    <w:rsid w:val="004B20EC"/>
    <w:rsid w:val="004B49C9"/>
    <w:rsid w:val="004B72F9"/>
    <w:rsid w:val="004D2448"/>
    <w:rsid w:val="004D2F9B"/>
    <w:rsid w:val="004D2FB1"/>
    <w:rsid w:val="004F55AE"/>
    <w:rsid w:val="0050739A"/>
    <w:rsid w:val="0051242D"/>
    <w:rsid w:val="0051508C"/>
    <w:rsid w:val="00515E74"/>
    <w:rsid w:val="00535D89"/>
    <w:rsid w:val="00536CDE"/>
    <w:rsid w:val="00546627"/>
    <w:rsid w:val="00570003"/>
    <w:rsid w:val="00584B7E"/>
    <w:rsid w:val="005C58FF"/>
    <w:rsid w:val="005D662F"/>
    <w:rsid w:val="005E3AA2"/>
    <w:rsid w:val="005F4F99"/>
    <w:rsid w:val="00612AC5"/>
    <w:rsid w:val="0062455D"/>
    <w:rsid w:val="00682429"/>
    <w:rsid w:val="006A3F72"/>
    <w:rsid w:val="006F5876"/>
    <w:rsid w:val="006F5A82"/>
    <w:rsid w:val="00720287"/>
    <w:rsid w:val="00742BDB"/>
    <w:rsid w:val="00746B54"/>
    <w:rsid w:val="00746C7C"/>
    <w:rsid w:val="00752CE9"/>
    <w:rsid w:val="00754F63"/>
    <w:rsid w:val="007624B8"/>
    <w:rsid w:val="007A0BFB"/>
    <w:rsid w:val="007A1A50"/>
    <w:rsid w:val="007F6E38"/>
    <w:rsid w:val="00806EF4"/>
    <w:rsid w:val="00817D69"/>
    <w:rsid w:val="00843D25"/>
    <w:rsid w:val="00861174"/>
    <w:rsid w:val="0086710C"/>
    <w:rsid w:val="00873821"/>
    <w:rsid w:val="0087574F"/>
    <w:rsid w:val="00876529"/>
    <w:rsid w:val="0088253B"/>
    <w:rsid w:val="0089156F"/>
    <w:rsid w:val="008D52C8"/>
    <w:rsid w:val="008D544D"/>
    <w:rsid w:val="008F286B"/>
    <w:rsid w:val="009166FC"/>
    <w:rsid w:val="00937DC6"/>
    <w:rsid w:val="00946085"/>
    <w:rsid w:val="009950CF"/>
    <w:rsid w:val="009D1710"/>
    <w:rsid w:val="00A0693C"/>
    <w:rsid w:val="00A404B6"/>
    <w:rsid w:val="00A56EAE"/>
    <w:rsid w:val="00A573FB"/>
    <w:rsid w:val="00A63088"/>
    <w:rsid w:val="00A655C5"/>
    <w:rsid w:val="00AA25F2"/>
    <w:rsid w:val="00AC61DE"/>
    <w:rsid w:val="00AD18DE"/>
    <w:rsid w:val="00AE3824"/>
    <w:rsid w:val="00AE706A"/>
    <w:rsid w:val="00AE7501"/>
    <w:rsid w:val="00AE7CFB"/>
    <w:rsid w:val="00AF5197"/>
    <w:rsid w:val="00B04107"/>
    <w:rsid w:val="00B12623"/>
    <w:rsid w:val="00B360C9"/>
    <w:rsid w:val="00B61F12"/>
    <w:rsid w:val="00B745D1"/>
    <w:rsid w:val="00B7760E"/>
    <w:rsid w:val="00B825B8"/>
    <w:rsid w:val="00BA37FB"/>
    <w:rsid w:val="00BC6C01"/>
    <w:rsid w:val="00BE02AD"/>
    <w:rsid w:val="00C00BAA"/>
    <w:rsid w:val="00C34AA2"/>
    <w:rsid w:val="00C7499C"/>
    <w:rsid w:val="00C83394"/>
    <w:rsid w:val="00CA749C"/>
    <w:rsid w:val="00CE2B2C"/>
    <w:rsid w:val="00CF63F6"/>
    <w:rsid w:val="00D04915"/>
    <w:rsid w:val="00D15506"/>
    <w:rsid w:val="00D5741B"/>
    <w:rsid w:val="00D57FEC"/>
    <w:rsid w:val="00D90B9C"/>
    <w:rsid w:val="00DD7511"/>
    <w:rsid w:val="00E00A09"/>
    <w:rsid w:val="00E04E89"/>
    <w:rsid w:val="00E37FCA"/>
    <w:rsid w:val="00E5601E"/>
    <w:rsid w:val="00ED3118"/>
    <w:rsid w:val="00F1564C"/>
    <w:rsid w:val="00F1587C"/>
    <w:rsid w:val="00F17428"/>
    <w:rsid w:val="00F60B72"/>
    <w:rsid w:val="00F60DAB"/>
    <w:rsid w:val="00F64761"/>
    <w:rsid w:val="00F650F6"/>
    <w:rsid w:val="00FA6A13"/>
    <w:rsid w:val="00FB0787"/>
    <w:rsid w:val="00FB1A16"/>
    <w:rsid w:val="00FE1744"/>
    <w:rsid w:val="00FF58E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9D0DF-8AE8-41F0-AEEB-B555A723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36CD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36CDE"/>
    <w:rPr>
      <w:rFonts w:ascii="Tahoma" w:hAnsi="Tahoma" w:cs="Tahoma"/>
      <w:sz w:val="16"/>
      <w:szCs w:val="16"/>
    </w:rPr>
  </w:style>
  <w:style w:type="character" w:styleId="a6">
    <w:name w:val="annotation reference"/>
    <w:basedOn w:val="a1"/>
    <w:uiPriority w:val="99"/>
    <w:semiHidden/>
    <w:unhideWhenUsed/>
    <w:rsid w:val="00345E82"/>
    <w:rPr>
      <w:sz w:val="16"/>
      <w:szCs w:val="16"/>
    </w:rPr>
  </w:style>
  <w:style w:type="paragraph" w:styleId="a7">
    <w:name w:val="annotation text"/>
    <w:basedOn w:val="a0"/>
    <w:link w:val="a8"/>
    <w:uiPriority w:val="99"/>
    <w:semiHidden/>
    <w:unhideWhenUsed/>
    <w:rsid w:val="00345E82"/>
    <w:pPr>
      <w:spacing w:line="240" w:lineRule="auto"/>
    </w:pPr>
    <w:rPr>
      <w:sz w:val="20"/>
      <w:szCs w:val="20"/>
    </w:rPr>
  </w:style>
  <w:style w:type="character" w:customStyle="1" w:styleId="a8">
    <w:name w:val="Текст примечания Знак"/>
    <w:basedOn w:val="a1"/>
    <w:link w:val="a7"/>
    <w:uiPriority w:val="99"/>
    <w:semiHidden/>
    <w:rsid w:val="00345E82"/>
    <w:rPr>
      <w:sz w:val="20"/>
      <w:szCs w:val="20"/>
    </w:rPr>
  </w:style>
  <w:style w:type="paragraph" w:styleId="a9">
    <w:name w:val="annotation subject"/>
    <w:basedOn w:val="a7"/>
    <w:next w:val="a7"/>
    <w:link w:val="aa"/>
    <w:uiPriority w:val="99"/>
    <w:semiHidden/>
    <w:unhideWhenUsed/>
    <w:rsid w:val="00345E82"/>
    <w:rPr>
      <w:b/>
      <w:bCs/>
    </w:rPr>
  </w:style>
  <w:style w:type="character" w:customStyle="1" w:styleId="aa">
    <w:name w:val="Тема примечания Знак"/>
    <w:basedOn w:val="a8"/>
    <w:link w:val="a9"/>
    <w:uiPriority w:val="99"/>
    <w:semiHidden/>
    <w:rsid w:val="00345E82"/>
    <w:rPr>
      <w:b/>
      <w:bCs/>
      <w:sz w:val="20"/>
      <w:szCs w:val="20"/>
    </w:rPr>
  </w:style>
  <w:style w:type="paragraph" w:customStyle="1" w:styleId="ConsNormal">
    <w:name w:val="ConsNormal"/>
    <w:rsid w:val="00F17428"/>
    <w:pPr>
      <w:widowControl w:val="0"/>
      <w:spacing w:after="0" w:line="240" w:lineRule="auto"/>
      <w:ind w:firstLine="720"/>
    </w:pPr>
    <w:rPr>
      <w:rFonts w:ascii="Times New Roman" w:eastAsia="Times New Roman" w:hAnsi="Times New Roman" w:cs="Times New Roman"/>
      <w:snapToGrid w:val="0"/>
      <w:sz w:val="20"/>
      <w:szCs w:val="20"/>
    </w:rPr>
  </w:style>
  <w:style w:type="character" w:styleId="ab">
    <w:name w:val="Hyperlink"/>
    <w:uiPriority w:val="99"/>
    <w:unhideWhenUsed/>
    <w:rsid w:val="005E3AA2"/>
    <w:rPr>
      <w:color w:val="0000FF"/>
      <w:u w:val="single"/>
    </w:rPr>
  </w:style>
  <w:style w:type="paragraph" w:customStyle="1" w:styleId="a">
    <w:name w:val="Решение само"/>
    <w:basedOn w:val="a0"/>
    <w:link w:val="ac"/>
    <w:rsid w:val="00F650F6"/>
    <w:pPr>
      <w:widowControl w:val="0"/>
      <w:numPr>
        <w:numId w:val="1"/>
      </w:numPr>
      <w:tabs>
        <w:tab w:val="clear" w:pos="1080"/>
      </w:tabs>
      <w:spacing w:after="0" w:line="240" w:lineRule="auto"/>
      <w:ind w:left="0" w:firstLine="0"/>
      <w:jc w:val="both"/>
    </w:pPr>
    <w:rPr>
      <w:rFonts w:ascii="Times New Roman" w:eastAsia="Times New Roman" w:hAnsi="Times New Roman" w:cs="Times New Roman"/>
      <w:sz w:val="28"/>
      <w:szCs w:val="28"/>
    </w:rPr>
  </w:style>
  <w:style w:type="character" w:customStyle="1" w:styleId="ac">
    <w:name w:val="Решение само Знак"/>
    <w:link w:val="a"/>
    <w:rsid w:val="00F650F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fil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k.rrost.ru" TargetMode="External"/><Relationship Id="rId12" Type="http://schemas.openxmlformats.org/officeDocument/2006/relationships/hyperlink" Target="mailto:info@rro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k.rrost.ru/" TargetMode="External"/><Relationship Id="rId11" Type="http://schemas.openxmlformats.org/officeDocument/2006/relationships/hyperlink" Target="http://www.rrost.ru/ru/shareholder/online-services/new_lka/" TargetMode="External"/><Relationship Id="rId5" Type="http://schemas.openxmlformats.org/officeDocument/2006/relationships/webSettings" Target="webSettings.xml"/><Relationship Id="rId10" Type="http://schemas.openxmlformats.org/officeDocument/2006/relationships/hyperlink" Target="http://www.rrost.ru/ru/shareholder/online-services/new_lka/" TargetMode="External"/><Relationship Id="rId4" Type="http://schemas.openxmlformats.org/officeDocument/2006/relationships/settings" Target="settings.xml"/><Relationship Id="rId9" Type="http://schemas.openxmlformats.org/officeDocument/2006/relationships/hyperlink" Target="http://www.rrost.ru/ru/filia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FADE-657C-4ACB-BD38-93FD12EB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Рень Елена Викторовна</dc:creator>
  <cp:lastModifiedBy>voronina</cp:lastModifiedBy>
  <cp:revision>14</cp:revision>
  <cp:lastPrinted>2022-10-27T13:57:00Z</cp:lastPrinted>
  <dcterms:created xsi:type="dcterms:W3CDTF">2022-10-28T15:36:00Z</dcterms:created>
  <dcterms:modified xsi:type="dcterms:W3CDTF">2022-12-30T05:17:00Z</dcterms:modified>
</cp:coreProperties>
</file>