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ED2C8" w14:textId="77777777" w:rsidR="00991765" w:rsidRDefault="00393F18" w:rsidP="008C6527">
      <w:pPr>
        <w:pStyle w:val="30"/>
        <w:keepNext w:val="0"/>
        <w:widowControl w:val="0"/>
        <w:rPr>
          <w:noProof/>
        </w:rPr>
      </w:pPr>
      <w:r>
        <w:rPr>
          <w:noProof/>
        </w:rPr>
        <w:t xml:space="preserve">                    </w:t>
      </w:r>
      <w:r w:rsidR="00C153C5">
        <w:rPr>
          <w:noProof/>
        </w:rPr>
        <w:drawing>
          <wp:inline distT="0" distB="0" distL="0" distR="0" wp14:anchorId="064A8017" wp14:editId="7320AAD9">
            <wp:extent cx="6631388" cy="1041621"/>
            <wp:effectExtent l="0" t="0" r="0" b="0"/>
            <wp:docPr id="5" name="Рисунок 5" descr="шапка2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пка2_Монтажная область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1388" cy="1041621"/>
                    </a:xfrm>
                    <a:prstGeom prst="rect">
                      <a:avLst/>
                    </a:prstGeom>
                    <a:noFill/>
                    <a:ln>
                      <a:noFill/>
                    </a:ln>
                  </pic:spPr>
                </pic:pic>
              </a:graphicData>
            </a:graphic>
          </wp:inline>
        </w:drawing>
      </w:r>
    </w:p>
    <w:p w14:paraId="32022E90" w14:textId="26870163" w:rsidR="004B774D" w:rsidRPr="002C5E9A" w:rsidRDefault="004B774D" w:rsidP="00FC7590">
      <w:pPr>
        <w:jc w:val="center"/>
        <w:outlineLvl w:val="2"/>
        <w:rPr>
          <w:rFonts w:eastAsia="Calibri"/>
          <w:b/>
          <w:szCs w:val="22"/>
          <w:lang w:val="en-US" w:eastAsia="en-US"/>
        </w:rPr>
      </w:pPr>
      <w:r w:rsidRPr="002C5E9A">
        <w:rPr>
          <w:rFonts w:eastAsia="Calibri"/>
          <w:b/>
          <w:szCs w:val="22"/>
          <w:lang w:val="en-US" w:eastAsia="en-US"/>
        </w:rPr>
        <w:t xml:space="preserve">Minutes of the Meeting of the Board of Directors No. </w:t>
      </w:r>
      <w:r>
        <w:rPr>
          <w:rFonts w:eastAsia="Calibri"/>
          <w:b/>
          <w:szCs w:val="22"/>
          <w:lang w:val="en-US" w:eastAsia="en-US"/>
        </w:rPr>
        <w:t>38</w:t>
      </w:r>
      <w:r>
        <w:rPr>
          <w:rFonts w:eastAsia="Calibri"/>
          <w:b/>
          <w:szCs w:val="22"/>
          <w:lang w:val="en-US" w:eastAsia="en-US"/>
        </w:rPr>
        <w:t>8</w:t>
      </w:r>
      <w:r w:rsidRPr="002C5E9A">
        <w:rPr>
          <w:rFonts w:eastAsia="Calibri"/>
          <w:b/>
          <w:szCs w:val="22"/>
          <w:lang w:val="en-US" w:eastAsia="en-US"/>
        </w:rPr>
        <w:t>/20</w:t>
      </w:r>
      <w:r>
        <w:rPr>
          <w:rFonts w:eastAsia="Calibri"/>
          <w:b/>
          <w:szCs w:val="22"/>
          <w:lang w:val="en-US" w:eastAsia="en-US"/>
        </w:rPr>
        <w:t>20</w:t>
      </w:r>
    </w:p>
    <w:p w14:paraId="18C1152B" w14:textId="77777777" w:rsidR="004B774D" w:rsidRPr="002C5E9A" w:rsidRDefault="004B774D" w:rsidP="00FC7590">
      <w:pPr>
        <w:jc w:val="center"/>
        <w:outlineLvl w:val="2"/>
        <w:rPr>
          <w:rFonts w:eastAsia="Calibri"/>
          <w:b/>
          <w:szCs w:val="22"/>
          <w:lang w:val="en-US" w:eastAsia="en-US"/>
        </w:rPr>
      </w:pPr>
      <w:r w:rsidRPr="002C5E9A">
        <w:rPr>
          <w:rFonts w:eastAsia="Calibri"/>
          <w:b/>
          <w:szCs w:val="22"/>
          <w:lang w:val="en-US" w:eastAsia="en-US"/>
        </w:rPr>
        <w:t xml:space="preserve">of the Public Joint Stock Company  </w:t>
      </w:r>
    </w:p>
    <w:p w14:paraId="4255D7B5" w14:textId="77777777" w:rsidR="004B774D" w:rsidRDefault="004B774D" w:rsidP="004B774D">
      <w:pPr>
        <w:tabs>
          <w:tab w:val="center" w:pos="4677"/>
          <w:tab w:val="left" w:pos="7365"/>
        </w:tabs>
        <w:outlineLvl w:val="2"/>
        <w:rPr>
          <w:rFonts w:eastAsia="Calibri"/>
          <w:b/>
          <w:szCs w:val="22"/>
          <w:lang w:val="en-US" w:eastAsia="en-US"/>
        </w:rPr>
      </w:pPr>
      <w:r w:rsidRPr="002C5E9A">
        <w:rPr>
          <w:rFonts w:eastAsia="Calibri"/>
          <w:b/>
          <w:szCs w:val="22"/>
          <w:lang w:val="en-US" w:eastAsia="en-US"/>
        </w:rPr>
        <w:tab/>
        <w:t>of Power Industry and Electrification of Kuban (PJSC Kubanenergo)</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4B774D" w:rsidRPr="00FF4E23" w14:paraId="49BF2453" w14:textId="77777777" w:rsidTr="00FC7590">
        <w:tc>
          <w:tcPr>
            <w:tcW w:w="4395" w:type="dxa"/>
            <w:tcBorders>
              <w:top w:val="nil"/>
              <w:left w:val="nil"/>
              <w:bottom w:val="nil"/>
              <w:right w:val="nil"/>
            </w:tcBorders>
          </w:tcPr>
          <w:p w14:paraId="637E444F" w14:textId="77777777" w:rsidR="004B774D" w:rsidRPr="001F50E4" w:rsidRDefault="004B774D" w:rsidP="00FC7590">
            <w:pPr>
              <w:pStyle w:val="32"/>
              <w:widowControl w:val="0"/>
              <w:ind w:right="-108"/>
              <w:rPr>
                <w:b w:val="0"/>
                <w:color w:val="000000"/>
                <w:sz w:val="24"/>
                <w:lang w:val="en-US"/>
              </w:rPr>
            </w:pPr>
          </w:p>
          <w:p w14:paraId="7E0F6549" w14:textId="77777777" w:rsidR="004B774D" w:rsidRPr="001F50E4" w:rsidRDefault="004B774D" w:rsidP="00FC7590">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14:paraId="2FAD9283" w14:textId="77777777" w:rsidR="004B774D" w:rsidRPr="001F50E4" w:rsidRDefault="004B774D" w:rsidP="00FC7590">
            <w:pPr>
              <w:pStyle w:val="32"/>
              <w:widowControl w:val="0"/>
              <w:ind w:left="679"/>
              <w:jc w:val="left"/>
              <w:rPr>
                <w:b w:val="0"/>
                <w:color w:val="000000"/>
                <w:sz w:val="24"/>
              </w:rPr>
            </w:pPr>
          </w:p>
          <w:p w14:paraId="30DA8222" w14:textId="0E2CFAE2" w:rsidR="004B774D" w:rsidRPr="001F50E4" w:rsidRDefault="004B774D" w:rsidP="00FC7590">
            <w:pPr>
              <w:pStyle w:val="32"/>
              <w:widowControl w:val="0"/>
              <w:ind w:left="679"/>
              <w:jc w:val="left"/>
              <w:rPr>
                <w:b w:val="0"/>
                <w:color w:val="000000"/>
                <w:sz w:val="24"/>
                <w:lang w:val="en-US"/>
              </w:rPr>
            </w:pPr>
            <w:r>
              <w:rPr>
                <w:b w:val="0"/>
                <w:color w:val="000000"/>
                <w:sz w:val="24"/>
                <w:lang w:val="en-US"/>
              </w:rPr>
              <w:t xml:space="preserve">May </w:t>
            </w:r>
            <w:r>
              <w:rPr>
                <w:b w:val="0"/>
                <w:color w:val="000000"/>
                <w:sz w:val="24"/>
                <w:lang w:val="en-US"/>
              </w:rPr>
              <w:t>22</w:t>
            </w:r>
            <w:r>
              <w:rPr>
                <w:b w:val="0"/>
                <w:color w:val="000000"/>
                <w:sz w:val="24"/>
                <w:lang w:val="en-US"/>
              </w:rPr>
              <w:t>, 2020</w:t>
            </w:r>
          </w:p>
        </w:tc>
      </w:tr>
      <w:tr w:rsidR="004B774D" w:rsidRPr="00FF4E23" w14:paraId="7F857B43" w14:textId="77777777" w:rsidTr="00FC7590">
        <w:tc>
          <w:tcPr>
            <w:tcW w:w="4395" w:type="dxa"/>
            <w:tcBorders>
              <w:top w:val="nil"/>
              <w:left w:val="nil"/>
              <w:bottom w:val="nil"/>
              <w:right w:val="nil"/>
            </w:tcBorders>
          </w:tcPr>
          <w:p w14:paraId="44E1530D" w14:textId="77777777" w:rsidR="004B774D" w:rsidRPr="001F50E4" w:rsidRDefault="004B774D" w:rsidP="00FC7590">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14:paraId="133BFDD4" w14:textId="77777777" w:rsidR="004B774D" w:rsidRPr="001F50E4" w:rsidRDefault="004B774D" w:rsidP="00FC7590">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4B774D" w:rsidRPr="00610849" w14:paraId="395E188E" w14:textId="77777777" w:rsidTr="00FC7590">
        <w:tc>
          <w:tcPr>
            <w:tcW w:w="4395" w:type="dxa"/>
            <w:tcBorders>
              <w:top w:val="nil"/>
              <w:left w:val="nil"/>
              <w:bottom w:val="nil"/>
              <w:right w:val="nil"/>
            </w:tcBorders>
          </w:tcPr>
          <w:p w14:paraId="3ED6C3F5" w14:textId="77777777" w:rsidR="004B774D" w:rsidRPr="00EB5F5A" w:rsidRDefault="004B774D" w:rsidP="00FC7590">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14:paraId="50286957" w14:textId="77777777" w:rsidR="004B774D" w:rsidRPr="00EB5F5A" w:rsidRDefault="004B774D" w:rsidP="00FC7590">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w:t>
            </w:r>
            <w:proofErr w:type="spellStart"/>
            <w:r w:rsidRPr="00A76667">
              <w:rPr>
                <w:rFonts w:ascii="Times New Roman CYR" w:hAnsi="Times New Roman CYR" w:cs="Times New Roman CYR"/>
                <w:b w:val="0"/>
                <w:bCs w:val="0"/>
                <w:iCs w:val="0"/>
                <w:sz w:val="24"/>
                <w:lang w:val="en-US"/>
              </w:rPr>
              <w:t>Stavropolskaya</w:t>
            </w:r>
            <w:proofErr w:type="spellEnd"/>
            <w:r w:rsidRPr="00A76667">
              <w:rPr>
                <w:rFonts w:ascii="Times New Roman CYR" w:hAnsi="Times New Roman CYR" w:cs="Times New Roman CYR"/>
                <w:b w:val="0"/>
                <w:bCs w:val="0"/>
                <w:iCs w:val="0"/>
                <w:sz w:val="24"/>
                <w:lang w:val="en-US"/>
              </w:rPr>
              <w:t xml:space="preserve">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Kubanenergo)</w:t>
            </w:r>
          </w:p>
        </w:tc>
      </w:tr>
      <w:tr w:rsidR="004B774D" w:rsidRPr="00FF4E23" w14:paraId="7EA9D16B" w14:textId="77777777" w:rsidTr="00FC7590">
        <w:tc>
          <w:tcPr>
            <w:tcW w:w="4395" w:type="dxa"/>
            <w:tcBorders>
              <w:top w:val="nil"/>
              <w:left w:val="nil"/>
              <w:bottom w:val="nil"/>
              <w:right w:val="nil"/>
            </w:tcBorders>
          </w:tcPr>
          <w:p w14:paraId="69E0D347" w14:textId="77777777" w:rsidR="004B774D" w:rsidRPr="00EB5F5A" w:rsidRDefault="004B774D" w:rsidP="00FC7590">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14:paraId="711646DF" w14:textId="085CE30C" w:rsidR="004B774D" w:rsidRPr="00EB5F5A" w:rsidRDefault="004B774D" w:rsidP="00FC7590">
            <w:pPr>
              <w:pStyle w:val="32"/>
              <w:widowControl w:val="0"/>
              <w:ind w:left="679"/>
              <w:jc w:val="left"/>
              <w:rPr>
                <w:b w:val="0"/>
                <w:color w:val="000000"/>
                <w:sz w:val="24"/>
                <w:lang w:val="en-US"/>
              </w:rPr>
            </w:pPr>
            <w:r>
              <w:rPr>
                <w:b w:val="0"/>
                <w:color w:val="000000"/>
                <w:sz w:val="24"/>
                <w:lang w:val="en-US"/>
              </w:rPr>
              <w:t xml:space="preserve">May </w:t>
            </w:r>
            <w:r>
              <w:rPr>
                <w:b w:val="0"/>
                <w:color w:val="000000"/>
                <w:sz w:val="24"/>
                <w:lang w:val="en-US"/>
              </w:rPr>
              <w:t>22</w:t>
            </w:r>
            <w:r>
              <w:rPr>
                <w:b w:val="0"/>
                <w:color w:val="000000"/>
                <w:sz w:val="24"/>
                <w:lang w:val="en-US"/>
              </w:rPr>
              <w:t>, 2020</w:t>
            </w:r>
          </w:p>
        </w:tc>
      </w:tr>
    </w:tbl>
    <w:p w14:paraId="53D3F22D" w14:textId="77777777" w:rsidR="004B774D" w:rsidRPr="002C5E9A" w:rsidRDefault="004B774D" w:rsidP="004B774D">
      <w:pPr>
        <w:widowControl w:val="0"/>
        <w:spacing w:before="240"/>
        <w:jc w:val="both"/>
        <w:rPr>
          <w:rFonts w:eastAsia="Calibri"/>
          <w:szCs w:val="22"/>
          <w:lang w:val="en-US" w:eastAsia="en-US"/>
        </w:rPr>
      </w:pPr>
      <w:r w:rsidRPr="002C5E9A">
        <w:rPr>
          <w:rFonts w:eastAsia="Calibri"/>
          <w:b/>
          <w:szCs w:val="22"/>
          <w:lang w:val="en-US" w:eastAsia="en-US"/>
        </w:rPr>
        <w:t>Members of the Board of Directors:</w:t>
      </w:r>
      <w:r w:rsidRPr="002C5E9A">
        <w:rPr>
          <w:rFonts w:eastAsia="Calibri"/>
          <w:szCs w:val="22"/>
          <w:lang w:val="en-US" w:eastAsia="en-US"/>
        </w:rPr>
        <w:t xml:space="preserve"> 11 persons</w:t>
      </w:r>
    </w:p>
    <w:p w14:paraId="190FDAD1" w14:textId="77777777" w:rsidR="004B774D" w:rsidRDefault="004B774D" w:rsidP="004B774D">
      <w:pPr>
        <w:widowControl w:val="0"/>
        <w:jc w:val="both"/>
        <w:rPr>
          <w:spacing w:val="-2"/>
          <w:lang w:val="en-US"/>
        </w:rPr>
      </w:pPr>
      <w:r w:rsidRPr="00211A28">
        <w:rPr>
          <w:b/>
          <w:spacing w:val="-2"/>
          <w:lang w:val="en-US"/>
        </w:rPr>
        <w:t>Members of the Board of Directors were submitted the checklists</w:t>
      </w:r>
      <w:r w:rsidRPr="00211A28">
        <w:rPr>
          <w:spacing w:val="-2"/>
          <w:lang w:val="en-US"/>
        </w:rPr>
        <w:t xml:space="preserve">: </w:t>
      </w:r>
      <w:proofErr w:type="spellStart"/>
      <w:r w:rsidRPr="002C5E9A">
        <w:rPr>
          <w:spacing w:val="-2"/>
          <w:lang w:val="en-US"/>
        </w:rPr>
        <w:t>Gavrilov</w:t>
      </w:r>
      <w:proofErr w:type="spellEnd"/>
      <w:r w:rsidRPr="002C5E9A">
        <w:rPr>
          <w:spacing w:val="-2"/>
          <w:lang w:val="en-US"/>
        </w:rPr>
        <w:t xml:space="preserve"> A.I.</w:t>
      </w:r>
      <w:r w:rsidRPr="002C5E9A">
        <w:rPr>
          <w:lang w:val="en-US"/>
        </w:rPr>
        <w:t xml:space="preserve"> (Chairman of the Board of Directors)</w:t>
      </w:r>
      <w:r w:rsidRPr="002C5E9A">
        <w:rPr>
          <w:spacing w:val="-2"/>
          <w:lang w:val="en-US"/>
        </w:rPr>
        <w:t xml:space="preserve">, </w:t>
      </w:r>
      <w:proofErr w:type="spellStart"/>
      <w:r w:rsidRPr="002C5E9A">
        <w:rPr>
          <w:spacing w:val="-2"/>
          <w:lang w:val="en-US"/>
        </w:rPr>
        <w:t>Varvarin</w:t>
      </w:r>
      <w:proofErr w:type="spellEnd"/>
      <w:r w:rsidRPr="002C5E9A">
        <w:rPr>
          <w:spacing w:val="-2"/>
          <w:lang w:val="en-US"/>
        </w:rPr>
        <w:t xml:space="preserve"> A.V., </w:t>
      </w:r>
      <w:proofErr w:type="spellStart"/>
      <w:r w:rsidRPr="002C5E9A">
        <w:rPr>
          <w:spacing w:val="-2"/>
          <w:lang w:val="en-US"/>
        </w:rPr>
        <w:t>Kiryukhin</w:t>
      </w:r>
      <w:proofErr w:type="spellEnd"/>
      <w:r w:rsidRPr="002C5E9A">
        <w:rPr>
          <w:spacing w:val="-2"/>
          <w:lang w:val="en-US"/>
        </w:rPr>
        <w:t xml:space="preserve"> S.V., Larionov D.V., Medvedev M.V., </w:t>
      </w:r>
      <w:proofErr w:type="spellStart"/>
      <w:r w:rsidRPr="002C5E9A">
        <w:rPr>
          <w:spacing w:val="-2"/>
          <w:lang w:val="en-US"/>
        </w:rPr>
        <w:t>Osipova</w:t>
      </w:r>
      <w:proofErr w:type="spellEnd"/>
      <w:r w:rsidRPr="002C5E9A">
        <w:rPr>
          <w:spacing w:val="-2"/>
          <w:lang w:val="en-US"/>
        </w:rPr>
        <w:t xml:space="preserve"> E.N., </w:t>
      </w:r>
      <w:proofErr w:type="spellStart"/>
      <w:r w:rsidRPr="002C5E9A">
        <w:rPr>
          <w:spacing w:val="-2"/>
          <w:lang w:val="en-US"/>
        </w:rPr>
        <w:t>Rozhkov</w:t>
      </w:r>
      <w:proofErr w:type="spellEnd"/>
      <w:r w:rsidRPr="002C5E9A">
        <w:rPr>
          <w:spacing w:val="-2"/>
          <w:lang w:val="en-US"/>
        </w:rPr>
        <w:t xml:space="preserve"> V.V., </w:t>
      </w:r>
      <w:proofErr w:type="spellStart"/>
      <w:r w:rsidRPr="002C5E9A">
        <w:rPr>
          <w:spacing w:val="-2"/>
          <w:lang w:val="en-US"/>
        </w:rPr>
        <w:t>Sergeeva</w:t>
      </w:r>
      <w:proofErr w:type="spellEnd"/>
      <w:r w:rsidRPr="002C5E9A">
        <w:rPr>
          <w:spacing w:val="-2"/>
          <w:lang w:val="en-US"/>
        </w:rPr>
        <w:t xml:space="preserve"> O.A., </w:t>
      </w:r>
      <w:proofErr w:type="spellStart"/>
      <w:r w:rsidRPr="002C5E9A">
        <w:rPr>
          <w:spacing w:val="-2"/>
          <w:lang w:val="en-US"/>
        </w:rPr>
        <w:t>Khokholkova</w:t>
      </w:r>
      <w:proofErr w:type="spellEnd"/>
      <w:r w:rsidRPr="002C5E9A">
        <w:rPr>
          <w:spacing w:val="-2"/>
          <w:lang w:val="en-US"/>
        </w:rPr>
        <w:t xml:space="preserve"> K.V., </w:t>
      </w:r>
      <w:proofErr w:type="spellStart"/>
      <w:r w:rsidRPr="002C5E9A">
        <w:rPr>
          <w:spacing w:val="-2"/>
          <w:lang w:val="en-US"/>
        </w:rPr>
        <w:t>Shagina</w:t>
      </w:r>
      <w:proofErr w:type="spellEnd"/>
      <w:r w:rsidRPr="002C5E9A">
        <w:rPr>
          <w:spacing w:val="-2"/>
          <w:lang w:val="en-US"/>
        </w:rPr>
        <w:t xml:space="preserve"> I.A., </w:t>
      </w:r>
      <w:proofErr w:type="spellStart"/>
      <w:r w:rsidRPr="002C5E9A">
        <w:rPr>
          <w:spacing w:val="-2"/>
          <w:lang w:val="en-US"/>
        </w:rPr>
        <w:t>Yavorskiy</w:t>
      </w:r>
      <w:proofErr w:type="spellEnd"/>
      <w:r w:rsidRPr="002C5E9A">
        <w:rPr>
          <w:spacing w:val="-2"/>
          <w:lang w:val="en-US"/>
        </w:rPr>
        <w:t xml:space="preserve"> V.K.</w:t>
      </w:r>
    </w:p>
    <w:p w14:paraId="09FF0152" w14:textId="104A54DA" w:rsidR="004B774D" w:rsidRPr="00EB4C34" w:rsidRDefault="004B774D" w:rsidP="004B774D">
      <w:pPr>
        <w:widowControl w:val="0"/>
        <w:jc w:val="both"/>
        <w:rPr>
          <w:lang w:val="en-US"/>
        </w:rPr>
      </w:pPr>
      <w:r w:rsidRPr="00EB4C34">
        <w:rPr>
          <w:b/>
          <w:spacing w:val="-2"/>
          <w:lang w:val="en-US"/>
        </w:rPr>
        <w:t>Members of the Board of Directors were not submitted the checklists</w:t>
      </w:r>
      <w:r w:rsidRPr="00EB4C34">
        <w:rPr>
          <w:b/>
          <w:lang w:val="en-US"/>
        </w:rPr>
        <w:t>:</w:t>
      </w:r>
      <w:r w:rsidRPr="00EB4C34">
        <w:rPr>
          <w:lang w:val="en-US"/>
        </w:rPr>
        <w:t xml:space="preserve"> none.</w:t>
      </w:r>
    </w:p>
    <w:p w14:paraId="16E26A3A" w14:textId="77777777" w:rsidR="004B774D" w:rsidRPr="004B774D" w:rsidRDefault="004B774D" w:rsidP="004B774D">
      <w:pPr>
        <w:widowControl w:val="0"/>
        <w:jc w:val="both"/>
        <w:rPr>
          <w:b/>
        </w:rPr>
      </w:pPr>
      <w:r w:rsidRPr="00EB4C34">
        <w:rPr>
          <w:b/>
          <w:lang w:val="en-US"/>
        </w:rPr>
        <w:t>A</w:t>
      </w:r>
      <w:r w:rsidRPr="004B774D">
        <w:rPr>
          <w:b/>
        </w:rPr>
        <w:t xml:space="preserve"> </w:t>
      </w:r>
      <w:r w:rsidRPr="00EB4C34">
        <w:rPr>
          <w:b/>
          <w:lang w:val="en-US"/>
        </w:rPr>
        <w:t>quorum</w:t>
      </w:r>
      <w:r w:rsidRPr="004B774D">
        <w:rPr>
          <w:b/>
        </w:rPr>
        <w:t xml:space="preserve"> </w:t>
      </w:r>
      <w:r w:rsidRPr="00EB4C34">
        <w:rPr>
          <w:b/>
          <w:lang w:val="en-US"/>
        </w:rPr>
        <w:t>is</w:t>
      </w:r>
      <w:r w:rsidRPr="004B774D">
        <w:rPr>
          <w:b/>
        </w:rPr>
        <w:t xml:space="preserve"> </w:t>
      </w:r>
      <w:r w:rsidRPr="00EB4C34">
        <w:rPr>
          <w:b/>
          <w:lang w:val="en-US"/>
        </w:rPr>
        <w:t>present</w:t>
      </w:r>
      <w:r w:rsidRPr="004B774D">
        <w:rPr>
          <w:b/>
        </w:rPr>
        <w:t>.</w:t>
      </w:r>
    </w:p>
    <w:p w14:paraId="38A360C5" w14:textId="6EC42D45" w:rsidR="004B774D" w:rsidRDefault="004B774D" w:rsidP="004B774D"/>
    <w:p w14:paraId="7709A9BF" w14:textId="77777777" w:rsidR="004B774D" w:rsidRPr="004B774D" w:rsidRDefault="004B774D" w:rsidP="004B774D"/>
    <w:p w14:paraId="5F60D005" w14:textId="6E3BB0AA" w:rsidR="00490893" w:rsidRPr="004B774D" w:rsidRDefault="004B774D" w:rsidP="00A327C9">
      <w:pPr>
        <w:pStyle w:val="20"/>
        <w:widowControl w:val="0"/>
        <w:spacing w:before="120"/>
        <w:contextualSpacing/>
        <w:jc w:val="center"/>
        <w:rPr>
          <w:b/>
          <w:bCs/>
          <w:sz w:val="24"/>
          <w:szCs w:val="24"/>
          <w:u w:val="single"/>
          <w:lang w:val="en-US"/>
        </w:rPr>
      </w:pPr>
      <w:r w:rsidRPr="002C5E9A">
        <w:rPr>
          <w:rFonts w:eastAsia="Calibri"/>
          <w:b/>
          <w:sz w:val="24"/>
          <w:szCs w:val="22"/>
          <w:u w:val="single"/>
          <w:lang w:val="en-US" w:eastAsia="en-US"/>
        </w:rPr>
        <w:t>Agenda of the meeting of the Board of Directors</w:t>
      </w:r>
      <w:r w:rsidR="00490893" w:rsidRPr="004B774D">
        <w:rPr>
          <w:b/>
          <w:bCs/>
          <w:sz w:val="24"/>
          <w:szCs w:val="24"/>
          <w:u w:val="single"/>
          <w:lang w:val="en-US"/>
        </w:rPr>
        <w:t>:</w:t>
      </w:r>
    </w:p>
    <w:p w14:paraId="6F17E444" w14:textId="304F2325" w:rsidR="004B774D" w:rsidRPr="004B774D" w:rsidRDefault="00FD76C9" w:rsidP="00A43C48">
      <w:pPr>
        <w:widowControl w:val="0"/>
        <w:jc w:val="both"/>
        <w:rPr>
          <w:lang w:val="en-US"/>
        </w:rPr>
      </w:pPr>
      <w:r w:rsidRPr="004B774D">
        <w:rPr>
          <w:lang w:val="en-US"/>
        </w:rPr>
        <w:t>1.</w:t>
      </w:r>
      <w:r w:rsidR="00A43C48" w:rsidRPr="004B774D">
        <w:rPr>
          <w:lang w:val="en-US"/>
        </w:rPr>
        <w:t xml:space="preserve"> </w:t>
      </w:r>
      <w:r w:rsidR="003452D0" w:rsidRPr="003452D0">
        <w:rPr>
          <w:lang w:val="en-US"/>
        </w:rPr>
        <w:t xml:space="preserve">On approval of a KPI Report of the CEO of the Company </w:t>
      </w:r>
      <w:r w:rsidR="004B774D" w:rsidRPr="004B774D">
        <w:rPr>
          <w:lang w:val="en-US"/>
        </w:rPr>
        <w:t xml:space="preserve">for </w:t>
      </w:r>
      <w:r w:rsidR="00083D44">
        <w:rPr>
          <w:lang w:val="en-US"/>
        </w:rPr>
        <w:t xml:space="preserve">the third quarter (3Q) of 2019. </w:t>
      </w:r>
    </w:p>
    <w:p w14:paraId="04C990E2" w14:textId="77777777" w:rsidR="00D5373B" w:rsidRPr="003452D0" w:rsidRDefault="00D5373B" w:rsidP="00A43C48">
      <w:pPr>
        <w:widowControl w:val="0"/>
        <w:jc w:val="both"/>
        <w:rPr>
          <w:b/>
          <w:color w:val="000000"/>
          <w:u w:val="single"/>
          <w:lang w:val="en-US"/>
        </w:rPr>
      </w:pPr>
    </w:p>
    <w:p w14:paraId="43C7D8D0" w14:textId="72C15AD8" w:rsidR="00D5373B" w:rsidRPr="00083D44" w:rsidRDefault="004B774D" w:rsidP="00D5373B">
      <w:pPr>
        <w:tabs>
          <w:tab w:val="right" w:pos="-180"/>
        </w:tabs>
        <w:suppressAutoHyphens/>
        <w:jc w:val="both"/>
        <w:rPr>
          <w:b/>
          <w:lang w:val="en-US"/>
        </w:rPr>
      </w:pPr>
      <w:r>
        <w:rPr>
          <w:b/>
          <w:color w:val="000000"/>
          <w:u w:val="single"/>
          <w:lang w:val="en-US"/>
        </w:rPr>
        <w:t>Item</w:t>
      </w:r>
      <w:r w:rsidRPr="00083D44">
        <w:rPr>
          <w:b/>
          <w:color w:val="000000"/>
          <w:u w:val="single"/>
          <w:lang w:val="en-US"/>
        </w:rPr>
        <w:t xml:space="preserve"> </w:t>
      </w:r>
      <w:r>
        <w:rPr>
          <w:b/>
          <w:color w:val="000000"/>
          <w:u w:val="single"/>
          <w:lang w:val="en-US"/>
        </w:rPr>
        <w:t>No</w:t>
      </w:r>
      <w:r w:rsidRPr="00083D44">
        <w:rPr>
          <w:b/>
          <w:color w:val="000000"/>
          <w:u w:val="single"/>
          <w:lang w:val="en-US"/>
        </w:rPr>
        <w:t>.</w:t>
      </w:r>
      <w:r w:rsidR="00FB00B2" w:rsidRPr="00083D44">
        <w:rPr>
          <w:b/>
          <w:color w:val="000000"/>
          <w:u w:val="single"/>
          <w:lang w:val="en-US"/>
        </w:rPr>
        <w:t xml:space="preserve"> </w:t>
      </w:r>
      <w:r w:rsidR="00A92476" w:rsidRPr="00083D44">
        <w:rPr>
          <w:b/>
          <w:color w:val="000000"/>
          <w:u w:val="single"/>
          <w:lang w:val="en-US"/>
        </w:rPr>
        <w:t>1</w:t>
      </w:r>
      <w:r w:rsidR="00DA5AFB" w:rsidRPr="00083D44">
        <w:rPr>
          <w:b/>
          <w:color w:val="000000"/>
          <w:u w:val="single"/>
          <w:lang w:val="en-US"/>
        </w:rPr>
        <w:t>:</w:t>
      </w:r>
      <w:r w:rsidR="004F1D5B" w:rsidRPr="00083D44">
        <w:rPr>
          <w:lang w:val="en-US"/>
        </w:rPr>
        <w:t xml:space="preserve"> </w:t>
      </w:r>
      <w:r w:rsidR="003452D0" w:rsidRPr="003452D0">
        <w:rPr>
          <w:b/>
          <w:lang w:val="en-US"/>
        </w:rPr>
        <w:t>On approval of a KPI Report of the CEO of the Company for the third quarter (3Q) of 2019</w:t>
      </w:r>
      <w:r w:rsidR="00D5373B" w:rsidRPr="00083D44">
        <w:rPr>
          <w:b/>
          <w:lang w:val="en-US"/>
        </w:rPr>
        <w:t>.</w:t>
      </w:r>
    </w:p>
    <w:p w14:paraId="64D56B91" w14:textId="18523828" w:rsidR="00FD76C9" w:rsidRPr="004B774D" w:rsidRDefault="004B774D" w:rsidP="00D5373B">
      <w:pPr>
        <w:tabs>
          <w:tab w:val="right" w:pos="-180"/>
        </w:tabs>
        <w:suppressAutoHyphens/>
        <w:jc w:val="both"/>
        <w:rPr>
          <w:b/>
          <w:iCs/>
          <w:color w:val="000000"/>
          <w:u w:val="single"/>
          <w:lang w:val="en-US"/>
        </w:rPr>
      </w:pPr>
      <w:r w:rsidRPr="00C62228">
        <w:rPr>
          <w:b/>
          <w:iCs/>
          <w:color w:val="000000"/>
          <w:u w:val="single"/>
          <w:lang w:val="en-US"/>
        </w:rPr>
        <w:t>The following solution was offered</w:t>
      </w:r>
      <w:r w:rsidR="00FD76C9" w:rsidRPr="004B774D">
        <w:rPr>
          <w:b/>
          <w:iCs/>
          <w:color w:val="000000"/>
          <w:u w:val="single"/>
          <w:lang w:val="en-US"/>
        </w:rPr>
        <w:t>:</w:t>
      </w:r>
    </w:p>
    <w:p w14:paraId="6A8C88DE" w14:textId="54D09857" w:rsidR="00D5373B" w:rsidRPr="00083D44" w:rsidRDefault="00D5373B" w:rsidP="00C24845">
      <w:pPr>
        <w:widowControl w:val="0"/>
        <w:jc w:val="both"/>
        <w:rPr>
          <w:i/>
          <w:lang w:val="en-US"/>
        </w:rPr>
      </w:pPr>
      <w:r w:rsidRPr="004B774D">
        <w:rPr>
          <w:i/>
          <w:lang w:val="en-US"/>
        </w:rPr>
        <w:t xml:space="preserve">        </w:t>
      </w:r>
      <w:r w:rsidRPr="00083D44">
        <w:rPr>
          <w:i/>
          <w:lang w:val="en-US"/>
        </w:rPr>
        <w:t>1.</w:t>
      </w:r>
      <w:r w:rsidR="004B774D" w:rsidRPr="00083D44">
        <w:rPr>
          <w:lang w:val="en-US"/>
        </w:rPr>
        <w:t xml:space="preserve"> </w:t>
      </w:r>
      <w:r w:rsidR="004B774D">
        <w:rPr>
          <w:i/>
          <w:lang w:val="en-US"/>
        </w:rPr>
        <w:t>C</w:t>
      </w:r>
      <w:r w:rsidR="004B774D" w:rsidRPr="00083D44">
        <w:rPr>
          <w:i/>
          <w:lang w:val="en-US"/>
        </w:rPr>
        <w:t>onfidential</w:t>
      </w:r>
      <w:r w:rsidRPr="00083D44">
        <w:rPr>
          <w:i/>
          <w:lang w:val="en-US"/>
        </w:rPr>
        <w:t>.</w:t>
      </w:r>
    </w:p>
    <w:p w14:paraId="20C9F93D" w14:textId="2E2BA8BB" w:rsidR="00083D44" w:rsidRPr="00083D44" w:rsidRDefault="00D5373B" w:rsidP="00D5373B">
      <w:pPr>
        <w:widowControl w:val="0"/>
        <w:jc w:val="both"/>
        <w:rPr>
          <w:i/>
          <w:lang w:val="en-US"/>
        </w:rPr>
      </w:pPr>
      <w:r w:rsidRPr="00083D44">
        <w:rPr>
          <w:i/>
          <w:lang w:val="en-US"/>
        </w:rPr>
        <w:t xml:space="preserve">        2.</w:t>
      </w:r>
      <w:r w:rsidR="00083D44">
        <w:rPr>
          <w:i/>
          <w:lang w:val="en-US"/>
        </w:rPr>
        <w:t xml:space="preserve"> To approve a </w:t>
      </w:r>
      <w:r w:rsidR="00083D44" w:rsidRPr="00083D44">
        <w:rPr>
          <w:i/>
          <w:lang w:val="en-US"/>
        </w:rPr>
        <w:t xml:space="preserve">KPI </w:t>
      </w:r>
      <w:r w:rsidR="003452D0">
        <w:rPr>
          <w:i/>
          <w:lang w:val="en-US"/>
        </w:rPr>
        <w:t>R</w:t>
      </w:r>
      <w:r w:rsidR="00083D44" w:rsidRPr="00083D44">
        <w:rPr>
          <w:i/>
          <w:lang w:val="en-US"/>
        </w:rPr>
        <w:t>eport of the CEO of the Company for the third quarter (3Q) of 2019</w:t>
      </w:r>
      <w:r w:rsidR="003452D0">
        <w:rPr>
          <w:i/>
          <w:lang w:val="en-US"/>
        </w:rPr>
        <w:t xml:space="preserve"> in accordance with the Appendix No.1 to the present resolution of the Company’s Board of Directors. </w:t>
      </w:r>
    </w:p>
    <w:p w14:paraId="72E25579" w14:textId="0AC9CCCC" w:rsidR="004B774D" w:rsidRPr="004B774D" w:rsidRDefault="004B774D" w:rsidP="004B774D">
      <w:pPr>
        <w:widowControl w:val="0"/>
        <w:jc w:val="both"/>
        <w:rPr>
          <w:b/>
        </w:rPr>
      </w:pPr>
      <w:r w:rsidRPr="00B37D4E">
        <w:rPr>
          <w:b/>
          <w:lang w:val="en-US"/>
        </w:rPr>
        <w:t>The</w:t>
      </w:r>
      <w:r w:rsidRPr="004B774D">
        <w:rPr>
          <w:b/>
        </w:rPr>
        <w:t xml:space="preserve"> </w:t>
      </w:r>
      <w:r w:rsidRPr="00B37D4E">
        <w:rPr>
          <w:b/>
          <w:lang w:val="en-US"/>
        </w:rPr>
        <w:t>results</w:t>
      </w:r>
      <w:r w:rsidRPr="004B774D">
        <w:rPr>
          <w:b/>
        </w:rPr>
        <w:t xml:space="preserve"> </w:t>
      </w:r>
      <w:r w:rsidRPr="00B37D4E">
        <w:rPr>
          <w:b/>
          <w:lang w:val="en-US"/>
        </w:rPr>
        <w:t>of</w:t>
      </w:r>
      <w:r w:rsidRPr="004B774D">
        <w:rPr>
          <w:b/>
        </w:rPr>
        <w:t xml:space="preserve"> </w:t>
      </w:r>
      <w:r w:rsidRPr="00B37D4E">
        <w:rPr>
          <w:b/>
          <w:lang w:val="en-US"/>
        </w:rPr>
        <w:t>voting</w:t>
      </w:r>
      <w:r w:rsidR="00DA5AFB" w:rsidRPr="000010BD">
        <w:rPr>
          <w:b/>
        </w:rPr>
        <w:t>:</w:t>
      </w:r>
    </w:p>
    <w:tbl>
      <w:tblPr>
        <w:tblW w:w="10206" w:type="dxa"/>
        <w:tblLook w:val="0000" w:firstRow="0" w:lastRow="0" w:firstColumn="0" w:lastColumn="0" w:noHBand="0" w:noVBand="0"/>
      </w:tblPr>
      <w:tblGrid>
        <w:gridCol w:w="2076"/>
        <w:gridCol w:w="296"/>
        <w:gridCol w:w="2634"/>
        <w:gridCol w:w="2198"/>
        <w:gridCol w:w="485"/>
        <w:gridCol w:w="2517"/>
      </w:tblGrid>
      <w:tr w:rsidR="004B774D" w:rsidRPr="000010BD" w14:paraId="450555E9" w14:textId="77777777" w:rsidTr="00FC7590">
        <w:tc>
          <w:tcPr>
            <w:tcW w:w="2076" w:type="dxa"/>
          </w:tcPr>
          <w:p w14:paraId="30ED311D" w14:textId="77777777" w:rsidR="004B774D" w:rsidRPr="000010BD" w:rsidRDefault="004B774D" w:rsidP="00FC7590">
            <w:pPr>
              <w:contextualSpacing/>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1681EE98" w14:textId="77777777" w:rsidR="004B774D" w:rsidRPr="000010BD" w:rsidRDefault="004B774D" w:rsidP="00FC7590">
            <w:pPr>
              <w:contextualSpacing/>
            </w:pPr>
            <w:r w:rsidRPr="00B37D4E">
              <w:rPr>
                <w:lang w:val="en-US"/>
              </w:rPr>
              <w:t>-</w:t>
            </w:r>
          </w:p>
        </w:tc>
        <w:tc>
          <w:tcPr>
            <w:tcW w:w="2634" w:type="dxa"/>
          </w:tcPr>
          <w:p w14:paraId="11AAF485" w14:textId="77777777" w:rsidR="004B774D" w:rsidRPr="000010BD" w:rsidRDefault="004B774D" w:rsidP="00FC7590">
            <w:pPr>
              <w:contextualSpacing/>
              <w:rPr>
                <w:b/>
              </w:rPr>
            </w:pPr>
            <w:r w:rsidRPr="00B37D4E">
              <w:rPr>
                <w:b/>
                <w:lang w:val="en-US"/>
              </w:rPr>
              <w:t>“FOR”</w:t>
            </w:r>
          </w:p>
        </w:tc>
        <w:tc>
          <w:tcPr>
            <w:tcW w:w="2198" w:type="dxa"/>
          </w:tcPr>
          <w:p w14:paraId="667347BD" w14:textId="77777777" w:rsidR="004B774D" w:rsidRPr="000010BD" w:rsidRDefault="004B774D" w:rsidP="00FC7590">
            <w:pPr>
              <w:contextualSpacing/>
            </w:pPr>
            <w:proofErr w:type="spellStart"/>
            <w:r w:rsidRPr="00B37D4E">
              <w:rPr>
                <w:lang w:val="en-US"/>
              </w:rPr>
              <w:t>Rozhkov</w:t>
            </w:r>
            <w:proofErr w:type="spellEnd"/>
            <w:r w:rsidRPr="00B37D4E">
              <w:rPr>
                <w:lang w:val="en-US"/>
              </w:rPr>
              <w:t xml:space="preserve"> V.V.</w:t>
            </w:r>
          </w:p>
        </w:tc>
        <w:tc>
          <w:tcPr>
            <w:tcW w:w="485" w:type="dxa"/>
          </w:tcPr>
          <w:p w14:paraId="6F940B0E" w14:textId="77777777" w:rsidR="004B774D" w:rsidRPr="000010BD" w:rsidRDefault="004B774D" w:rsidP="00FC7590">
            <w:pPr>
              <w:contextualSpacing/>
            </w:pPr>
            <w:r w:rsidRPr="00B37D4E">
              <w:rPr>
                <w:lang w:val="en-US"/>
              </w:rPr>
              <w:t>-</w:t>
            </w:r>
          </w:p>
        </w:tc>
        <w:tc>
          <w:tcPr>
            <w:tcW w:w="2517" w:type="dxa"/>
          </w:tcPr>
          <w:p w14:paraId="1D78F96C" w14:textId="77777777" w:rsidR="004B774D" w:rsidRPr="000010BD" w:rsidRDefault="004B774D" w:rsidP="00FC7590">
            <w:pPr>
              <w:contextualSpacing/>
              <w:rPr>
                <w:b/>
              </w:rPr>
            </w:pPr>
            <w:r w:rsidRPr="00B37D4E">
              <w:rPr>
                <w:b/>
                <w:lang w:val="en-US"/>
              </w:rPr>
              <w:t>“FOR”</w:t>
            </w:r>
          </w:p>
        </w:tc>
      </w:tr>
      <w:tr w:rsidR="004B774D" w:rsidRPr="000010BD" w14:paraId="279A2A8D" w14:textId="77777777" w:rsidTr="00FC7590">
        <w:tc>
          <w:tcPr>
            <w:tcW w:w="2076" w:type="dxa"/>
          </w:tcPr>
          <w:p w14:paraId="78BDB5E4" w14:textId="77777777" w:rsidR="004B774D" w:rsidRPr="000010BD" w:rsidRDefault="004B774D" w:rsidP="00FC7590">
            <w:pPr>
              <w:contextualSpacing/>
            </w:pPr>
            <w:proofErr w:type="spellStart"/>
            <w:r w:rsidRPr="00B37D4E">
              <w:rPr>
                <w:lang w:val="en-US"/>
              </w:rPr>
              <w:t>Kiryukhin</w:t>
            </w:r>
            <w:proofErr w:type="spellEnd"/>
            <w:r w:rsidRPr="00B37D4E">
              <w:rPr>
                <w:lang w:val="en-US"/>
              </w:rPr>
              <w:t xml:space="preserve"> S.V.</w:t>
            </w:r>
          </w:p>
        </w:tc>
        <w:tc>
          <w:tcPr>
            <w:tcW w:w="296" w:type="dxa"/>
          </w:tcPr>
          <w:p w14:paraId="20F7DB66" w14:textId="77777777" w:rsidR="004B774D" w:rsidRPr="000010BD" w:rsidRDefault="004B774D" w:rsidP="00FC7590">
            <w:pPr>
              <w:contextualSpacing/>
            </w:pPr>
            <w:r w:rsidRPr="00B37D4E">
              <w:rPr>
                <w:lang w:val="en-US"/>
              </w:rPr>
              <w:t>-</w:t>
            </w:r>
          </w:p>
        </w:tc>
        <w:tc>
          <w:tcPr>
            <w:tcW w:w="2634" w:type="dxa"/>
          </w:tcPr>
          <w:p w14:paraId="5FA89D5D" w14:textId="77777777" w:rsidR="004B774D" w:rsidRPr="000010BD" w:rsidRDefault="004B774D" w:rsidP="00FC7590">
            <w:pPr>
              <w:contextualSpacing/>
              <w:rPr>
                <w:b/>
              </w:rPr>
            </w:pPr>
            <w:r w:rsidRPr="00B37D4E">
              <w:rPr>
                <w:b/>
                <w:lang w:val="en-US"/>
              </w:rPr>
              <w:t>“FOR”</w:t>
            </w:r>
          </w:p>
        </w:tc>
        <w:tc>
          <w:tcPr>
            <w:tcW w:w="2198" w:type="dxa"/>
          </w:tcPr>
          <w:p w14:paraId="62A9D34C" w14:textId="77777777" w:rsidR="004B774D" w:rsidRPr="000010BD" w:rsidRDefault="004B774D" w:rsidP="00FC7590">
            <w:pPr>
              <w:contextualSpacing/>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281BF4A2" w14:textId="77777777" w:rsidR="004B774D" w:rsidRPr="000010BD" w:rsidRDefault="004B774D" w:rsidP="00FC7590">
            <w:pPr>
              <w:contextualSpacing/>
            </w:pPr>
            <w:r w:rsidRPr="00B37D4E">
              <w:rPr>
                <w:lang w:val="en-US"/>
              </w:rPr>
              <w:t>-</w:t>
            </w:r>
          </w:p>
        </w:tc>
        <w:tc>
          <w:tcPr>
            <w:tcW w:w="2517" w:type="dxa"/>
          </w:tcPr>
          <w:p w14:paraId="5384C584" w14:textId="77777777" w:rsidR="004B774D" w:rsidRPr="000010BD" w:rsidRDefault="004B774D" w:rsidP="00FC7590">
            <w:pPr>
              <w:contextualSpacing/>
              <w:rPr>
                <w:b/>
              </w:rPr>
            </w:pPr>
            <w:r w:rsidRPr="00B37D4E">
              <w:rPr>
                <w:b/>
                <w:lang w:val="en-US"/>
              </w:rPr>
              <w:t>“FOR”</w:t>
            </w:r>
          </w:p>
        </w:tc>
      </w:tr>
      <w:tr w:rsidR="004B774D" w:rsidRPr="000010BD" w14:paraId="5706AF84" w14:textId="77777777" w:rsidTr="00FC7590">
        <w:tc>
          <w:tcPr>
            <w:tcW w:w="2076" w:type="dxa"/>
          </w:tcPr>
          <w:p w14:paraId="605F35A4" w14:textId="77777777" w:rsidR="004B774D" w:rsidRPr="000010BD" w:rsidRDefault="004B774D" w:rsidP="00FC7590">
            <w:pPr>
              <w:contextualSpacing/>
            </w:pPr>
            <w:r w:rsidRPr="00B37D4E">
              <w:rPr>
                <w:lang w:val="en-US"/>
              </w:rPr>
              <w:t>Larionov D</w:t>
            </w:r>
            <w:r w:rsidRPr="00B37D4E">
              <w:t>.</w:t>
            </w:r>
            <w:r w:rsidRPr="00B37D4E">
              <w:rPr>
                <w:lang w:val="en-US"/>
              </w:rPr>
              <w:t>V</w:t>
            </w:r>
            <w:r w:rsidRPr="00B37D4E">
              <w:t>.</w:t>
            </w:r>
          </w:p>
        </w:tc>
        <w:tc>
          <w:tcPr>
            <w:tcW w:w="296" w:type="dxa"/>
          </w:tcPr>
          <w:p w14:paraId="3F99CD4A" w14:textId="77777777" w:rsidR="004B774D" w:rsidRPr="000010BD" w:rsidRDefault="004B774D" w:rsidP="00FC7590">
            <w:pPr>
              <w:contextualSpacing/>
            </w:pPr>
            <w:r w:rsidRPr="00B37D4E">
              <w:t>-</w:t>
            </w:r>
          </w:p>
        </w:tc>
        <w:tc>
          <w:tcPr>
            <w:tcW w:w="2634" w:type="dxa"/>
          </w:tcPr>
          <w:p w14:paraId="0A655B44" w14:textId="77777777" w:rsidR="004B774D" w:rsidRPr="000010BD" w:rsidRDefault="004B774D" w:rsidP="00FC7590">
            <w:pPr>
              <w:contextualSpacing/>
              <w:rPr>
                <w:b/>
              </w:rPr>
            </w:pPr>
            <w:r w:rsidRPr="00B37D4E">
              <w:rPr>
                <w:b/>
                <w:lang w:val="en-US"/>
              </w:rPr>
              <w:t>“FOR”</w:t>
            </w:r>
          </w:p>
        </w:tc>
        <w:tc>
          <w:tcPr>
            <w:tcW w:w="2198" w:type="dxa"/>
          </w:tcPr>
          <w:p w14:paraId="6D6AE8D6" w14:textId="77777777" w:rsidR="004B774D" w:rsidRPr="000010BD" w:rsidRDefault="004B774D" w:rsidP="00FC7590">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39734F3B" w14:textId="77777777" w:rsidR="004B774D" w:rsidRPr="000010BD" w:rsidRDefault="004B774D" w:rsidP="00FC7590">
            <w:pPr>
              <w:contextualSpacing/>
            </w:pPr>
            <w:r w:rsidRPr="00B37D4E">
              <w:t>-</w:t>
            </w:r>
          </w:p>
        </w:tc>
        <w:tc>
          <w:tcPr>
            <w:tcW w:w="2517" w:type="dxa"/>
          </w:tcPr>
          <w:p w14:paraId="17B35D15" w14:textId="77777777" w:rsidR="004B774D" w:rsidRPr="000010BD" w:rsidRDefault="004B774D" w:rsidP="00FC7590">
            <w:pPr>
              <w:contextualSpacing/>
              <w:rPr>
                <w:b/>
              </w:rPr>
            </w:pPr>
            <w:r w:rsidRPr="00B37D4E">
              <w:rPr>
                <w:b/>
                <w:lang w:val="en-US"/>
              </w:rPr>
              <w:t>“FOR”</w:t>
            </w:r>
          </w:p>
        </w:tc>
      </w:tr>
      <w:tr w:rsidR="004B774D" w:rsidRPr="0088778C" w14:paraId="65F7B7DB" w14:textId="77777777" w:rsidTr="00FC7590">
        <w:trPr>
          <w:trHeight w:val="149"/>
        </w:trPr>
        <w:tc>
          <w:tcPr>
            <w:tcW w:w="2076" w:type="dxa"/>
          </w:tcPr>
          <w:p w14:paraId="36884055" w14:textId="77777777" w:rsidR="004B774D" w:rsidRPr="0088778C" w:rsidRDefault="004B774D" w:rsidP="00FC7590">
            <w:pPr>
              <w:contextualSpacing/>
            </w:pPr>
            <w:r>
              <w:rPr>
                <w:lang w:val="en-US"/>
              </w:rPr>
              <w:t>Medvedev</w:t>
            </w:r>
            <w:r w:rsidRPr="00B37D4E">
              <w:rPr>
                <w:lang w:val="en-US"/>
              </w:rPr>
              <w:t xml:space="preserve"> </w:t>
            </w:r>
            <w:r>
              <w:rPr>
                <w:lang w:val="en-US"/>
              </w:rPr>
              <w:t>M</w:t>
            </w:r>
            <w:r w:rsidRPr="00B37D4E">
              <w:rPr>
                <w:lang w:val="en-US"/>
              </w:rPr>
              <w:t>.V.</w:t>
            </w:r>
          </w:p>
        </w:tc>
        <w:tc>
          <w:tcPr>
            <w:tcW w:w="296" w:type="dxa"/>
          </w:tcPr>
          <w:p w14:paraId="2418CD81" w14:textId="77777777" w:rsidR="004B774D" w:rsidRPr="0088778C" w:rsidRDefault="004B774D" w:rsidP="00FC7590">
            <w:pPr>
              <w:contextualSpacing/>
            </w:pPr>
            <w:r w:rsidRPr="00B37D4E">
              <w:rPr>
                <w:lang w:val="en-US"/>
              </w:rPr>
              <w:t>-</w:t>
            </w:r>
          </w:p>
        </w:tc>
        <w:tc>
          <w:tcPr>
            <w:tcW w:w="2634" w:type="dxa"/>
          </w:tcPr>
          <w:p w14:paraId="6690926C" w14:textId="77777777" w:rsidR="004B774D" w:rsidRPr="0088778C" w:rsidRDefault="004B774D" w:rsidP="00FC7590">
            <w:pPr>
              <w:contextualSpacing/>
              <w:rPr>
                <w:b/>
              </w:rPr>
            </w:pPr>
            <w:r w:rsidRPr="00B37D4E">
              <w:rPr>
                <w:b/>
                <w:lang w:val="en-US"/>
              </w:rPr>
              <w:t>“FOR”</w:t>
            </w:r>
          </w:p>
        </w:tc>
        <w:tc>
          <w:tcPr>
            <w:tcW w:w="2198" w:type="dxa"/>
          </w:tcPr>
          <w:p w14:paraId="534E1ACA" w14:textId="77777777" w:rsidR="004B774D" w:rsidRPr="0088778C" w:rsidRDefault="004B774D" w:rsidP="00FC7590">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7666A440" w14:textId="77777777" w:rsidR="004B774D" w:rsidRPr="0088778C" w:rsidRDefault="004B774D" w:rsidP="00FC7590">
            <w:pPr>
              <w:contextualSpacing/>
            </w:pPr>
            <w:r w:rsidRPr="00B37D4E">
              <w:t>-</w:t>
            </w:r>
          </w:p>
        </w:tc>
        <w:tc>
          <w:tcPr>
            <w:tcW w:w="2517" w:type="dxa"/>
          </w:tcPr>
          <w:p w14:paraId="5AB82887" w14:textId="77777777" w:rsidR="004B774D" w:rsidRPr="0088778C" w:rsidRDefault="004B774D" w:rsidP="00FC7590">
            <w:pPr>
              <w:contextualSpacing/>
              <w:rPr>
                <w:b/>
              </w:rPr>
            </w:pPr>
            <w:r w:rsidRPr="00B37D4E">
              <w:rPr>
                <w:b/>
                <w:lang w:val="en-US"/>
              </w:rPr>
              <w:t>“FOR”</w:t>
            </w:r>
          </w:p>
        </w:tc>
      </w:tr>
      <w:tr w:rsidR="004B774D" w:rsidRPr="0088778C" w14:paraId="5855CDA1" w14:textId="77777777" w:rsidTr="00FC7590">
        <w:trPr>
          <w:trHeight w:val="149"/>
        </w:trPr>
        <w:tc>
          <w:tcPr>
            <w:tcW w:w="2076" w:type="dxa"/>
          </w:tcPr>
          <w:p w14:paraId="6B552D37" w14:textId="77777777" w:rsidR="004B774D" w:rsidRPr="0088778C" w:rsidRDefault="004B774D" w:rsidP="00FC7590">
            <w:pPr>
              <w:contextualSpacing/>
            </w:pPr>
            <w:proofErr w:type="spellStart"/>
            <w:r>
              <w:rPr>
                <w:lang w:val="en-US"/>
              </w:rPr>
              <w:t>Osipova</w:t>
            </w:r>
            <w:proofErr w:type="spellEnd"/>
            <w:r w:rsidRPr="00B37D4E">
              <w:rPr>
                <w:lang w:val="en-US"/>
              </w:rPr>
              <w:t xml:space="preserve"> </w:t>
            </w:r>
            <w:r>
              <w:rPr>
                <w:lang w:val="en-US"/>
              </w:rPr>
              <w:t>E</w:t>
            </w:r>
            <w:r w:rsidRPr="00B37D4E">
              <w:t>.</w:t>
            </w:r>
            <w:r>
              <w:rPr>
                <w:lang w:val="en-US"/>
              </w:rPr>
              <w:t>N</w:t>
            </w:r>
            <w:r w:rsidRPr="00B37D4E">
              <w:t>.</w:t>
            </w:r>
          </w:p>
        </w:tc>
        <w:tc>
          <w:tcPr>
            <w:tcW w:w="296" w:type="dxa"/>
          </w:tcPr>
          <w:p w14:paraId="3DB47CF5" w14:textId="77777777" w:rsidR="004B774D" w:rsidRPr="0088778C" w:rsidRDefault="004B774D" w:rsidP="00FC7590">
            <w:pPr>
              <w:contextualSpacing/>
            </w:pPr>
            <w:r w:rsidRPr="00B37D4E">
              <w:t>-</w:t>
            </w:r>
          </w:p>
        </w:tc>
        <w:tc>
          <w:tcPr>
            <w:tcW w:w="2634" w:type="dxa"/>
          </w:tcPr>
          <w:p w14:paraId="502AA516" w14:textId="77777777" w:rsidR="004B774D" w:rsidRPr="0088778C" w:rsidRDefault="004B774D" w:rsidP="00FC7590">
            <w:pPr>
              <w:contextualSpacing/>
              <w:rPr>
                <w:b/>
              </w:rPr>
            </w:pPr>
            <w:r w:rsidRPr="00B37D4E">
              <w:rPr>
                <w:b/>
                <w:lang w:val="en-US"/>
              </w:rPr>
              <w:t>“FOR”</w:t>
            </w:r>
          </w:p>
        </w:tc>
        <w:tc>
          <w:tcPr>
            <w:tcW w:w="2198" w:type="dxa"/>
          </w:tcPr>
          <w:p w14:paraId="0F0C0DEB" w14:textId="77777777" w:rsidR="004B774D" w:rsidRPr="0088778C" w:rsidRDefault="004B774D" w:rsidP="00FC7590">
            <w:pPr>
              <w:contextualSpacing/>
            </w:pPr>
          </w:p>
        </w:tc>
        <w:tc>
          <w:tcPr>
            <w:tcW w:w="485" w:type="dxa"/>
          </w:tcPr>
          <w:p w14:paraId="5C7EAA70" w14:textId="77777777" w:rsidR="004B774D" w:rsidRPr="0088778C" w:rsidRDefault="004B774D" w:rsidP="00FC7590">
            <w:pPr>
              <w:contextualSpacing/>
            </w:pPr>
          </w:p>
        </w:tc>
        <w:tc>
          <w:tcPr>
            <w:tcW w:w="2517" w:type="dxa"/>
          </w:tcPr>
          <w:p w14:paraId="025D8221" w14:textId="77777777" w:rsidR="004B774D" w:rsidRPr="0088778C" w:rsidRDefault="004B774D" w:rsidP="00FC7590">
            <w:pPr>
              <w:contextualSpacing/>
              <w:rPr>
                <w:b/>
              </w:rPr>
            </w:pPr>
          </w:p>
        </w:tc>
      </w:tr>
    </w:tbl>
    <w:p w14:paraId="700B11BA" w14:textId="045CB041" w:rsidR="00DA5AFB" w:rsidRPr="004B774D" w:rsidRDefault="004B774D" w:rsidP="00CC2234">
      <w:pPr>
        <w:pStyle w:val="a4"/>
        <w:widowControl w:val="0"/>
        <w:contextualSpacing/>
        <w:rPr>
          <w:sz w:val="22"/>
          <w:szCs w:val="22"/>
          <w:lang w:val="en-US"/>
        </w:rPr>
      </w:pPr>
      <w:r w:rsidRPr="004B774D">
        <w:rPr>
          <w:sz w:val="24"/>
          <w:szCs w:val="22"/>
          <w:lang w:val="en-US"/>
        </w:rPr>
        <w:t xml:space="preserve">Thus, regarding the first Agenda Item of the meeting, the resolution </w:t>
      </w:r>
      <w:r w:rsidRPr="004B774D">
        <w:rPr>
          <w:b/>
          <w:sz w:val="24"/>
          <w:szCs w:val="22"/>
          <w:lang w:val="en-US"/>
        </w:rPr>
        <w:t>was adopted unanimously</w:t>
      </w:r>
      <w:r w:rsidRPr="004B774D">
        <w:rPr>
          <w:sz w:val="24"/>
          <w:szCs w:val="22"/>
          <w:lang w:val="en-US"/>
        </w:rPr>
        <w:t xml:space="preserve"> by the Board of Directors participating in the meeting</w:t>
      </w:r>
      <w:r>
        <w:rPr>
          <w:sz w:val="24"/>
          <w:szCs w:val="22"/>
          <w:lang w:val="en-US"/>
        </w:rPr>
        <w:t>.</w:t>
      </w:r>
    </w:p>
    <w:p w14:paraId="73B3EE46" w14:textId="77777777" w:rsidR="00A75199" w:rsidRPr="004B774D" w:rsidRDefault="00A75199" w:rsidP="00442429">
      <w:pPr>
        <w:pStyle w:val="a4"/>
        <w:widowControl w:val="0"/>
        <w:rPr>
          <w:b/>
          <w:color w:val="000000"/>
          <w:sz w:val="24"/>
          <w:lang w:val="en-US"/>
        </w:rPr>
      </w:pPr>
    </w:p>
    <w:p w14:paraId="720A5A13" w14:textId="77777777" w:rsidR="005F627E" w:rsidRPr="004B774D" w:rsidRDefault="005F627E" w:rsidP="005F627E">
      <w:pPr>
        <w:pStyle w:val="a4"/>
        <w:widowControl w:val="0"/>
        <w:rPr>
          <w:b/>
          <w:color w:val="000000"/>
          <w:sz w:val="24"/>
          <w:lang w:val="en-US"/>
        </w:rPr>
      </w:pPr>
    </w:p>
    <w:p w14:paraId="122E7B73" w14:textId="77777777" w:rsidR="005F627E" w:rsidRPr="00C62228" w:rsidRDefault="005F627E" w:rsidP="005F627E">
      <w:pPr>
        <w:widowControl w:val="0"/>
        <w:shd w:val="clear" w:color="auto" w:fill="FFFFFF"/>
        <w:jc w:val="both"/>
        <w:rPr>
          <w:b/>
          <w:lang w:val="en-US"/>
        </w:rPr>
      </w:pPr>
      <w:r w:rsidRPr="00C62228">
        <w:rPr>
          <w:b/>
          <w:lang w:val="en-US"/>
        </w:rPr>
        <w:t>Chairman of the Board of Directors</w:t>
      </w:r>
      <w:r w:rsidRPr="00C62228">
        <w:rPr>
          <w:b/>
          <w:lang w:val="en-US"/>
        </w:rPr>
        <w:tab/>
      </w:r>
      <w:r w:rsidRPr="00C62228">
        <w:rPr>
          <w:b/>
          <w:lang w:val="en-US"/>
        </w:rPr>
        <w:tab/>
        <w:t xml:space="preserve"> </w:t>
      </w:r>
      <w:r w:rsidRPr="00C62228">
        <w:rPr>
          <w:b/>
          <w:lang w:val="en-US"/>
        </w:rPr>
        <w:tab/>
        <w:t xml:space="preserve">        </w:t>
      </w:r>
      <w:r w:rsidRPr="00C62228">
        <w:rPr>
          <w:b/>
          <w:lang w:val="en-US"/>
        </w:rPr>
        <w:tab/>
        <w:t xml:space="preserve">        </w:t>
      </w:r>
      <w:r w:rsidRPr="00C62228">
        <w:rPr>
          <w:b/>
        </w:rPr>
        <w:t>А</w:t>
      </w:r>
      <w:r w:rsidRPr="00C62228">
        <w:rPr>
          <w:b/>
          <w:lang w:val="en-US"/>
        </w:rPr>
        <w:t xml:space="preserve">.I. </w:t>
      </w:r>
      <w:proofErr w:type="spellStart"/>
      <w:r w:rsidRPr="00C62228">
        <w:rPr>
          <w:b/>
          <w:lang w:val="en-US"/>
        </w:rPr>
        <w:t>Gavrilov</w:t>
      </w:r>
      <w:proofErr w:type="spellEnd"/>
    </w:p>
    <w:p w14:paraId="1C4297A9" w14:textId="77777777" w:rsidR="005F627E" w:rsidRPr="00C62228" w:rsidRDefault="005F627E" w:rsidP="005F627E">
      <w:pPr>
        <w:widowControl w:val="0"/>
        <w:shd w:val="clear" w:color="auto" w:fill="FFFFFF"/>
        <w:jc w:val="both"/>
        <w:rPr>
          <w:b/>
          <w:lang w:val="en-US"/>
        </w:rPr>
      </w:pPr>
    </w:p>
    <w:p w14:paraId="41C100AA" w14:textId="77777777" w:rsidR="005F627E" w:rsidRPr="00C62228" w:rsidRDefault="005F627E" w:rsidP="005F627E">
      <w:pPr>
        <w:widowControl w:val="0"/>
        <w:shd w:val="clear" w:color="auto" w:fill="FFFFFF"/>
        <w:jc w:val="both"/>
        <w:rPr>
          <w:b/>
          <w:lang w:val="en-US"/>
        </w:rPr>
      </w:pPr>
    </w:p>
    <w:p w14:paraId="24436488" w14:textId="77777777" w:rsidR="005F627E" w:rsidRPr="00C62228" w:rsidRDefault="005F627E" w:rsidP="005F627E">
      <w:pPr>
        <w:pStyle w:val="a4"/>
        <w:widowControl w:val="0"/>
        <w:rPr>
          <w:b/>
          <w:sz w:val="24"/>
          <w:lang w:val="en-US"/>
        </w:rPr>
      </w:pPr>
      <w:r w:rsidRPr="00C62228">
        <w:rPr>
          <w:b/>
          <w:sz w:val="24"/>
          <w:lang w:val="en-US"/>
        </w:rPr>
        <w:t>Corporate Secretary</w:t>
      </w:r>
      <w:r w:rsidRPr="00C62228">
        <w:rPr>
          <w:b/>
          <w:sz w:val="24"/>
          <w:lang w:val="en-US"/>
        </w:rPr>
        <w:tab/>
      </w:r>
      <w:r w:rsidRPr="00C62228">
        <w:rPr>
          <w:b/>
          <w:sz w:val="24"/>
          <w:lang w:val="en-US"/>
        </w:rPr>
        <w:tab/>
      </w:r>
      <w:r>
        <w:rPr>
          <w:b/>
          <w:sz w:val="24"/>
          <w:lang w:val="en-US"/>
        </w:rPr>
        <w:t xml:space="preserve">                                                                    </w:t>
      </w:r>
      <w:r w:rsidRPr="00C62228">
        <w:rPr>
          <w:b/>
          <w:sz w:val="24"/>
          <w:lang w:val="en-US"/>
        </w:rPr>
        <w:t xml:space="preserve">O.V. </w:t>
      </w:r>
      <w:proofErr w:type="spellStart"/>
      <w:r w:rsidRPr="00C62228">
        <w:rPr>
          <w:b/>
          <w:sz w:val="24"/>
          <w:lang w:val="en-US"/>
        </w:rPr>
        <w:t>Russu</w:t>
      </w:r>
      <w:proofErr w:type="spellEnd"/>
      <w:r w:rsidRPr="00C62228">
        <w:rPr>
          <w:b/>
          <w:sz w:val="24"/>
          <w:lang w:val="en-US"/>
        </w:rPr>
        <w:tab/>
      </w:r>
    </w:p>
    <w:p w14:paraId="11B92198" w14:textId="588B4607" w:rsidR="005942C3" w:rsidRPr="005F627E" w:rsidRDefault="005942C3" w:rsidP="005F627E">
      <w:pPr>
        <w:pStyle w:val="a4"/>
        <w:widowControl w:val="0"/>
        <w:rPr>
          <w:b/>
          <w:sz w:val="24"/>
          <w:lang w:val="en-US"/>
        </w:rPr>
      </w:pPr>
    </w:p>
    <w:sectPr w:rsidR="005942C3" w:rsidRPr="005F627E" w:rsidSect="00B267F8">
      <w:footerReference w:type="even" r:id="rId9"/>
      <w:footerReference w:type="default" r:id="rId10"/>
      <w:pgSz w:w="11907" w:h="16840" w:code="9"/>
      <w:pgMar w:top="1134" w:right="851" w:bottom="1134"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F6D63" w14:textId="77777777" w:rsidR="00A24C04" w:rsidRDefault="00A24C04">
      <w:r>
        <w:separator/>
      </w:r>
    </w:p>
  </w:endnote>
  <w:endnote w:type="continuationSeparator" w:id="0">
    <w:p w14:paraId="5165CE38" w14:textId="77777777" w:rsidR="00A24C04" w:rsidRDefault="00A2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2F674" w14:textId="77777777" w:rsidR="00383386" w:rsidRDefault="0038338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6B5AF69" w14:textId="77777777" w:rsidR="00383386" w:rsidRDefault="0038338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80EAD" w14:textId="77777777" w:rsidR="00383386" w:rsidRDefault="00383386" w:rsidP="00F26C05">
    <w:pPr>
      <w:pStyle w:val="a8"/>
      <w:jc w:val="right"/>
      <w:rPr>
        <w:sz w:val="16"/>
        <w:szCs w:val="16"/>
      </w:rPr>
    </w:pPr>
  </w:p>
  <w:p w14:paraId="5527EF7E" w14:textId="77777777" w:rsidR="00383386" w:rsidRPr="00D75DD9" w:rsidRDefault="00383386"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9E0E2" w14:textId="77777777" w:rsidR="00A24C04" w:rsidRDefault="00A24C04">
      <w:r>
        <w:separator/>
      </w:r>
    </w:p>
  </w:footnote>
  <w:footnote w:type="continuationSeparator" w:id="0">
    <w:p w14:paraId="427B3A89" w14:textId="77777777" w:rsidR="00A24C04" w:rsidRDefault="00A24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B1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D44"/>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11"/>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A72"/>
    <w:rsid w:val="001F3ACE"/>
    <w:rsid w:val="001F3BDA"/>
    <w:rsid w:val="001F43B8"/>
    <w:rsid w:val="001F4547"/>
    <w:rsid w:val="001F4617"/>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6AA8"/>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2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2BE"/>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33BF"/>
    <w:rsid w:val="00453AA1"/>
    <w:rsid w:val="00453CD2"/>
    <w:rsid w:val="00453DAB"/>
    <w:rsid w:val="00453F2D"/>
    <w:rsid w:val="0045423D"/>
    <w:rsid w:val="004545B3"/>
    <w:rsid w:val="00454B83"/>
    <w:rsid w:val="00454BFF"/>
    <w:rsid w:val="00454D05"/>
    <w:rsid w:val="0045513A"/>
    <w:rsid w:val="004552E3"/>
    <w:rsid w:val="00455809"/>
    <w:rsid w:val="00455DF6"/>
    <w:rsid w:val="004560BE"/>
    <w:rsid w:val="004563A2"/>
    <w:rsid w:val="00456572"/>
    <w:rsid w:val="004568F2"/>
    <w:rsid w:val="00456996"/>
    <w:rsid w:val="00456C64"/>
    <w:rsid w:val="00456D9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74D"/>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DA8"/>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27E"/>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747"/>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5B7"/>
    <w:rsid w:val="007D484C"/>
    <w:rsid w:val="007D55D0"/>
    <w:rsid w:val="007D5921"/>
    <w:rsid w:val="007D59EE"/>
    <w:rsid w:val="007D5E48"/>
    <w:rsid w:val="007D5F61"/>
    <w:rsid w:val="007D6B10"/>
    <w:rsid w:val="007D6C2C"/>
    <w:rsid w:val="007D7199"/>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785"/>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C67"/>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ACC"/>
    <w:rsid w:val="00A20BC0"/>
    <w:rsid w:val="00A20C65"/>
    <w:rsid w:val="00A20DBE"/>
    <w:rsid w:val="00A20E9B"/>
    <w:rsid w:val="00A218A0"/>
    <w:rsid w:val="00A219E7"/>
    <w:rsid w:val="00A21B75"/>
    <w:rsid w:val="00A22018"/>
    <w:rsid w:val="00A2321A"/>
    <w:rsid w:val="00A2346F"/>
    <w:rsid w:val="00A2387F"/>
    <w:rsid w:val="00A23AAD"/>
    <w:rsid w:val="00A23BD4"/>
    <w:rsid w:val="00A23F85"/>
    <w:rsid w:val="00A24406"/>
    <w:rsid w:val="00A24745"/>
    <w:rsid w:val="00A247C0"/>
    <w:rsid w:val="00A249EE"/>
    <w:rsid w:val="00A24A87"/>
    <w:rsid w:val="00A24C04"/>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48"/>
    <w:rsid w:val="00A43C57"/>
    <w:rsid w:val="00A43D2B"/>
    <w:rsid w:val="00A43F98"/>
    <w:rsid w:val="00A4420A"/>
    <w:rsid w:val="00A44275"/>
    <w:rsid w:val="00A442F8"/>
    <w:rsid w:val="00A445E1"/>
    <w:rsid w:val="00A447D6"/>
    <w:rsid w:val="00A44906"/>
    <w:rsid w:val="00A44B13"/>
    <w:rsid w:val="00A44C4C"/>
    <w:rsid w:val="00A451B4"/>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910"/>
    <w:rsid w:val="00AB0D8E"/>
    <w:rsid w:val="00AB15B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FA6"/>
    <w:rsid w:val="00AD127F"/>
    <w:rsid w:val="00AD21BE"/>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7F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B006F"/>
    <w:rsid w:val="00BB07B8"/>
    <w:rsid w:val="00BB0818"/>
    <w:rsid w:val="00BB08BC"/>
    <w:rsid w:val="00BB11F3"/>
    <w:rsid w:val="00BB1388"/>
    <w:rsid w:val="00BB1503"/>
    <w:rsid w:val="00BB1895"/>
    <w:rsid w:val="00BB1F8B"/>
    <w:rsid w:val="00BB2112"/>
    <w:rsid w:val="00BB22C0"/>
    <w:rsid w:val="00BB251E"/>
    <w:rsid w:val="00BB258A"/>
    <w:rsid w:val="00BB2AEC"/>
    <w:rsid w:val="00BB2D85"/>
    <w:rsid w:val="00BB2EA0"/>
    <w:rsid w:val="00BB30B4"/>
    <w:rsid w:val="00BB3428"/>
    <w:rsid w:val="00BB3584"/>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845"/>
    <w:rsid w:val="00C24964"/>
    <w:rsid w:val="00C24D87"/>
    <w:rsid w:val="00C24D8A"/>
    <w:rsid w:val="00C25148"/>
    <w:rsid w:val="00C252AA"/>
    <w:rsid w:val="00C2543E"/>
    <w:rsid w:val="00C257BB"/>
    <w:rsid w:val="00C25897"/>
    <w:rsid w:val="00C25B0F"/>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73B"/>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EC7"/>
    <w:rsid w:val="00D95FD1"/>
    <w:rsid w:val="00D9604F"/>
    <w:rsid w:val="00D96520"/>
    <w:rsid w:val="00D96D3B"/>
    <w:rsid w:val="00D96DD6"/>
    <w:rsid w:val="00D96FDA"/>
    <w:rsid w:val="00D96FF7"/>
    <w:rsid w:val="00D972FC"/>
    <w:rsid w:val="00D977A0"/>
    <w:rsid w:val="00D97A7D"/>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39E"/>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C9"/>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5D7401"/>
  <w15:docId w15:val="{0765E60F-9968-4D6A-A51A-A1E30D25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02C67"/>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c">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d">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e">
    <w:name w:val="Тендерные данные"/>
    <w:basedOn w:val="a0"/>
    <w:rsid w:val="004D588C"/>
    <w:pPr>
      <w:tabs>
        <w:tab w:val="left" w:pos="1985"/>
      </w:tabs>
      <w:spacing w:before="120" w:after="60"/>
      <w:jc w:val="both"/>
    </w:pPr>
    <w:rPr>
      <w:b/>
      <w:bCs/>
    </w:rPr>
  </w:style>
  <w:style w:type="paragraph" w:customStyle="1" w:styleId="afff">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0">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1">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2"/>
    <w:rsid w:val="00B15EB4"/>
    <w:pPr>
      <w:numPr>
        <w:numId w:val="3"/>
      </w:numPr>
      <w:jc w:val="both"/>
    </w:pPr>
    <w:rPr>
      <w:rFonts w:ascii="Arial" w:hAnsi="Arial"/>
      <w:szCs w:val="28"/>
    </w:rPr>
  </w:style>
  <w:style w:type="character" w:customStyle="1" w:styleId="afff2">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3">
    <w:name w:val="annotation reference"/>
    <w:semiHidden/>
    <w:rsid w:val="00C121FB"/>
    <w:rPr>
      <w:sz w:val="16"/>
      <w:szCs w:val="16"/>
    </w:rPr>
  </w:style>
  <w:style w:type="paragraph" w:styleId="afff4">
    <w:name w:val="annotation text"/>
    <w:basedOn w:val="a0"/>
    <w:semiHidden/>
    <w:rsid w:val="00C121FB"/>
    <w:rPr>
      <w:sz w:val="20"/>
      <w:szCs w:val="20"/>
    </w:rPr>
  </w:style>
  <w:style w:type="paragraph" w:styleId="afff5">
    <w:name w:val="annotation subject"/>
    <w:basedOn w:val="afff4"/>
    <w:next w:val="afff4"/>
    <w:semiHidden/>
    <w:rsid w:val="00C121FB"/>
    <w:rPr>
      <w:b/>
      <w:bCs/>
    </w:rPr>
  </w:style>
  <w:style w:type="character" w:customStyle="1" w:styleId="afe">
    <w:name w:val="Заголовок Знак"/>
    <w:basedOn w:val="a1"/>
    <w:link w:val="afd"/>
    <w:rsid w:val="00D0756C"/>
    <w:rPr>
      <w:b/>
      <w:sz w:val="44"/>
    </w:rPr>
  </w:style>
  <w:style w:type="paragraph" w:styleId="afff6">
    <w:name w:val="List Paragraph"/>
    <w:basedOn w:val="a0"/>
    <w:link w:val="afff7"/>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Абзац списка Знак"/>
    <w:link w:val="afff6"/>
    <w:uiPriority w:val="34"/>
    <w:rsid w:val="00475CE9"/>
    <w:rPr>
      <w:sz w:val="24"/>
      <w:szCs w:val="24"/>
    </w:rPr>
  </w:style>
  <w:style w:type="paragraph" w:styleId="afff8">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basedOn w:val="a1"/>
    <w:link w:val="32"/>
    <w:rsid w:val="004B774D"/>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19038309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732190261">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6FE41-307C-49C6-8878-B86485C3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292</Words>
  <Characters>1667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3</cp:revision>
  <cp:lastPrinted>2019-08-14T11:01:00Z</cp:lastPrinted>
  <dcterms:created xsi:type="dcterms:W3CDTF">2021-02-24T13:23:00Z</dcterms:created>
  <dcterms:modified xsi:type="dcterms:W3CDTF">2021-02-24T13:54:00Z</dcterms:modified>
</cp:coreProperties>
</file>