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09" w:rsidRDefault="00852B09">
      <w:r w:rsidRPr="00852B09">
        <w:rPr>
          <w:rFonts w:ascii="Times New Roman" w:eastAsia="Times New Roman" w:hAnsi="Times New Roman" w:cs="Times New Roman"/>
          <w:noProof/>
          <w:sz w:val="32"/>
          <w:szCs w:val="24"/>
          <w:lang w:eastAsia="ru-RU"/>
        </w:rPr>
        <w:drawing>
          <wp:inline distT="0" distB="0" distL="0" distR="0" wp14:anchorId="3D980D0D" wp14:editId="0D3984F7">
            <wp:extent cx="5940425" cy="932544"/>
            <wp:effectExtent l="0" t="0" r="0" b="1270"/>
            <wp:docPr id="1" name="Рисунок 1"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32544"/>
                    </a:xfrm>
                    <a:prstGeom prst="rect">
                      <a:avLst/>
                    </a:prstGeom>
                    <a:noFill/>
                    <a:ln>
                      <a:noFill/>
                    </a:ln>
                  </pic:spPr>
                </pic:pic>
              </a:graphicData>
            </a:graphic>
          </wp:inline>
        </w:drawing>
      </w:r>
    </w:p>
    <w:p w:rsidR="00974C07" w:rsidRPr="001F50E4" w:rsidRDefault="00852B09" w:rsidP="00D04B31">
      <w:pPr>
        <w:spacing w:after="0" w:line="240" w:lineRule="auto"/>
        <w:jc w:val="center"/>
        <w:outlineLvl w:val="2"/>
        <w:rPr>
          <w:rFonts w:ascii="Times New Roman" w:hAnsi="Times New Roman" w:cs="Times New Roman"/>
          <w:b/>
          <w:sz w:val="24"/>
          <w:lang w:val="en-US"/>
        </w:rPr>
      </w:pPr>
      <w:r w:rsidRPr="001F50E4">
        <w:rPr>
          <w:rFonts w:ascii="Times New Roman" w:hAnsi="Times New Roman" w:cs="Times New Roman"/>
          <w:b/>
          <w:sz w:val="24"/>
          <w:lang w:val="en-US"/>
        </w:rPr>
        <w:t>Minutes</w:t>
      </w:r>
      <w:r w:rsidR="00AC5460" w:rsidRPr="001F50E4">
        <w:rPr>
          <w:rFonts w:ascii="Times New Roman" w:hAnsi="Times New Roman" w:cs="Times New Roman"/>
          <w:b/>
          <w:sz w:val="24"/>
          <w:lang w:val="en-US"/>
        </w:rPr>
        <w:t xml:space="preserve"> of </w:t>
      </w:r>
      <w:r w:rsidR="00D04B31" w:rsidRPr="001F50E4">
        <w:rPr>
          <w:rFonts w:ascii="Times New Roman" w:hAnsi="Times New Roman" w:cs="Times New Roman"/>
          <w:b/>
          <w:sz w:val="24"/>
          <w:lang w:val="en-US"/>
        </w:rPr>
        <w:t xml:space="preserve">the Meeting of </w:t>
      </w:r>
      <w:r w:rsidR="00AC5460" w:rsidRPr="001F50E4">
        <w:rPr>
          <w:rFonts w:ascii="Times New Roman" w:hAnsi="Times New Roman" w:cs="Times New Roman"/>
          <w:b/>
          <w:sz w:val="24"/>
          <w:lang w:val="en-US"/>
        </w:rPr>
        <w:t>the Board of Directors</w:t>
      </w:r>
      <w:r w:rsidR="00D04B31" w:rsidRPr="001F50E4">
        <w:rPr>
          <w:rFonts w:ascii="Times New Roman" w:hAnsi="Times New Roman" w:cs="Times New Roman"/>
          <w:b/>
          <w:sz w:val="24"/>
          <w:lang w:val="en-US"/>
        </w:rPr>
        <w:t xml:space="preserve"> No. 3</w:t>
      </w:r>
      <w:r w:rsidR="000C019F">
        <w:rPr>
          <w:rFonts w:ascii="Times New Roman" w:hAnsi="Times New Roman" w:cs="Times New Roman"/>
          <w:b/>
          <w:sz w:val="24"/>
          <w:lang w:val="en-US"/>
        </w:rPr>
        <w:t>72</w:t>
      </w:r>
      <w:r w:rsidR="00D04B31" w:rsidRPr="001F50E4">
        <w:rPr>
          <w:rFonts w:ascii="Times New Roman" w:hAnsi="Times New Roman" w:cs="Times New Roman"/>
          <w:b/>
          <w:sz w:val="24"/>
          <w:lang w:val="en-US"/>
        </w:rPr>
        <w:t>/20</w:t>
      </w:r>
      <w:r w:rsidR="005E5ABB">
        <w:rPr>
          <w:rFonts w:ascii="Times New Roman" w:hAnsi="Times New Roman" w:cs="Times New Roman"/>
          <w:b/>
          <w:sz w:val="24"/>
          <w:lang w:val="en-US"/>
        </w:rPr>
        <w:t>19</w:t>
      </w:r>
    </w:p>
    <w:p w:rsidR="00D04B31" w:rsidRPr="001F50E4" w:rsidRDefault="00D04B31" w:rsidP="00D04B31">
      <w:pPr>
        <w:spacing w:after="0" w:line="240" w:lineRule="auto"/>
        <w:jc w:val="center"/>
        <w:outlineLvl w:val="2"/>
        <w:rPr>
          <w:rFonts w:ascii="Times New Roman" w:hAnsi="Times New Roman" w:cs="Times New Roman"/>
          <w:b/>
          <w:sz w:val="24"/>
          <w:lang w:val="en-US"/>
        </w:rPr>
      </w:pP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the Public Joint Stock Company  </w:t>
      </w:r>
    </w:p>
    <w:p w:rsidR="000572B1" w:rsidRPr="001F50E4" w:rsidRDefault="00D04B31" w:rsidP="001F50E4">
      <w:pPr>
        <w:tabs>
          <w:tab w:val="center" w:pos="4677"/>
          <w:tab w:val="left" w:pos="7365"/>
        </w:tabs>
        <w:spacing w:after="0" w:line="240" w:lineRule="auto"/>
        <w:outlineLvl w:val="2"/>
        <w:rPr>
          <w:rFonts w:ascii="Times New Roman" w:hAnsi="Times New Roman" w:cs="Times New Roman"/>
          <w:b/>
          <w:sz w:val="24"/>
          <w:lang w:val="en-US"/>
        </w:rPr>
      </w:pPr>
      <w:r w:rsidRPr="001F50E4">
        <w:rPr>
          <w:rFonts w:ascii="Times New Roman" w:hAnsi="Times New Roman" w:cs="Times New Roman"/>
          <w:b/>
          <w:sz w:val="24"/>
          <w:lang w:val="en-US"/>
        </w:rPr>
        <w:tab/>
      </w: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Power Industry and Electrification of Kuban (PJSC Kubanenergo)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953"/>
      </w:tblGrid>
      <w:tr w:rsidR="005E5ABB" w:rsidRPr="001C17CF" w:rsidTr="005E5ABB">
        <w:trPr>
          <w:trHeight w:val="213"/>
        </w:trPr>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lang w:val="en-US"/>
              </w:rPr>
            </w:pPr>
          </w:p>
          <w:p w:rsidR="005E5ABB" w:rsidRPr="001F50E4" w:rsidRDefault="005E5ABB" w:rsidP="005E5ABB">
            <w:pPr>
              <w:pStyle w:val="3"/>
              <w:widowControl w:val="0"/>
              <w:ind w:right="-108"/>
              <w:rPr>
                <w:b w:val="0"/>
                <w:color w:val="000000"/>
                <w:sz w:val="24"/>
              </w:rPr>
            </w:pPr>
            <w:r w:rsidRPr="001F50E4">
              <w:rPr>
                <w:b w:val="0"/>
                <w:sz w:val="24"/>
                <w:lang w:val="en-US"/>
              </w:rPr>
              <w:t>Date of Meeting</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rPr>
            </w:pPr>
          </w:p>
          <w:p w:rsidR="005E5ABB" w:rsidRPr="001F50E4" w:rsidRDefault="000C019F" w:rsidP="00875048">
            <w:pPr>
              <w:pStyle w:val="3"/>
              <w:widowControl w:val="0"/>
              <w:ind w:left="679"/>
              <w:jc w:val="left"/>
              <w:rPr>
                <w:b w:val="0"/>
                <w:color w:val="000000"/>
                <w:sz w:val="24"/>
                <w:lang w:val="en-US"/>
              </w:rPr>
            </w:pPr>
            <w:r>
              <w:rPr>
                <w:b w:val="0"/>
                <w:color w:val="000000"/>
                <w:sz w:val="24"/>
                <w:lang w:val="en-US"/>
              </w:rPr>
              <w:t>December 30</w:t>
            </w:r>
            <w:r w:rsidR="005E5ABB">
              <w:rPr>
                <w:b w:val="0"/>
                <w:color w:val="000000"/>
                <w:sz w:val="24"/>
                <w:lang w:val="en-US"/>
              </w:rPr>
              <w:t>, 20</w:t>
            </w:r>
            <w:r w:rsidR="007B63CA">
              <w:rPr>
                <w:b w:val="0"/>
                <w:color w:val="000000"/>
                <w:sz w:val="24"/>
                <w:lang w:val="en-US"/>
              </w:rPr>
              <w:t>19</w:t>
            </w:r>
          </w:p>
        </w:tc>
      </w:tr>
      <w:tr w:rsidR="005E5ABB" w:rsidRPr="001F50E4" w:rsidTr="005E5ABB">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5E5ABB" w:rsidRPr="003B14FB" w:rsidTr="005E5ABB">
        <w:trPr>
          <w:trHeight w:val="74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953" w:type="dxa"/>
            <w:tcBorders>
              <w:top w:val="nil"/>
              <w:left w:val="nil"/>
              <w:bottom w:val="nil"/>
              <w:right w:val="nil"/>
            </w:tcBorders>
          </w:tcPr>
          <w:p w:rsidR="005E5ABB" w:rsidRPr="00EB5F5A" w:rsidRDefault="005E5ABB" w:rsidP="005E5ABB">
            <w:pPr>
              <w:pStyle w:val="3"/>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sidRPr="00A76667">
              <w:rPr>
                <w:b w:val="0"/>
                <w:sz w:val="24"/>
                <w:lang w:val="en-US"/>
              </w:rPr>
              <w:t>105</w:t>
            </w:r>
            <w:r w:rsidRPr="00EB5F5A">
              <w:rPr>
                <w:b w:val="0"/>
                <w:sz w:val="24"/>
                <w:lang w:val="en-US"/>
              </w:rPr>
              <w:t xml:space="preserve">, </w:t>
            </w:r>
            <w:r>
              <w:rPr>
                <w:b w:val="0"/>
                <w:sz w:val="24"/>
                <w:lang w:val="en-US"/>
              </w:rPr>
              <w:t>building 1,</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5E5ABB" w:rsidRPr="00A76667" w:rsidTr="005E5ABB">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953" w:type="dxa"/>
            <w:tcBorders>
              <w:top w:val="nil"/>
              <w:left w:val="nil"/>
              <w:bottom w:val="nil"/>
              <w:right w:val="nil"/>
            </w:tcBorders>
          </w:tcPr>
          <w:p w:rsidR="005E5ABB" w:rsidRPr="00EB5F5A" w:rsidRDefault="000C019F" w:rsidP="005E5ABB">
            <w:pPr>
              <w:pStyle w:val="3"/>
              <w:widowControl w:val="0"/>
              <w:ind w:left="679"/>
              <w:jc w:val="left"/>
              <w:rPr>
                <w:b w:val="0"/>
                <w:color w:val="000000"/>
                <w:sz w:val="24"/>
                <w:lang w:val="en-US"/>
              </w:rPr>
            </w:pPr>
            <w:r>
              <w:rPr>
                <w:b w:val="0"/>
                <w:color w:val="000000"/>
                <w:sz w:val="24"/>
                <w:lang w:val="en-US"/>
              </w:rPr>
              <w:t>December</w:t>
            </w:r>
            <w:r w:rsidR="005E5ABB">
              <w:rPr>
                <w:b w:val="0"/>
                <w:color w:val="000000"/>
                <w:sz w:val="24"/>
                <w:lang w:val="en-US"/>
              </w:rPr>
              <w:t xml:space="preserve"> </w:t>
            </w:r>
            <w:r>
              <w:rPr>
                <w:b w:val="0"/>
                <w:color w:val="000000"/>
                <w:sz w:val="24"/>
                <w:lang w:val="en-US"/>
              </w:rPr>
              <w:t>3</w:t>
            </w:r>
            <w:r w:rsidR="005E5ABB">
              <w:rPr>
                <w:b w:val="0"/>
                <w:color w:val="000000"/>
                <w:sz w:val="24"/>
                <w:lang w:val="en-US"/>
              </w:rPr>
              <w:t>1,</w:t>
            </w:r>
            <w:r w:rsidR="005E5ABB" w:rsidRPr="00A76667">
              <w:rPr>
                <w:b w:val="0"/>
                <w:color w:val="000000"/>
                <w:sz w:val="24"/>
                <w:lang w:val="en-US"/>
              </w:rPr>
              <w:t xml:space="preserve"> 20</w:t>
            </w:r>
            <w:r w:rsidR="005E5ABB">
              <w:rPr>
                <w:b w:val="0"/>
                <w:color w:val="000000"/>
                <w:sz w:val="24"/>
                <w:lang w:val="en-US"/>
              </w:rPr>
              <w:t>19</w:t>
            </w:r>
          </w:p>
        </w:tc>
      </w:tr>
      <w:tr w:rsidR="005E5ABB" w:rsidRPr="00A76667" w:rsidTr="005E5ABB">
        <w:tc>
          <w:tcPr>
            <w:tcW w:w="4282" w:type="dxa"/>
            <w:tcBorders>
              <w:top w:val="nil"/>
              <w:left w:val="nil"/>
              <w:bottom w:val="nil"/>
              <w:right w:val="nil"/>
            </w:tcBorders>
          </w:tcPr>
          <w:p w:rsidR="005E5ABB" w:rsidRPr="009A343F"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9A343F" w:rsidRDefault="005E5ABB" w:rsidP="005E5ABB">
            <w:pPr>
              <w:pStyle w:val="3"/>
              <w:widowControl w:val="0"/>
              <w:ind w:left="679"/>
              <w:jc w:val="left"/>
              <w:rPr>
                <w:b w:val="0"/>
                <w:color w:val="000000"/>
                <w:sz w:val="24"/>
                <w:lang w:val="en-US"/>
              </w:rPr>
            </w:pPr>
          </w:p>
        </w:tc>
      </w:tr>
      <w:tr w:rsidR="005E5ABB" w:rsidRPr="005E5ABB" w:rsidTr="005E5ABB">
        <w:trPr>
          <w:trHeight w:val="8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EB5F5A" w:rsidRDefault="005E5ABB" w:rsidP="005E5ABB">
            <w:pPr>
              <w:pStyle w:val="3"/>
              <w:widowControl w:val="0"/>
              <w:ind w:left="679"/>
              <w:jc w:val="left"/>
              <w:rPr>
                <w:b w:val="0"/>
                <w:color w:val="000000"/>
                <w:sz w:val="24"/>
                <w:lang w:val="en-US"/>
              </w:rPr>
            </w:pPr>
          </w:p>
        </w:tc>
      </w:tr>
    </w:tbl>
    <w:p w:rsidR="005E5ABB" w:rsidRPr="005E5ABB" w:rsidRDefault="005E5ABB" w:rsidP="005E5ABB">
      <w:pPr>
        <w:widowControl w:val="0"/>
        <w:spacing w:before="240" w:after="0" w:line="240" w:lineRule="auto"/>
        <w:jc w:val="both"/>
        <w:rPr>
          <w:rFonts w:ascii="Times New Roman" w:hAnsi="Times New Roman" w:cs="Times New Roman"/>
          <w:sz w:val="24"/>
          <w:lang w:val="en-US"/>
        </w:rPr>
      </w:pPr>
      <w:r w:rsidRPr="005E5ABB">
        <w:rPr>
          <w:rFonts w:ascii="Times New Roman" w:hAnsi="Times New Roman" w:cs="Times New Roman"/>
          <w:b/>
          <w:sz w:val="24"/>
          <w:lang w:val="en-US"/>
        </w:rPr>
        <w:t>Members of the Board of Directors:</w:t>
      </w:r>
      <w:r w:rsidRPr="005E5ABB">
        <w:rPr>
          <w:rFonts w:ascii="Times New Roman" w:hAnsi="Times New Roman" w:cs="Times New Roman"/>
          <w:sz w:val="24"/>
          <w:lang w:val="en-US"/>
        </w:rPr>
        <w:t xml:space="preserve"> 11 persons</w:t>
      </w:r>
    </w:p>
    <w:p w:rsidR="005E5ABB" w:rsidRPr="005E5ABB" w:rsidRDefault="005E5ABB" w:rsidP="005E5ABB">
      <w:pPr>
        <w:widowControl w:val="0"/>
        <w:spacing w:after="0" w:line="240" w:lineRule="auto"/>
        <w:jc w:val="both"/>
        <w:rPr>
          <w:rFonts w:ascii="Times New Roman" w:eastAsia="Times New Roman" w:hAnsi="Times New Roman" w:cs="Times New Roman"/>
          <w:spacing w:val="-2"/>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submitted the checklists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Gavrilov</w:t>
      </w:r>
      <w:proofErr w:type="spellEnd"/>
      <w:r w:rsidRPr="005E5ABB">
        <w:rPr>
          <w:rFonts w:ascii="Times New Roman" w:eastAsia="Times New Roman" w:hAnsi="Times New Roman" w:cs="Times New Roman"/>
          <w:spacing w:val="-2"/>
          <w:sz w:val="24"/>
          <w:szCs w:val="24"/>
          <w:lang w:val="en-US" w:eastAsia="ru-RU"/>
        </w:rPr>
        <w:t xml:space="preserve"> A.I.</w:t>
      </w:r>
      <w:r w:rsidRPr="005E5ABB">
        <w:rPr>
          <w:rFonts w:ascii="Times New Roman" w:eastAsia="Times New Roman" w:hAnsi="Times New Roman" w:cs="Times New Roman"/>
          <w:sz w:val="24"/>
          <w:szCs w:val="24"/>
          <w:lang w:val="en-US" w:eastAsia="ru-RU"/>
        </w:rPr>
        <w:t xml:space="preserve"> (Chairman of the Board of Directors)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Varvarin</w:t>
      </w:r>
      <w:proofErr w:type="spellEnd"/>
      <w:r w:rsidRPr="005E5ABB">
        <w:rPr>
          <w:rFonts w:ascii="Times New Roman" w:eastAsia="Times New Roman" w:hAnsi="Times New Roman" w:cs="Times New Roman"/>
          <w:spacing w:val="-2"/>
          <w:sz w:val="24"/>
          <w:szCs w:val="24"/>
          <w:lang w:val="en-US" w:eastAsia="ru-RU"/>
        </w:rPr>
        <w:t xml:space="preserve"> A.V., </w:t>
      </w:r>
      <w:proofErr w:type="spellStart"/>
      <w:r w:rsidRPr="005E5ABB">
        <w:rPr>
          <w:rFonts w:ascii="Times New Roman" w:eastAsia="Times New Roman" w:hAnsi="Times New Roman" w:cs="Times New Roman"/>
          <w:spacing w:val="-2"/>
          <w:sz w:val="24"/>
          <w:szCs w:val="24"/>
          <w:lang w:val="en-US" w:eastAsia="ru-RU"/>
        </w:rPr>
        <w:t>Kiryukhin</w:t>
      </w:r>
      <w:proofErr w:type="spellEnd"/>
      <w:r w:rsidRPr="005E5ABB">
        <w:rPr>
          <w:rFonts w:ascii="Times New Roman" w:eastAsia="Times New Roman" w:hAnsi="Times New Roman" w:cs="Times New Roman"/>
          <w:spacing w:val="-2"/>
          <w:sz w:val="24"/>
          <w:szCs w:val="24"/>
          <w:lang w:val="en-US" w:eastAsia="ru-RU"/>
        </w:rPr>
        <w:t xml:space="preserve"> S.V., </w:t>
      </w:r>
      <w:proofErr w:type="spellStart"/>
      <w:r w:rsidRPr="005E5ABB">
        <w:rPr>
          <w:rFonts w:ascii="Times New Roman" w:eastAsia="Times New Roman" w:hAnsi="Times New Roman" w:cs="Times New Roman"/>
          <w:spacing w:val="-2"/>
          <w:sz w:val="24"/>
          <w:szCs w:val="24"/>
          <w:lang w:val="en-US" w:eastAsia="ru-RU"/>
        </w:rPr>
        <w:t>Larionov</w:t>
      </w:r>
      <w:proofErr w:type="spellEnd"/>
      <w:r w:rsidRPr="005E5ABB">
        <w:rPr>
          <w:rFonts w:ascii="Times New Roman" w:eastAsia="Times New Roman" w:hAnsi="Times New Roman" w:cs="Times New Roman"/>
          <w:spacing w:val="-2"/>
          <w:sz w:val="24"/>
          <w:szCs w:val="24"/>
          <w:lang w:val="en-US" w:eastAsia="ru-RU"/>
        </w:rPr>
        <w:t xml:space="preserve"> D.V., Medvedev M.V., </w:t>
      </w:r>
      <w:proofErr w:type="spellStart"/>
      <w:r w:rsidRPr="005E5ABB">
        <w:rPr>
          <w:rFonts w:ascii="Times New Roman" w:eastAsia="Times New Roman" w:hAnsi="Times New Roman" w:cs="Times New Roman"/>
          <w:spacing w:val="-2"/>
          <w:sz w:val="24"/>
          <w:szCs w:val="24"/>
          <w:lang w:val="en-US" w:eastAsia="ru-RU"/>
        </w:rPr>
        <w:t>Osipova</w:t>
      </w:r>
      <w:proofErr w:type="spellEnd"/>
      <w:r w:rsidRPr="005E5ABB">
        <w:rPr>
          <w:rFonts w:ascii="Times New Roman" w:eastAsia="Times New Roman" w:hAnsi="Times New Roman" w:cs="Times New Roman"/>
          <w:spacing w:val="-2"/>
          <w:sz w:val="24"/>
          <w:szCs w:val="24"/>
          <w:lang w:val="en-US" w:eastAsia="ru-RU"/>
        </w:rPr>
        <w:t xml:space="preserve"> E.N., </w:t>
      </w:r>
      <w:proofErr w:type="spellStart"/>
      <w:r w:rsidRPr="005E5ABB">
        <w:rPr>
          <w:rFonts w:ascii="Times New Roman" w:eastAsia="Times New Roman" w:hAnsi="Times New Roman" w:cs="Times New Roman"/>
          <w:spacing w:val="-2"/>
          <w:sz w:val="24"/>
          <w:szCs w:val="24"/>
          <w:lang w:val="en-US" w:eastAsia="ru-RU"/>
        </w:rPr>
        <w:t>Rozhkov</w:t>
      </w:r>
      <w:proofErr w:type="spellEnd"/>
      <w:r w:rsidRPr="005E5ABB">
        <w:rPr>
          <w:rFonts w:ascii="Times New Roman" w:eastAsia="Times New Roman" w:hAnsi="Times New Roman" w:cs="Times New Roman"/>
          <w:spacing w:val="-2"/>
          <w:sz w:val="24"/>
          <w:szCs w:val="24"/>
          <w:lang w:val="en-US" w:eastAsia="ru-RU"/>
        </w:rPr>
        <w:t xml:space="preserve"> V.V., </w:t>
      </w:r>
      <w:proofErr w:type="spellStart"/>
      <w:r w:rsidRPr="005E5ABB">
        <w:rPr>
          <w:rFonts w:ascii="Times New Roman" w:eastAsia="Times New Roman" w:hAnsi="Times New Roman" w:cs="Times New Roman"/>
          <w:spacing w:val="-2"/>
          <w:sz w:val="24"/>
          <w:szCs w:val="24"/>
          <w:lang w:val="en-US" w:eastAsia="ru-RU"/>
        </w:rPr>
        <w:t>Sergeeva</w:t>
      </w:r>
      <w:proofErr w:type="spellEnd"/>
      <w:r w:rsidRPr="005E5ABB">
        <w:rPr>
          <w:rFonts w:ascii="Times New Roman" w:eastAsia="Times New Roman" w:hAnsi="Times New Roman" w:cs="Times New Roman"/>
          <w:spacing w:val="-2"/>
          <w:sz w:val="24"/>
          <w:szCs w:val="24"/>
          <w:lang w:val="en-US" w:eastAsia="ru-RU"/>
        </w:rPr>
        <w:t xml:space="preserve"> O.A., </w:t>
      </w:r>
      <w:proofErr w:type="spellStart"/>
      <w:r w:rsidRPr="005E5ABB">
        <w:rPr>
          <w:rFonts w:ascii="Times New Roman" w:eastAsia="Times New Roman" w:hAnsi="Times New Roman" w:cs="Times New Roman"/>
          <w:spacing w:val="-2"/>
          <w:sz w:val="24"/>
          <w:szCs w:val="24"/>
          <w:lang w:val="en-US" w:eastAsia="ru-RU"/>
        </w:rPr>
        <w:t>Khokholkova</w:t>
      </w:r>
      <w:proofErr w:type="spellEnd"/>
      <w:r w:rsidRPr="005E5ABB">
        <w:rPr>
          <w:rFonts w:ascii="Times New Roman" w:eastAsia="Times New Roman" w:hAnsi="Times New Roman" w:cs="Times New Roman"/>
          <w:spacing w:val="-2"/>
          <w:sz w:val="24"/>
          <w:szCs w:val="24"/>
          <w:lang w:val="en-US" w:eastAsia="ru-RU"/>
        </w:rPr>
        <w:t xml:space="preserve"> K.V., </w:t>
      </w:r>
      <w:proofErr w:type="spellStart"/>
      <w:r w:rsidRPr="005E5ABB">
        <w:rPr>
          <w:rFonts w:ascii="Times New Roman" w:eastAsia="Times New Roman" w:hAnsi="Times New Roman" w:cs="Times New Roman"/>
          <w:spacing w:val="-2"/>
          <w:sz w:val="24"/>
          <w:szCs w:val="24"/>
          <w:lang w:val="en-US" w:eastAsia="ru-RU"/>
        </w:rPr>
        <w:t>Shagina</w:t>
      </w:r>
      <w:proofErr w:type="spellEnd"/>
      <w:r w:rsidRPr="005E5ABB">
        <w:rPr>
          <w:rFonts w:ascii="Times New Roman" w:eastAsia="Times New Roman" w:hAnsi="Times New Roman" w:cs="Times New Roman"/>
          <w:spacing w:val="-2"/>
          <w:sz w:val="24"/>
          <w:szCs w:val="24"/>
          <w:lang w:val="en-US" w:eastAsia="ru-RU"/>
        </w:rPr>
        <w:t xml:space="preserve"> I.A., </w:t>
      </w:r>
      <w:proofErr w:type="spellStart"/>
      <w:r w:rsidRPr="005E5ABB">
        <w:rPr>
          <w:rFonts w:ascii="Times New Roman" w:eastAsia="Times New Roman" w:hAnsi="Times New Roman" w:cs="Times New Roman"/>
          <w:spacing w:val="-2"/>
          <w:sz w:val="24"/>
          <w:szCs w:val="24"/>
          <w:lang w:val="en-US" w:eastAsia="ru-RU"/>
        </w:rPr>
        <w:t>Yavorskiy</w:t>
      </w:r>
      <w:proofErr w:type="spellEnd"/>
      <w:r w:rsidRPr="005E5ABB">
        <w:rPr>
          <w:rFonts w:ascii="Times New Roman" w:eastAsia="Times New Roman" w:hAnsi="Times New Roman" w:cs="Times New Roman"/>
          <w:spacing w:val="-2"/>
          <w:sz w:val="24"/>
          <w:szCs w:val="24"/>
          <w:lang w:val="en-US" w:eastAsia="ru-RU"/>
        </w:rPr>
        <w:t xml:space="preserve"> V.K.</w:t>
      </w:r>
    </w:p>
    <w:p w:rsidR="005E5ABB" w:rsidRPr="005E5ABB" w:rsidRDefault="005E5ABB" w:rsidP="005E5ABB">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not submitted the checklists</w:t>
      </w:r>
      <w:r w:rsidRPr="005E5ABB">
        <w:rPr>
          <w:rFonts w:ascii="Times New Roman" w:eastAsia="Times New Roman" w:hAnsi="Times New Roman" w:cs="Times New Roman"/>
          <w:b/>
          <w:sz w:val="24"/>
          <w:szCs w:val="24"/>
          <w:lang w:val="en-US" w:eastAsia="ru-RU"/>
        </w:rPr>
        <w:t>:</w:t>
      </w:r>
      <w:r w:rsidRPr="005E5ABB">
        <w:rPr>
          <w:rFonts w:ascii="Times New Roman" w:eastAsia="Times New Roman" w:hAnsi="Times New Roman" w:cs="Times New Roman"/>
          <w:sz w:val="24"/>
          <w:szCs w:val="24"/>
          <w:lang w:val="en-US" w:eastAsia="ru-RU"/>
        </w:rPr>
        <w:t xml:space="preserve"> none.</w:t>
      </w:r>
    </w:p>
    <w:p w:rsidR="005E5ABB" w:rsidRPr="005E5ABB" w:rsidRDefault="005E5ABB" w:rsidP="005E5ABB">
      <w:pPr>
        <w:widowControl w:val="0"/>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sz w:val="24"/>
          <w:szCs w:val="24"/>
          <w:lang w:val="en-US" w:eastAsia="ru-RU"/>
        </w:rPr>
        <w:t>In accordance with the Clause 7.3 “Regulations on the Board of Directors of Public Joint Stock Company of Power Industry and Electrification of Kuban” (passed by the decision of the</w:t>
      </w:r>
      <w:r w:rsidRPr="005E5ABB">
        <w:rPr>
          <w:lang w:val="en-US"/>
        </w:rPr>
        <w:t xml:space="preserve"> </w:t>
      </w:r>
      <w:r w:rsidRPr="005E5ABB">
        <w:rPr>
          <w:rFonts w:ascii="Times New Roman" w:eastAsia="Times New Roman" w:hAnsi="Times New Roman" w:cs="Times New Roman"/>
          <w:sz w:val="24"/>
          <w:szCs w:val="24"/>
          <w:lang w:val="en-US" w:eastAsia="ru-RU"/>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5E5ABB" w:rsidRPr="005E5ABB" w:rsidRDefault="005E5ABB" w:rsidP="005E5ABB">
      <w:pPr>
        <w:widowControl w:val="0"/>
        <w:spacing w:after="0" w:line="240" w:lineRule="auto"/>
        <w:jc w:val="both"/>
        <w:rPr>
          <w:rFonts w:ascii="Times New Roman" w:eastAsia="Times New Roman" w:hAnsi="Times New Roman" w:cs="Times New Roman"/>
          <w:b/>
          <w:sz w:val="24"/>
          <w:szCs w:val="24"/>
          <w:lang w:val="en-US" w:eastAsia="ru-RU"/>
        </w:rPr>
      </w:pPr>
      <w:r w:rsidRPr="005E5ABB">
        <w:rPr>
          <w:rFonts w:ascii="Times New Roman" w:eastAsia="Times New Roman" w:hAnsi="Times New Roman" w:cs="Times New Roman"/>
          <w:b/>
          <w:sz w:val="24"/>
          <w:szCs w:val="24"/>
          <w:lang w:val="en-US" w:eastAsia="ru-RU"/>
        </w:rPr>
        <w:t>A quorum is present.</w:t>
      </w:r>
    </w:p>
    <w:p w:rsidR="005E5ABB" w:rsidRDefault="005E5ABB" w:rsidP="005E5ABB">
      <w:pPr>
        <w:widowControl w:val="0"/>
        <w:spacing w:before="240" w:after="0" w:line="240" w:lineRule="auto"/>
        <w:jc w:val="center"/>
        <w:rPr>
          <w:rFonts w:ascii="Times New Roman" w:hAnsi="Times New Roman" w:cs="Times New Roman"/>
          <w:b/>
          <w:sz w:val="24"/>
          <w:lang w:val="en-US"/>
        </w:rPr>
      </w:pPr>
      <w:r w:rsidRPr="005E5ABB">
        <w:rPr>
          <w:rFonts w:ascii="Times New Roman" w:hAnsi="Times New Roman" w:cs="Times New Roman"/>
          <w:b/>
          <w:sz w:val="24"/>
          <w:u w:val="single"/>
          <w:lang w:val="en-US"/>
        </w:rPr>
        <w:t>Agenda of the meeting of the Board of Directors</w:t>
      </w:r>
      <w:r w:rsidRPr="005E5ABB">
        <w:rPr>
          <w:rFonts w:ascii="Times New Roman" w:hAnsi="Times New Roman" w:cs="Times New Roman"/>
          <w:b/>
          <w:sz w:val="24"/>
          <w:lang w:val="en-US"/>
        </w:rPr>
        <w:t>:</w:t>
      </w:r>
    </w:p>
    <w:p w:rsidR="00241382" w:rsidRPr="00241382" w:rsidRDefault="00241382" w:rsidP="00241382">
      <w:pPr>
        <w:numPr>
          <w:ilvl w:val="0"/>
          <w:numId w:val="15"/>
        </w:numPr>
        <w:spacing w:after="0" w:line="240" w:lineRule="auto"/>
        <w:contextualSpacing/>
        <w:jc w:val="both"/>
        <w:rPr>
          <w:rFonts w:ascii="Times New Roman" w:eastAsia="Times New Roman" w:hAnsi="Times New Roman" w:cs="Times New Roman"/>
          <w:sz w:val="24"/>
          <w:szCs w:val="24"/>
          <w:lang w:val="en-US" w:eastAsia="ru-RU"/>
        </w:rPr>
      </w:pPr>
      <w:r w:rsidRPr="00241382">
        <w:rPr>
          <w:rFonts w:ascii="Times New Roman" w:eastAsia="Times New Roman" w:hAnsi="Times New Roman" w:cs="Times New Roman"/>
          <w:sz w:val="24"/>
          <w:szCs w:val="24"/>
          <w:lang w:val="en-US" w:eastAsia="ru-RU"/>
        </w:rPr>
        <w:t>On the approval of changes in the design procedure and KPI evaluation of General Director (CEO) of the Company</w:t>
      </w:r>
      <w:r w:rsidR="002323D9" w:rsidRPr="002323D9">
        <w:rPr>
          <w:rFonts w:ascii="Times New Roman" w:eastAsia="Times New Roman" w:hAnsi="Times New Roman" w:cs="Times New Roman"/>
          <w:sz w:val="24"/>
          <w:szCs w:val="24"/>
          <w:lang w:val="en-US" w:eastAsia="ru-RU"/>
        </w:rPr>
        <w:t>.</w:t>
      </w:r>
    </w:p>
    <w:p w:rsidR="00241382" w:rsidRPr="002323D9" w:rsidRDefault="00241382" w:rsidP="000C019F">
      <w:pPr>
        <w:numPr>
          <w:ilvl w:val="0"/>
          <w:numId w:val="15"/>
        </w:numPr>
        <w:spacing w:after="0" w:line="240" w:lineRule="auto"/>
        <w:contextualSpacing/>
        <w:jc w:val="both"/>
        <w:rPr>
          <w:rFonts w:ascii="Times New Roman" w:eastAsia="Times New Roman" w:hAnsi="Times New Roman" w:cs="Times New Roman"/>
          <w:szCs w:val="24"/>
          <w:lang w:val="en-US" w:eastAsia="ru-RU"/>
        </w:rPr>
      </w:pPr>
      <w:r w:rsidRPr="002323D9">
        <w:rPr>
          <w:rFonts w:ascii="Times New Roman" w:eastAsia="Times New Roman" w:hAnsi="Times New Roman" w:cs="Times New Roman"/>
          <w:sz w:val="24"/>
          <w:szCs w:val="26"/>
          <w:lang w:val="en-US" w:eastAsia="ru-RU"/>
        </w:rPr>
        <w:t>On the approval of KPI targets of General Director (CEO) of the Company</w:t>
      </w:r>
      <w:r w:rsidR="002323D9">
        <w:rPr>
          <w:rFonts w:ascii="Times New Roman" w:eastAsia="Times New Roman" w:hAnsi="Times New Roman" w:cs="Times New Roman"/>
          <w:sz w:val="24"/>
          <w:szCs w:val="26"/>
          <w:lang w:val="en-US" w:eastAsia="ru-RU"/>
        </w:rPr>
        <w:t>.</w:t>
      </w:r>
    </w:p>
    <w:p w:rsidR="002323D9" w:rsidRPr="002323D9" w:rsidRDefault="002323D9" w:rsidP="002323D9">
      <w:pPr>
        <w:numPr>
          <w:ilvl w:val="0"/>
          <w:numId w:val="15"/>
        </w:numPr>
        <w:spacing w:after="0" w:line="240" w:lineRule="auto"/>
        <w:contextualSpacing/>
        <w:jc w:val="both"/>
        <w:rPr>
          <w:rFonts w:ascii="Times New Roman" w:eastAsia="Times New Roman" w:hAnsi="Times New Roman" w:cs="Times New Roman"/>
          <w:sz w:val="24"/>
          <w:szCs w:val="24"/>
          <w:lang w:val="en-US" w:eastAsia="ru-RU"/>
        </w:rPr>
      </w:pPr>
      <w:r w:rsidRPr="002323D9">
        <w:rPr>
          <w:rFonts w:ascii="Times New Roman" w:eastAsia="Times New Roman" w:hAnsi="Times New Roman" w:cs="Times New Roman"/>
          <w:sz w:val="24"/>
          <w:szCs w:val="24"/>
          <w:lang w:val="en-US" w:eastAsia="ru-RU"/>
        </w:rPr>
        <w:t>On the approval of procurement plan of the Company for 2020.</w:t>
      </w:r>
    </w:p>
    <w:p w:rsidR="00E35C28" w:rsidRPr="002323D9" w:rsidRDefault="002323D9" w:rsidP="002323D9">
      <w:pPr>
        <w:numPr>
          <w:ilvl w:val="0"/>
          <w:numId w:val="15"/>
        </w:numPr>
        <w:spacing w:after="0" w:line="240" w:lineRule="auto"/>
        <w:contextualSpacing/>
        <w:jc w:val="both"/>
        <w:rPr>
          <w:rFonts w:ascii="Times New Roman" w:eastAsia="Times New Roman" w:hAnsi="Times New Roman" w:cs="Times New Roman"/>
          <w:sz w:val="24"/>
          <w:szCs w:val="24"/>
          <w:lang w:val="en-US" w:eastAsia="ru-RU"/>
        </w:rPr>
      </w:pPr>
      <w:r w:rsidRPr="002323D9">
        <w:rPr>
          <w:rFonts w:ascii="Times New Roman" w:eastAsia="Times New Roman" w:hAnsi="Times New Roman" w:cs="Times New Roman"/>
          <w:sz w:val="24"/>
          <w:szCs w:val="24"/>
          <w:lang w:val="en-US" w:eastAsia="ru-RU"/>
        </w:rPr>
        <w:t>On the approval of Insurance Coverage Program of the Company for 2020.</w:t>
      </w:r>
    </w:p>
    <w:p w:rsidR="002323D9" w:rsidRPr="002323D9" w:rsidRDefault="002323D9" w:rsidP="002323D9">
      <w:pPr>
        <w:spacing w:after="0" w:line="240" w:lineRule="auto"/>
        <w:contextualSpacing/>
        <w:jc w:val="both"/>
        <w:rPr>
          <w:rFonts w:ascii="Times New Roman" w:eastAsia="Times New Roman" w:hAnsi="Times New Roman" w:cs="Times New Roman"/>
          <w:sz w:val="24"/>
          <w:szCs w:val="24"/>
          <w:lang w:val="en-US" w:eastAsia="ru-RU"/>
        </w:rPr>
      </w:pPr>
    </w:p>
    <w:p w:rsidR="000C019F" w:rsidRDefault="00901C1F" w:rsidP="005E5ABB">
      <w:pPr>
        <w:widowControl w:val="0"/>
        <w:spacing w:after="0" w:line="240" w:lineRule="auto"/>
        <w:jc w:val="both"/>
        <w:rPr>
          <w:rFonts w:ascii="Times New Roman" w:eastAsia="Times New Roman" w:hAnsi="Times New Roman" w:cs="Times New Roman"/>
          <w:b/>
          <w:sz w:val="24"/>
          <w:szCs w:val="24"/>
          <w:lang w:val="en-US" w:eastAsia="ru-RU"/>
        </w:rPr>
      </w:pPr>
      <w:r w:rsidRPr="00317BBE">
        <w:rPr>
          <w:rFonts w:ascii="Times New Roman" w:eastAsia="Times New Roman" w:hAnsi="Times New Roman" w:cs="Times New Roman"/>
          <w:b/>
          <w:sz w:val="24"/>
          <w:szCs w:val="24"/>
          <w:u w:val="single"/>
          <w:lang w:val="en-US" w:eastAsia="ru-RU"/>
        </w:rPr>
        <w:t>Item No.</w:t>
      </w:r>
      <w:r w:rsidR="002323D9" w:rsidRPr="002323D9">
        <w:rPr>
          <w:rFonts w:ascii="Times New Roman" w:eastAsia="Times New Roman" w:hAnsi="Times New Roman" w:cs="Times New Roman"/>
          <w:b/>
          <w:sz w:val="24"/>
          <w:szCs w:val="24"/>
          <w:u w:val="single"/>
          <w:lang w:val="en-US" w:eastAsia="ru-RU"/>
        </w:rPr>
        <w:t xml:space="preserve"> </w:t>
      </w:r>
      <w:r w:rsidRPr="00317BBE">
        <w:rPr>
          <w:rFonts w:ascii="Times New Roman" w:eastAsia="Times New Roman" w:hAnsi="Times New Roman" w:cs="Times New Roman"/>
          <w:b/>
          <w:sz w:val="24"/>
          <w:szCs w:val="24"/>
          <w:u w:val="single"/>
          <w:lang w:val="en-US" w:eastAsia="ru-RU"/>
        </w:rPr>
        <w:t>1</w:t>
      </w:r>
      <w:r w:rsidRPr="00317BBE">
        <w:rPr>
          <w:rFonts w:ascii="Times New Roman" w:eastAsia="Times New Roman" w:hAnsi="Times New Roman" w:cs="Times New Roman"/>
          <w:b/>
          <w:sz w:val="24"/>
          <w:szCs w:val="24"/>
          <w:lang w:val="en-US" w:eastAsia="ru-RU"/>
        </w:rPr>
        <w:t>:</w:t>
      </w:r>
      <w:r w:rsidR="002323D9" w:rsidRPr="002323D9">
        <w:rPr>
          <w:rFonts w:ascii="Times New Roman" w:eastAsia="Times New Roman" w:hAnsi="Times New Roman" w:cs="Times New Roman"/>
          <w:b/>
          <w:sz w:val="24"/>
          <w:szCs w:val="24"/>
          <w:lang w:val="en-US" w:eastAsia="ru-RU"/>
        </w:rPr>
        <w:t xml:space="preserve"> On the approval of changes in the design procedure and KPI evaluation of General Director (CEO) of the Company.</w:t>
      </w:r>
    </w:p>
    <w:p w:rsidR="005E5ABB" w:rsidRPr="00317BBE" w:rsidRDefault="001A3F14" w:rsidP="005E5ABB">
      <w:pPr>
        <w:widowControl w:val="0"/>
        <w:spacing w:after="0" w:line="240" w:lineRule="auto"/>
        <w:jc w:val="both"/>
        <w:rPr>
          <w:rFonts w:ascii="Times New Roman" w:eastAsia="Times New Roman" w:hAnsi="Times New Roman" w:cs="Times New Roman"/>
          <w:b/>
          <w:iCs/>
          <w:sz w:val="24"/>
          <w:szCs w:val="24"/>
          <w:u w:val="single"/>
          <w:lang w:val="en-US" w:eastAsia="ru-RU"/>
        </w:rPr>
      </w:pPr>
      <w:r w:rsidRPr="00317BBE">
        <w:rPr>
          <w:rFonts w:ascii="Times New Roman" w:eastAsia="Times New Roman" w:hAnsi="Times New Roman" w:cs="Times New Roman"/>
          <w:b/>
          <w:iCs/>
          <w:sz w:val="24"/>
          <w:szCs w:val="24"/>
          <w:u w:val="single"/>
          <w:lang w:val="en-US" w:eastAsia="ru-RU"/>
        </w:rPr>
        <w:t>The following solution was offered</w:t>
      </w:r>
      <w:r w:rsidR="005E5ABB" w:rsidRPr="00317BBE">
        <w:rPr>
          <w:rFonts w:ascii="Times New Roman" w:eastAsia="Times New Roman" w:hAnsi="Times New Roman" w:cs="Times New Roman"/>
          <w:b/>
          <w:iCs/>
          <w:sz w:val="24"/>
          <w:szCs w:val="24"/>
          <w:u w:val="single"/>
          <w:lang w:val="en-US" w:eastAsia="ru-RU"/>
        </w:rPr>
        <w:t>:</w:t>
      </w:r>
    </w:p>
    <w:p w:rsidR="002323D9" w:rsidRPr="002323D9" w:rsidRDefault="002323D9" w:rsidP="000C019F">
      <w:pPr>
        <w:widowControl w:val="0"/>
        <w:tabs>
          <w:tab w:val="left" w:pos="1134"/>
        </w:tabs>
        <w:spacing w:after="0" w:line="240" w:lineRule="auto"/>
        <w:ind w:firstLine="851"/>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 xml:space="preserve">To approve the </w:t>
      </w:r>
      <w:r w:rsidRPr="002323D9">
        <w:rPr>
          <w:rFonts w:ascii="Times New Roman" w:eastAsia="Times New Roman" w:hAnsi="Times New Roman" w:cs="Times New Roman"/>
          <w:i/>
          <w:sz w:val="24"/>
          <w:szCs w:val="24"/>
          <w:lang w:val="en-US" w:eastAsia="ru-RU"/>
        </w:rPr>
        <w:t xml:space="preserve">changes in the design procedure and KPI evaluation of General Director </w:t>
      </w:r>
      <w:r>
        <w:rPr>
          <w:rFonts w:ascii="Times New Roman" w:eastAsia="Times New Roman" w:hAnsi="Times New Roman" w:cs="Times New Roman"/>
          <w:i/>
          <w:sz w:val="24"/>
          <w:szCs w:val="24"/>
          <w:lang w:val="en-US" w:eastAsia="ru-RU"/>
        </w:rPr>
        <w:t xml:space="preserve">of PJSC Kubanenergo (Appendix No. 3 to the Meeting Minutes of </w:t>
      </w:r>
      <w:r w:rsidR="008A0FC8">
        <w:rPr>
          <w:rFonts w:ascii="Times New Roman" w:eastAsia="Times New Roman" w:hAnsi="Times New Roman" w:cs="Times New Roman"/>
          <w:i/>
          <w:sz w:val="24"/>
          <w:szCs w:val="24"/>
          <w:lang w:val="en-US" w:eastAsia="ru-RU"/>
        </w:rPr>
        <w:t>the Company’s Board of Directors of April 5, 2017 No. 270/2017) in accordance with the Appendix No. 1 to the present resolution</w:t>
      </w:r>
      <w:r w:rsidRPr="002323D9">
        <w:rPr>
          <w:rFonts w:ascii="Times New Roman" w:eastAsia="Times New Roman" w:hAnsi="Times New Roman" w:cs="Times New Roman"/>
          <w:i/>
          <w:sz w:val="24"/>
          <w:szCs w:val="24"/>
          <w:lang w:val="en-US" w:eastAsia="ru-RU"/>
        </w:rPr>
        <w:t>.</w:t>
      </w:r>
    </w:p>
    <w:p w:rsidR="000C019F" w:rsidRPr="00B37D4E" w:rsidRDefault="000C019F" w:rsidP="000C019F">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0C019F" w:rsidRPr="00063B99"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063B99"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rPr>
          <w:trHeight w:val="149"/>
        </w:trPr>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rPr>
          <w:trHeight w:val="149"/>
        </w:trPr>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eastAsia="ru-RU"/>
              </w:rPr>
            </w:pPr>
          </w:p>
        </w:tc>
      </w:tr>
    </w:tbl>
    <w:p w:rsidR="000C019F" w:rsidRPr="00B37D4E" w:rsidRDefault="000C019F" w:rsidP="000C019F">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lastRenderedPageBreak/>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0C019F" w:rsidRPr="000C019F" w:rsidRDefault="000C019F" w:rsidP="000C019F">
      <w:pPr>
        <w:widowControl w:val="0"/>
        <w:spacing w:after="0" w:line="240" w:lineRule="auto"/>
        <w:jc w:val="both"/>
        <w:rPr>
          <w:rFonts w:ascii="Times New Roman" w:eastAsia="Times New Roman" w:hAnsi="Times New Roman" w:cs="Times New Roman"/>
          <w:b/>
          <w:color w:val="000000"/>
          <w:sz w:val="24"/>
          <w:szCs w:val="24"/>
          <w:lang w:val="en-US" w:eastAsia="ru-RU"/>
        </w:rPr>
      </w:pPr>
    </w:p>
    <w:p w:rsidR="008A0FC8" w:rsidRDefault="008A0FC8" w:rsidP="008A0FC8">
      <w:pPr>
        <w:widowControl w:val="0"/>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color w:val="000000"/>
          <w:sz w:val="24"/>
          <w:szCs w:val="24"/>
          <w:u w:val="single"/>
          <w:lang w:val="en-US" w:eastAsia="ru-RU"/>
        </w:rPr>
        <w:t>Item No.</w:t>
      </w:r>
      <w:r w:rsidR="000C019F" w:rsidRPr="000C019F">
        <w:rPr>
          <w:rFonts w:ascii="Times New Roman" w:eastAsia="Times New Roman" w:hAnsi="Times New Roman" w:cs="Times New Roman"/>
          <w:b/>
          <w:color w:val="000000"/>
          <w:sz w:val="24"/>
          <w:szCs w:val="24"/>
          <w:u w:val="single"/>
          <w:lang w:val="en-US" w:eastAsia="ru-RU"/>
        </w:rPr>
        <w:t xml:space="preserve"> 2:</w:t>
      </w:r>
      <w:r w:rsidR="000C019F" w:rsidRPr="000C019F">
        <w:rPr>
          <w:rFonts w:ascii="Times New Roman" w:eastAsia="Times New Roman" w:hAnsi="Times New Roman" w:cs="Times New Roman"/>
          <w:sz w:val="24"/>
          <w:szCs w:val="24"/>
          <w:lang w:val="en-US" w:eastAsia="ru-RU"/>
        </w:rPr>
        <w:t xml:space="preserve"> </w:t>
      </w:r>
      <w:r w:rsidRPr="008A0FC8">
        <w:rPr>
          <w:rFonts w:ascii="Times New Roman" w:eastAsia="Times New Roman" w:hAnsi="Times New Roman" w:cs="Times New Roman"/>
          <w:b/>
          <w:sz w:val="24"/>
          <w:szCs w:val="24"/>
          <w:lang w:val="en-US" w:eastAsia="ru-RU"/>
        </w:rPr>
        <w:t>On the approval of KPI targets of General Director (CEO) of the Company</w:t>
      </w:r>
      <w:r>
        <w:rPr>
          <w:rFonts w:ascii="Times New Roman" w:eastAsia="Times New Roman" w:hAnsi="Times New Roman" w:cs="Times New Roman"/>
          <w:b/>
          <w:sz w:val="24"/>
          <w:szCs w:val="24"/>
          <w:lang w:val="en-US" w:eastAsia="ru-RU"/>
        </w:rPr>
        <w:t>.</w:t>
      </w:r>
      <w:r w:rsidRPr="008A0FC8">
        <w:rPr>
          <w:rFonts w:ascii="Times New Roman" w:eastAsia="Times New Roman" w:hAnsi="Times New Roman" w:cs="Times New Roman"/>
          <w:b/>
          <w:sz w:val="24"/>
          <w:szCs w:val="24"/>
          <w:lang w:val="en-US" w:eastAsia="ru-RU"/>
        </w:rPr>
        <w:t xml:space="preserve"> </w:t>
      </w:r>
    </w:p>
    <w:p w:rsidR="000C019F" w:rsidRPr="000C019F" w:rsidRDefault="008A0FC8" w:rsidP="008A0FC8">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sidRPr="008A0FC8">
        <w:rPr>
          <w:rFonts w:ascii="Times New Roman" w:eastAsia="Times New Roman" w:hAnsi="Times New Roman" w:cs="Times New Roman"/>
          <w:b/>
          <w:iCs/>
          <w:color w:val="000000"/>
          <w:sz w:val="24"/>
          <w:szCs w:val="24"/>
          <w:u w:val="single"/>
          <w:lang w:val="en-US" w:eastAsia="ru-RU"/>
        </w:rPr>
        <w:t>The following solution was offered:</w:t>
      </w:r>
    </w:p>
    <w:p w:rsidR="00AC2182" w:rsidRPr="002323D9" w:rsidRDefault="00AC2182" w:rsidP="00AC2182">
      <w:pPr>
        <w:widowControl w:val="0"/>
        <w:tabs>
          <w:tab w:val="left" w:pos="1134"/>
        </w:tabs>
        <w:spacing w:after="0" w:line="240" w:lineRule="auto"/>
        <w:ind w:firstLine="851"/>
        <w:jc w:val="both"/>
        <w:rPr>
          <w:rFonts w:ascii="Times New Roman" w:eastAsia="Times New Roman" w:hAnsi="Times New Roman" w:cs="Times New Roman"/>
          <w:i/>
          <w:sz w:val="24"/>
          <w:szCs w:val="24"/>
          <w:lang w:val="en-US" w:eastAsia="ru-RU"/>
        </w:rPr>
      </w:pPr>
      <w:r>
        <w:rPr>
          <w:rFonts w:ascii="Times New Roman" w:eastAsia="Calibri" w:hAnsi="Times New Roman" w:cs="Times New Roman"/>
          <w:i/>
          <w:sz w:val="24"/>
          <w:szCs w:val="24"/>
          <w:lang w:val="en-US" w:eastAsia="ru-RU"/>
        </w:rPr>
        <w:t xml:space="preserve">To approve KPI targets of General Director of PJSC Kubanenergo </w:t>
      </w:r>
      <w:r>
        <w:rPr>
          <w:rFonts w:ascii="Times New Roman" w:eastAsia="Times New Roman" w:hAnsi="Times New Roman" w:cs="Times New Roman"/>
          <w:i/>
          <w:sz w:val="24"/>
          <w:szCs w:val="24"/>
          <w:lang w:val="en-US" w:eastAsia="ru-RU"/>
        </w:rPr>
        <w:t>in accordance with the Appendix No. 2 to the present resolution of the Company’s Board of Directors</w:t>
      </w:r>
      <w:r w:rsidRPr="002323D9">
        <w:rPr>
          <w:rFonts w:ascii="Times New Roman" w:eastAsia="Times New Roman" w:hAnsi="Times New Roman" w:cs="Times New Roman"/>
          <w:i/>
          <w:sz w:val="24"/>
          <w:szCs w:val="24"/>
          <w:lang w:val="en-US" w:eastAsia="ru-RU"/>
        </w:rPr>
        <w:t>.</w:t>
      </w:r>
    </w:p>
    <w:p w:rsidR="000C019F" w:rsidRPr="00B37D4E" w:rsidRDefault="000C019F" w:rsidP="000C019F">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0C019F" w:rsidRPr="00063B99"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063B99"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rPr>
          <w:trHeight w:val="149"/>
        </w:trPr>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rPr>
          <w:trHeight w:val="149"/>
        </w:trPr>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eastAsia="ru-RU"/>
              </w:rPr>
            </w:pPr>
          </w:p>
        </w:tc>
      </w:tr>
    </w:tbl>
    <w:p w:rsidR="000C019F" w:rsidRPr="00B37D4E" w:rsidRDefault="000C019F" w:rsidP="000C019F">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0C019F" w:rsidRPr="000C019F" w:rsidRDefault="000C019F" w:rsidP="000C019F">
      <w:pPr>
        <w:widowControl w:val="0"/>
        <w:spacing w:after="0" w:line="240" w:lineRule="auto"/>
        <w:jc w:val="both"/>
        <w:rPr>
          <w:rFonts w:ascii="Times New Roman" w:eastAsia="Times New Roman" w:hAnsi="Times New Roman" w:cs="Times New Roman"/>
          <w:b/>
          <w:color w:val="000000"/>
          <w:sz w:val="24"/>
          <w:szCs w:val="24"/>
          <w:lang w:val="en-US" w:eastAsia="ru-RU"/>
        </w:rPr>
      </w:pPr>
    </w:p>
    <w:p w:rsidR="000C019F" w:rsidRPr="000C019F" w:rsidRDefault="008A0FC8" w:rsidP="000C019F">
      <w:pPr>
        <w:widowControl w:val="0"/>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color w:val="000000"/>
          <w:sz w:val="24"/>
          <w:szCs w:val="24"/>
          <w:u w:val="single"/>
          <w:lang w:val="en-US" w:eastAsia="ru-RU"/>
        </w:rPr>
        <w:t>Item</w:t>
      </w:r>
      <w:r w:rsidRPr="00AC2182">
        <w:rPr>
          <w:rFonts w:ascii="Times New Roman" w:eastAsia="Times New Roman" w:hAnsi="Times New Roman" w:cs="Times New Roman"/>
          <w:b/>
          <w:color w:val="000000"/>
          <w:sz w:val="24"/>
          <w:szCs w:val="24"/>
          <w:u w:val="single"/>
          <w:lang w:val="en-US" w:eastAsia="ru-RU"/>
        </w:rPr>
        <w:t xml:space="preserve"> </w:t>
      </w:r>
      <w:r>
        <w:rPr>
          <w:rFonts w:ascii="Times New Roman" w:eastAsia="Times New Roman" w:hAnsi="Times New Roman" w:cs="Times New Roman"/>
          <w:b/>
          <w:color w:val="000000"/>
          <w:sz w:val="24"/>
          <w:szCs w:val="24"/>
          <w:u w:val="single"/>
          <w:lang w:val="en-US" w:eastAsia="ru-RU"/>
        </w:rPr>
        <w:t>No</w:t>
      </w:r>
      <w:r w:rsidRPr="00AC2182">
        <w:rPr>
          <w:rFonts w:ascii="Times New Roman" w:eastAsia="Times New Roman" w:hAnsi="Times New Roman" w:cs="Times New Roman"/>
          <w:b/>
          <w:color w:val="000000"/>
          <w:sz w:val="24"/>
          <w:szCs w:val="24"/>
          <w:u w:val="single"/>
          <w:lang w:val="en-US" w:eastAsia="ru-RU"/>
        </w:rPr>
        <w:t>.</w:t>
      </w:r>
      <w:r w:rsidR="000C019F" w:rsidRPr="000C019F">
        <w:rPr>
          <w:rFonts w:ascii="Times New Roman" w:eastAsia="Times New Roman" w:hAnsi="Times New Roman" w:cs="Times New Roman"/>
          <w:b/>
          <w:color w:val="000000"/>
          <w:sz w:val="24"/>
          <w:szCs w:val="24"/>
          <w:u w:val="single"/>
          <w:lang w:val="en-US" w:eastAsia="ru-RU"/>
        </w:rPr>
        <w:t xml:space="preserve"> 3:</w:t>
      </w:r>
      <w:r w:rsidR="000C019F" w:rsidRPr="000C019F">
        <w:rPr>
          <w:rFonts w:ascii="Times New Roman" w:eastAsia="Times New Roman" w:hAnsi="Times New Roman" w:cs="Times New Roman"/>
          <w:sz w:val="24"/>
          <w:szCs w:val="24"/>
          <w:lang w:val="en-US" w:eastAsia="ru-RU"/>
        </w:rPr>
        <w:t xml:space="preserve"> </w:t>
      </w:r>
      <w:r w:rsidR="00AC2182" w:rsidRPr="00AC2182">
        <w:rPr>
          <w:rFonts w:ascii="Times New Roman" w:eastAsia="Times New Roman" w:hAnsi="Times New Roman" w:cs="Times New Roman"/>
          <w:b/>
          <w:sz w:val="24"/>
          <w:szCs w:val="24"/>
          <w:lang w:val="en-US" w:eastAsia="ru-RU"/>
        </w:rPr>
        <w:t>On the approval of procurement plan of the Company for 2020.</w:t>
      </w:r>
    </w:p>
    <w:p w:rsidR="008A0FC8" w:rsidRDefault="008A0FC8" w:rsidP="000C019F">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sidRPr="003B14FB">
        <w:rPr>
          <w:rFonts w:ascii="Times New Roman" w:eastAsia="Times New Roman" w:hAnsi="Times New Roman" w:cs="Times New Roman"/>
          <w:b/>
          <w:iCs/>
          <w:color w:val="000000"/>
          <w:sz w:val="24"/>
          <w:szCs w:val="24"/>
          <w:u w:val="single"/>
          <w:lang w:val="en-US" w:eastAsia="ru-RU"/>
        </w:rPr>
        <w:t>The following solution was offered:</w:t>
      </w:r>
    </w:p>
    <w:p w:rsidR="00AC2182" w:rsidRPr="002323D9" w:rsidRDefault="00AC2182" w:rsidP="00AC2182">
      <w:pPr>
        <w:widowControl w:val="0"/>
        <w:tabs>
          <w:tab w:val="left" w:pos="1134"/>
        </w:tabs>
        <w:spacing w:after="0" w:line="240" w:lineRule="auto"/>
        <w:ind w:firstLine="851"/>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To approve the procurement plan of PJSC Kubanenergo for 2020</w:t>
      </w:r>
      <w:r w:rsidRPr="00AC2182">
        <w:rPr>
          <w:rFonts w:ascii="Times New Roman" w:eastAsia="Times New Roman" w:hAnsi="Times New Roman" w:cs="Times New Roman"/>
          <w:i/>
          <w:sz w:val="24"/>
          <w:szCs w:val="24"/>
          <w:lang w:val="en-US" w:eastAsia="ru-RU"/>
        </w:rPr>
        <w:t xml:space="preserve"> </w:t>
      </w:r>
      <w:r>
        <w:rPr>
          <w:rFonts w:ascii="Times New Roman" w:eastAsia="Times New Roman" w:hAnsi="Times New Roman" w:cs="Times New Roman"/>
          <w:i/>
          <w:sz w:val="24"/>
          <w:szCs w:val="24"/>
          <w:lang w:val="en-US" w:eastAsia="ru-RU"/>
        </w:rPr>
        <w:t>in accordance with the Appendix No. 3 to the present resolution of the Company’s Board of Directors.</w:t>
      </w:r>
    </w:p>
    <w:p w:rsidR="000C019F" w:rsidRPr="00B37D4E" w:rsidRDefault="000C019F" w:rsidP="000C019F">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0C019F" w:rsidRPr="00063B99"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063B99"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rPr>
          <w:trHeight w:val="149"/>
        </w:trPr>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0C019F" w:rsidRPr="00B37D4E" w:rsidTr="006621F4">
        <w:trPr>
          <w:trHeight w:val="149"/>
        </w:trPr>
        <w:tc>
          <w:tcPr>
            <w:tcW w:w="207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
        </w:tc>
        <w:tc>
          <w:tcPr>
            <w:tcW w:w="485" w:type="dxa"/>
          </w:tcPr>
          <w:p w:rsidR="000C019F" w:rsidRPr="00B37D4E" w:rsidRDefault="000C019F" w:rsidP="006621F4">
            <w:pPr>
              <w:spacing w:after="0" w:line="240" w:lineRule="auto"/>
              <w:contextualSpacing/>
              <w:rPr>
                <w:rFonts w:ascii="Times New Roman" w:eastAsia="Times New Roman" w:hAnsi="Times New Roman" w:cs="Times New Roman"/>
                <w:sz w:val="24"/>
                <w:szCs w:val="24"/>
                <w:lang w:eastAsia="ru-RU"/>
              </w:rPr>
            </w:pPr>
          </w:p>
        </w:tc>
        <w:tc>
          <w:tcPr>
            <w:tcW w:w="2517" w:type="dxa"/>
          </w:tcPr>
          <w:p w:rsidR="000C019F" w:rsidRPr="00B37D4E" w:rsidRDefault="000C019F" w:rsidP="006621F4">
            <w:pPr>
              <w:spacing w:after="0" w:line="240" w:lineRule="auto"/>
              <w:contextualSpacing/>
              <w:rPr>
                <w:rFonts w:ascii="Times New Roman" w:eastAsia="Times New Roman" w:hAnsi="Times New Roman" w:cs="Times New Roman"/>
                <w:b/>
                <w:sz w:val="24"/>
                <w:szCs w:val="24"/>
                <w:lang w:eastAsia="ru-RU"/>
              </w:rPr>
            </w:pPr>
          </w:p>
        </w:tc>
      </w:tr>
    </w:tbl>
    <w:p w:rsidR="000C019F" w:rsidRPr="00B37D4E" w:rsidRDefault="000C019F" w:rsidP="000C019F">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0C019F" w:rsidRPr="000C019F" w:rsidRDefault="000C019F" w:rsidP="000C019F">
      <w:pPr>
        <w:widowControl w:val="0"/>
        <w:spacing w:after="0" w:line="240" w:lineRule="auto"/>
        <w:jc w:val="both"/>
        <w:rPr>
          <w:rFonts w:ascii="Times New Roman" w:eastAsia="Times New Roman" w:hAnsi="Times New Roman" w:cs="Times New Roman"/>
          <w:b/>
          <w:color w:val="000000"/>
          <w:sz w:val="24"/>
          <w:szCs w:val="24"/>
          <w:lang w:val="en-US" w:eastAsia="ru-RU"/>
        </w:rPr>
      </w:pPr>
    </w:p>
    <w:p w:rsidR="000C019F" w:rsidRPr="000C019F" w:rsidRDefault="008A0FC8" w:rsidP="000C019F">
      <w:pPr>
        <w:widowControl w:val="0"/>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color w:val="000000"/>
          <w:sz w:val="24"/>
          <w:szCs w:val="24"/>
          <w:u w:val="single"/>
          <w:lang w:val="en-US" w:eastAsia="ru-RU"/>
        </w:rPr>
        <w:t>Item</w:t>
      </w:r>
      <w:r w:rsidRPr="00AC2182">
        <w:rPr>
          <w:rFonts w:ascii="Times New Roman" w:eastAsia="Times New Roman" w:hAnsi="Times New Roman" w:cs="Times New Roman"/>
          <w:b/>
          <w:color w:val="000000"/>
          <w:sz w:val="24"/>
          <w:szCs w:val="24"/>
          <w:u w:val="single"/>
          <w:lang w:val="en-US" w:eastAsia="ru-RU"/>
        </w:rPr>
        <w:t xml:space="preserve"> </w:t>
      </w:r>
      <w:r>
        <w:rPr>
          <w:rFonts w:ascii="Times New Roman" w:eastAsia="Times New Roman" w:hAnsi="Times New Roman" w:cs="Times New Roman"/>
          <w:b/>
          <w:color w:val="000000"/>
          <w:sz w:val="24"/>
          <w:szCs w:val="24"/>
          <w:u w:val="single"/>
          <w:lang w:val="en-US" w:eastAsia="ru-RU"/>
        </w:rPr>
        <w:t>No</w:t>
      </w:r>
      <w:r w:rsidRPr="00AC2182">
        <w:rPr>
          <w:rFonts w:ascii="Times New Roman" w:eastAsia="Times New Roman" w:hAnsi="Times New Roman" w:cs="Times New Roman"/>
          <w:b/>
          <w:color w:val="000000"/>
          <w:sz w:val="24"/>
          <w:szCs w:val="24"/>
          <w:u w:val="single"/>
          <w:lang w:val="en-US" w:eastAsia="ru-RU"/>
        </w:rPr>
        <w:t>.</w:t>
      </w:r>
      <w:r w:rsidR="000C019F" w:rsidRPr="000C019F">
        <w:rPr>
          <w:rFonts w:ascii="Times New Roman" w:eastAsia="Times New Roman" w:hAnsi="Times New Roman" w:cs="Times New Roman"/>
          <w:b/>
          <w:color w:val="000000"/>
          <w:sz w:val="24"/>
          <w:szCs w:val="24"/>
          <w:u w:val="single"/>
          <w:lang w:val="en-US" w:eastAsia="ru-RU"/>
        </w:rPr>
        <w:t xml:space="preserve"> 4:</w:t>
      </w:r>
      <w:r w:rsidR="000C019F" w:rsidRPr="000C019F">
        <w:rPr>
          <w:rFonts w:ascii="Times New Roman" w:eastAsia="Times New Roman" w:hAnsi="Times New Roman" w:cs="Times New Roman"/>
          <w:sz w:val="24"/>
          <w:szCs w:val="24"/>
          <w:lang w:val="en-US" w:eastAsia="ru-RU"/>
        </w:rPr>
        <w:t xml:space="preserve"> </w:t>
      </w:r>
      <w:r w:rsidR="00AC2182" w:rsidRPr="00AC2182">
        <w:rPr>
          <w:rFonts w:ascii="Times New Roman" w:eastAsia="Times New Roman" w:hAnsi="Times New Roman" w:cs="Times New Roman"/>
          <w:b/>
          <w:sz w:val="24"/>
          <w:szCs w:val="24"/>
          <w:lang w:val="en-US" w:eastAsia="ru-RU"/>
        </w:rPr>
        <w:tab/>
        <w:t>On the approval of Insurance Coverage Program of the Company for 2020.</w:t>
      </w:r>
    </w:p>
    <w:p w:rsidR="008A0FC8" w:rsidRDefault="008A0FC8" w:rsidP="000C019F">
      <w:pPr>
        <w:widowControl w:val="0"/>
        <w:spacing w:after="0" w:line="240" w:lineRule="auto"/>
        <w:jc w:val="both"/>
        <w:rPr>
          <w:rFonts w:ascii="Times New Roman" w:eastAsia="Times New Roman" w:hAnsi="Times New Roman" w:cs="Times New Roman"/>
          <w:b/>
          <w:iCs/>
          <w:color w:val="000000"/>
          <w:sz w:val="24"/>
          <w:szCs w:val="24"/>
          <w:u w:val="single"/>
          <w:lang w:val="en-US" w:eastAsia="ru-RU"/>
        </w:rPr>
      </w:pPr>
      <w:r w:rsidRPr="003B14FB">
        <w:rPr>
          <w:rFonts w:ascii="Times New Roman" w:eastAsia="Times New Roman" w:hAnsi="Times New Roman" w:cs="Times New Roman"/>
          <w:b/>
          <w:iCs/>
          <w:color w:val="000000"/>
          <w:sz w:val="24"/>
          <w:szCs w:val="24"/>
          <w:u w:val="single"/>
          <w:lang w:val="en-US" w:eastAsia="ru-RU"/>
        </w:rPr>
        <w:t>The following solution</w:t>
      </w:r>
      <w:bookmarkStart w:id="0" w:name="_GoBack"/>
      <w:bookmarkEnd w:id="0"/>
      <w:r w:rsidRPr="003B14FB">
        <w:rPr>
          <w:rFonts w:ascii="Times New Roman" w:eastAsia="Times New Roman" w:hAnsi="Times New Roman" w:cs="Times New Roman"/>
          <w:b/>
          <w:iCs/>
          <w:color w:val="000000"/>
          <w:sz w:val="24"/>
          <w:szCs w:val="24"/>
          <w:u w:val="single"/>
          <w:lang w:val="en-US" w:eastAsia="ru-RU"/>
        </w:rPr>
        <w:t xml:space="preserve"> was offered:</w:t>
      </w:r>
    </w:p>
    <w:p w:rsidR="00AC2182" w:rsidRPr="002323D9" w:rsidRDefault="00AC2182" w:rsidP="00AC2182">
      <w:pPr>
        <w:widowControl w:val="0"/>
        <w:tabs>
          <w:tab w:val="left" w:pos="1134"/>
        </w:tabs>
        <w:spacing w:after="0" w:line="240" w:lineRule="auto"/>
        <w:ind w:firstLine="851"/>
        <w:jc w:val="both"/>
        <w:rPr>
          <w:rFonts w:ascii="Times New Roman" w:eastAsia="Times New Roman" w:hAnsi="Times New Roman" w:cs="Times New Roman"/>
          <w:i/>
          <w:sz w:val="24"/>
          <w:szCs w:val="24"/>
          <w:lang w:val="en-US" w:eastAsia="ru-RU"/>
        </w:rPr>
      </w:pPr>
      <w:r>
        <w:rPr>
          <w:rFonts w:ascii="Times New Roman" w:eastAsia="Andale Sans UI" w:hAnsi="Times New Roman" w:cs="Times New Roman"/>
          <w:i/>
          <w:kern w:val="3"/>
          <w:sz w:val="24"/>
          <w:szCs w:val="24"/>
          <w:lang w:val="en-US" w:eastAsia="ru-RU" w:bidi="fa-IR"/>
        </w:rPr>
        <w:t>To approve the</w:t>
      </w:r>
      <w:r w:rsidRPr="00AC2182">
        <w:rPr>
          <w:lang w:val="en-US"/>
        </w:rPr>
        <w:t xml:space="preserve"> </w:t>
      </w:r>
      <w:r w:rsidRPr="00AC2182">
        <w:rPr>
          <w:rFonts w:ascii="Times New Roman" w:eastAsia="Andale Sans UI" w:hAnsi="Times New Roman" w:cs="Times New Roman"/>
          <w:i/>
          <w:kern w:val="3"/>
          <w:sz w:val="24"/>
          <w:szCs w:val="24"/>
          <w:lang w:val="en-US" w:eastAsia="ru-RU" w:bidi="fa-IR"/>
        </w:rPr>
        <w:t>Insurance Coverage Program of the Company for 2020</w:t>
      </w:r>
      <w:r w:rsidRPr="00AC2182">
        <w:rPr>
          <w:rFonts w:ascii="Times New Roman" w:eastAsia="Times New Roman" w:hAnsi="Times New Roman" w:cs="Times New Roman"/>
          <w:i/>
          <w:sz w:val="24"/>
          <w:szCs w:val="24"/>
          <w:lang w:val="en-US" w:eastAsia="ru-RU"/>
        </w:rPr>
        <w:t xml:space="preserve"> </w:t>
      </w:r>
      <w:r>
        <w:rPr>
          <w:rFonts w:ascii="Times New Roman" w:eastAsia="Times New Roman" w:hAnsi="Times New Roman" w:cs="Times New Roman"/>
          <w:i/>
          <w:sz w:val="24"/>
          <w:szCs w:val="24"/>
          <w:lang w:val="en-US" w:eastAsia="ru-RU"/>
        </w:rPr>
        <w:t>in accordance with the Appendix No. 4 to the present resolution of the Company’s Board of Directors.</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P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1F50E4" w:rsidRPr="005E5ABB"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73044D"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Chairman of the Board of Directors</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1F50E4">
        <w:rPr>
          <w:rFonts w:ascii="Times New Roman" w:eastAsia="Times New Roman" w:hAnsi="Times New Roman" w:cs="Times New Roman"/>
          <w:b/>
          <w:sz w:val="24"/>
          <w:szCs w:val="24"/>
          <w:lang w:eastAsia="ru-RU"/>
        </w:rPr>
        <w:t>А</w:t>
      </w:r>
      <w:r w:rsidR="001F50E4" w:rsidRPr="0073044D">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I</w:t>
      </w:r>
      <w:r w:rsidR="001F50E4" w:rsidRPr="0073044D">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val="en-US" w:eastAsia="ru-RU"/>
        </w:rPr>
        <w:t>Gavrilov</w:t>
      </w:r>
      <w:proofErr w:type="spellEnd"/>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D04B31" w:rsidRPr="0073044D" w:rsidRDefault="0073044D" w:rsidP="0073044D">
      <w:pPr>
        <w:tabs>
          <w:tab w:val="center" w:pos="4677"/>
          <w:tab w:val="left" w:pos="6885"/>
          <w:tab w:val="left" w:pos="7365"/>
        </w:tabs>
        <w:spacing w:after="0" w:line="240" w:lineRule="auto"/>
        <w:ind w:right="-108"/>
        <w:jc w:val="both"/>
        <w:rPr>
          <w:rFonts w:ascii="Times New Roman" w:hAnsi="Times New Roman" w:cs="Times New Roman"/>
          <w:b/>
          <w:sz w:val="24"/>
          <w:lang w:val="en-US"/>
        </w:rPr>
      </w:pPr>
      <w:r w:rsidRPr="0073044D">
        <w:rPr>
          <w:rFonts w:ascii="Times New Roman" w:eastAsia="Times New Roman" w:hAnsi="Times New Roman" w:cs="Times New Roman"/>
          <w:b/>
          <w:sz w:val="24"/>
          <w:szCs w:val="24"/>
          <w:lang w:val="en-US" w:eastAsia="ru-RU"/>
        </w:rPr>
        <w:t>Corporate Secretary</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 xml:space="preserve">O.V. </w:t>
      </w:r>
      <w:proofErr w:type="spellStart"/>
      <w:r>
        <w:rPr>
          <w:rFonts w:ascii="Times New Roman" w:eastAsia="Times New Roman" w:hAnsi="Times New Roman" w:cs="Times New Roman"/>
          <w:b/>
          <w:sz w:val="24"/>
          <w:szCs w:val="24"/>
          <w:lang w:val="en-US" w:eastAsia="ru-RU"/>
        </w:rPr>
        <w:t>Russu</w:t>
      </w:r>
      <w:proofErr w:type="spellEnd"/>
      <w:r w:rsidRPr="0073044D">
        <w:rPr>
          <w:rFonts w:ascii="Times New Roman" w:eastAsia="Times New Roman" w:hAnsi="Times New Roman" w:cs="Times New Roman"/>
          <w:b/>
          <w:sz w:val="24"/>
          <w:szCs w:val="24"/>
          <w:lang w:val="en-US" w:eastAsia="ru-RU"/>
        </w:rPr>
        <w:tab/>
      </w:r>
      <w:r w:rsidR="00D04B31" w:rsidRPr="0073044D">
        <w:rPr>
          <w:rFonts w:ascii="Times New Roman" w:hAnsi="Times New Roman" w:cs="Times New Roman"/>
          <w:b/>
          <w:sz w:val="24"/>
          <w:lang w:val="en-US"/>
        </w:rPr>
        <w:tab/>
      </w:r>
    </w:p>
    <w:sectPr w:rsidR="00D04B31" w:rsidRPr="0073044D" w:rsidSect="001F50E4">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842F4"/>
    <w:multiLevelType w:val="hybridMultilevel"/>
    <w:tmpl w:val="4C1C1F52"/>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FB0274"/>
    <w:multiLevelType w:val="hybridMultilevel"/>
    <w:tmpl w:val="7132F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26040"/>
    <w:multiLevelType w:val="hybridMultilevel"/>
    <w:tmpl w:val="4D08AF98"/>
    <w:lvl w:ilvl="0" w:tplc="E438FD96">
      <w:start w:val="1"/>
      <w:numFmt w:val="decimal"/>
      <w:lvlText w:val="%1."/>
      <w:lvlJc w:val="left"/>
      <w:pPr>
        <w:ind w:left="1069" w:hanging="360"/>
      </w:pPr>
      <w:rPr>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D411F3"/>
    <w:multiLevelType w:val="hybridMultilevel"/>
    <w:tmpl w:val="BD225BE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3F5D48"/>
    <w:multiLevelType w:val="hybridMultilevel"/>
    <w:tmpl w:val="0616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586806"/>
    <w:multiLevelType w:val="hybridMultilevel"/>
    <w:tmpl w:val="61CAF746"/>
    <w:lvl w:ilvl="0" w:tplc="45AC228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1149AB"/>
    <w:multiLevelType w:val="hybridMultilevel"/>
    <w:tmpl w:val="3BB2824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98782C"/>
    <w:multiLevelType w:val="hybridMultilevel"/>
    <w:tmpl w:val="A6D60136"/>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784E11"/>
    <w:multiLevelType w:val="hybridMultilevel"/>
    <w:tmpl w:val="4BB4CFFC"/>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93754B"/>
    <w:multiLevelType w:val="hybridMultilevel"/>
    <w:tmpl w:val="B9E2BFC8"/>
    <w:lvl w:ilvl="0" w:tplc="14E4E882">
      <w:start w:val="1"/>
      <w:numFmt w:val="decimal"/>
      <w:lvlText w:val="%1."/>
      <w:lvlJc w:val="left"/>
      <w:pPr>
        <w:ind w:left="1069" w:hanging="360"/>
      </w:pPr>
      <w:rPr>
        <w:rFonts w:ascii="Times New Roman" w:eastAsia="Times New Roman" w:hAnsi="Times New Roman" w:cs="Times New Roman"/>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144086"/>
    <w:multiLevelType w:val="hybridMultilevel"/>
    <w:tmpl w:val="F418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B3B534C"/>
    <w:multiLevelType w:val="multilevel"/>
    <w:tmpl w:val="E3F60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2"/>
  </w:num>
  <w:num w:numId="3">
    <w:abstractNumId w:val="4"/>
  </w:num>
  <w:num w:numId="4">
    <w:abstractNumId w:val="3"/>
  </w:num>
  <w:num w:numId="5">
    <w:abstractNumId w:val="11"/>
  </w:num>
  <w:num w:numId="6">
    <w:abstractNumId w:val="7"/>
  </w:num>
  <w:num w:numId="7">
    <w:abstractNumId w:val="0"/>
  </w:num>
  <w:num w:numId="8">
    <w:abstractNumId w:val="10"/>
  </w:num>
  <w:num w:numId="9">
    <w:abstractNumId w:val="5"/>
  </w:num>
  <w:num w:numId="10">
    <w:abstractNumId w:val="9"/>
  </w:num>
  <w:num w:numId="11">
    <w:abstractNumId w:val="8"/>
  </w:num>
  <w:num w:numId="12">
    <w:abstractNumId w:val="1"/>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09"/>
    <w:rsid w:val="00000724"/>
    <w:rsid w:val="000058C3"/>
    <w:rsid w:val="00006BC0"/>
    <w:rsid w:val="00014904"/>
    <w:rsid w:val="00023AA5"/>
    <w:rsid w:val="0003073E"/>
    <w:rsid w:val="00032AAD"/>
    <w:rsid w:val="00036285"/>
    <w:rsid w:val="00036DBB"/>
    <w:rsid w:val="00052E27"/>
    <w:rsid w:val="000541FE"/>
    <w:rsid w:val="000572B1"/>
    <w:rsid w:val="00063B99"/>
    <w:rsid w:val="000718A7"/>
    <w:rsid w:val="000735AF"/>
    <w:rsid w:val="00077CE7"/>
    <w:rsid w:val="00087C15"/>
    <w:rsid w:val="000B182D"/>
    <w:rsid w:val="000C019F"/>
    <w:rsid w:val="000C0D1B"/>
    <w:rsid w:val="000D6861"/>
    <w:rsid w:val="000F2747"/>
    <w:rsid w:val="001105B1"/>
    <w:rsid w:val="00133E09"/>
    <w:rsid w:val="001642A3"/>
    <w:rsid w:val="0016758E"/>
    <w:rsid w:val="00170DD7"/>
    <w:rsid w:val="001714AC"/>
    <w:rsid w:val="00180409"/>
    <w:rsid w:val="00180E89"/>
    <w:rsid w:val="001A3F14"/>
    <w:rsid w:val="001B376C"/>
    <w:rsid w:val="001C7DF9"/>
    <w:rsid w:val="001F50E4"/>
    <w:rsid w:val="00215D4C"/>
    <w:rsid w:val="00215DF3"/>
    <w:rsid w:val="002303C9"/>
    <w:rsid w:val="002323D9"/>
    <w:rsid w:val="00241382"/>
    <w:rsid w:val="00243025"/>
    <w:rsid w:val="00251257"/>
    <w:rsid w:val="002A1EAC"/>
    <w:rsid w:val="002B151F"/>
    <w:rsid w:val="002F2163"/>
    <w:rsid w:val="00317BBE"/>
    <w:rsid w:val="0033279E"/>
    <w:rsid w:val="00363AB8"/>
    <w:rsid w:val="003B14FB"/>
    <w:rsid w:val="003B76CB"/>
    <w:rsid w:val="003C2E9B"/>
    <w:rsid w:val="003E3A2A"/>
    <w:rsid w:val="003F2BC5"/>
    <w:rsid w:val="003F7855"/>
    <w:rsid w:val="00420127"/>
    <w:rsid w:val="00426E35"/>
    <w:rsid w:val="0044189E"/>
    <w:rsid w:val="004B30AE"/>
    <w:rsid w:val="004B550F"/>
    <w:rsid w:val="004C5192"/>
    <w:rsid w:val="004E0D63"/>
    <w:rsid w:val="004E3869"/>
    <w:rsid w:val="004F000A"/>
    <w:rsid w:val="005115B1"/>
    <w:rsid w:val="00514430"/>
    <w:rsid w:val="0052136B"/>
    <w:rsid w:val="005220BD"/>
    <w:rsid w:val="005272A4"/>
    <w:rsid w:val="00527E10"/>
    <w:rsid w:val="00555919"/>
    <w:rsid w:val="00570190"/>
    <w:rsid w:val="00573366"/>
    <w:rsid w:val="00593F38"/>
    <w:rsid w:val="005A083E"/>
    <w:rsid w:val="005C397D"/>
    <w:rsid w:val="005D27F7"/>
    <w:rsid w:val="005E5ABB"/>
    <w:rsid w:val="00643B57"/>
    <w:rsid w:val="00671680"/>
    <w:rsid w:val="006A1089"/>
    <w:rsid w:val="006A3DD9"/>
    <w:rsid w:val="006A700A"/>
    <w:rsid w:val="006C3DD8"/>
    <w:rsid w:val="006C4475"/>
    <w:rsid w:val="006C7F6C"/>
    <w:rsid w:val="006D673B"/>
    <w:rsid w:val="006F11AC"/>
    <w:rsid w:val="006F19C1"/>
    <w:rsid w:val="00707BB2"/>
    <w:rsid w:val="0073044D"/>
    <w:rsid w:val="00752420"/>
    <w:rsid w:val="00756ABB"/>
    <w:rsid w:val="00764557"/>
    <w:rsid w:val="007701EF"/>
    <w:rsid w:val="007B63CA"/>
    <w:rsid w:val="007D0B80"/>
    <w:rsid w:val="007E29E6"/>
    <w:rsid w:val="00852B09"/>
    <w:rsid w:val="00874B0E"/>
    <w:rsid w:val="00875048"/>
    <w:rsid w:val="00887F50"/>
    <w:rsid w:val="008A0FC8"/>
    <w:rsid w:val="008A6581"/>
    <w:rsid w:val="008D368C"/>
    <w:rsid w:val="008D43D5"/>
    <w:rsid w:val="008E1768"/>
    <w:rsid w:val="008F606E"/>
    <w:rsid w:val="00901C1F"/>
    <w:rsid w:val="009247F3"/>
    <w:rsid w:val="00937A10"/>
    <w:rsid w:val="00946B42"/>
    <w:rsid w:val="009525E4"/>
    <w:rsid w:val="00974C07"/>
    <w:rsid w:val="009848EC"/>
    <w:rsid w:val="009A2EEF"/>
    <w:rsid w:val="009D693F"/>
    <w:rsid w:val="009E355F"/>
    <w:rsid w:val="009F16FF"/>
    <w:rsid w:val="009F3A8B"/>
    <w:rsid w:val="00A009CF"/>
    <w:rsid w:val="00A27591"/>
    <w:rsid w:val="00A36B23"/>
    <w:rsid w:val="00A434D8"/>
    <w:rsid w:val="00A57F08"/>
    <w:rsid w:val="00A662EF"/>
    <w:rsid w:val="00A67FB8"/>
    <w:rsid w:val="00AB2C0A"/>
    <w:rsid w:val="00AC2182"/>
    <w:rsid w:val="00AC5460"/>
    <w:rsid w:val="00AF5EA0"/>
    <w:rsid w:val="00AF6322"/>
    <w:rsid w:val="00B159C9"/>
    <w:rsid w:val="00B21288"/>
    <w:rsid w:val="00B21E88"/>
    <w:rsid w:val="00B37D4E"/>
    <w:rsid w:val="00B43085"/>
    <w:rsid w:val="00B4315C"/>
    <w:rsid w:val="00B72B31"/>
    <w:rsid w:val="00B8672C"/>
    <w:rsid w:val="00B94EFD"/>
    <w:rsid w:val="00BB08D3"/>
    <w:rsid w:val="00BC5FB0"/>
    <w:rsid w:val="00BD7DD3"/>
    <w:rsid w:val="00BF0A0C"/>
    <w:rsid w:val="00C02DDB"/>
    <w:rsid w:val="00C14802"/>
    <w:rsid w:val="00C15077"/>
    <w:rsid w:val="00C5406C"/>
    <w:rsid w:val="00C7745B"/>
    <w:rsid w:val="00C863BE"/>
    <w:rsid w:val="00CA2976"/>
    <w:rsid w:val="00CB0BF6"/>
    <w:rsid w:val="00CB1673"/>
    <w:rsid w:val="00D021D4"/>
    <w:rsid w:val="00D04B31"/>
    <w:rsid w:val="00D24FBE"/>
    <w:rsid w:val="00D7388B"/>
    <w:rsid w:val="00D755FB"/>
    <w:rsid w:val="00DF2CF7"/>
    <w:rsid w:val="00DF3949"/>
    <w:rsid w:val="00E02F66"/>
    <w:rsid w:val="00E13C4C"/>
    <w:rsid w:val="00E238C2"/>
    <w:rsid w:val="00E35C28"/>
    <w:rsid w:val="00E46DA5"/>
    <w:rsid w:val="00E55F78"/>
    <w:rsid w:val="00E622F7"/>
    <w:rsid w:val="00E877B3"/>
    <w:rsid w:val="00EB4A7C"/>
    <w:rsid w:val="00EB5F5A"/>
    <w:rsid w:val="00EC1CF0"/>
    <w:rsid w:val="00ED155E"/>
    <w:rsid w:val="00F104F7"/>
    <w:rsid w:val="00F257A0"/>
    <w:rsid w:val="00F33902"/>
    <w:rsid w:val="00F44AB7"/>
    <w:rsid w:val="00F471DD"/>
    <w:rsid w:val="00F872C8"/>
    <w:rsid w:val="00F92D2B"/>
    <w:rsid w:val="00FA2A6A"/>
    <w:rsid w:val="00FB7410"/>
    <w:rsid w:val="00FC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552">
      <w:bodyDiv w:val="1"/>
      <w:marLeft w:val="0"/>
      <w:marRight w:val="0"/>
      <w:marTop w:val="0"/>
      <w:marBottom w:val="0"/>
      <w:divBdr>
        <w:top w:val="none" w:sz="0" w:space="0" w:color="auto"/>
        <w:left w:val="none" w:sz="0" w:space="0" w:color="auto"/>
        <w:bottom w:val="none" w:sz="0" w:space="0" w:color="auto"/>
        <w:right w:val="none" w:sz="0" w:space="0" w:color="auto"/>
      </w:divBdr>
      <w:divsChild>
        <w:div w:id="101896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910E-75D1-45AC-9F74-402D38D4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ffff</cp:lastModifiedBy>
  <cp:revision>8</cp:revision>
  <cp:lastPrinted>2020-02-17T21:54:00Z</cp:lastPrinted>
  <dcterms:created xsi:type="dcterms:W3CDTF">2020-02-26T11:48:00Z</dcterms:created>
  <dcterms:modified xsi:type="dcterms:W3CDTF">2020-02-26T13:30:00Z</dcterms:modified>
</cp:coreProperties>
</file>