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761" w:rsidRDefault="00F1587C" w:rsidP="004454FF">
      <w:pPr>
        <w:spacing w:after="0" w:line="240" w:lineRule="auto"/>
        <w:ind w:right="-24" w:firstLine="567"/>
        <w:jc w:val="center"/>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 xml:space="preserve">Публичное акционерное общество </w:t>
      </w:r>
      <w:r w:rsidR="00FB0787">
        <w:rPr>
          <w:rFonts w:ascii="Times New Roman" w:eastAsia="Times New Roman" w:hAnsi="Times New Roman" w:cs="Times New Roman"/>
          <w:b/>
        </w:rPr>
        <w:t>«Россети Кубань»</w:t>
      </w:r>
      <w:r>
        <w:rPr>
          <w:rFonts w:ascii="Times New Roman" w:eastAsia="Times New Roman" w:hAnsi="Times New Roman" w:cs="Times New Roman"/>
          <w:b/>
        </w:rPr>
        <w:t xml:space="preserve"> (ПАО «</w:t>
      </w:r>
      <w:r w:rsidR="00FB0787">
        <w:rPr>
          <w:rFonts w:ascii="Times New Roman" w:eastAsia="Times New Roman" w:hAnsi="Times New Roman" w:cs="Times New Roman"/>
          <w:b/>
        </w:rPr>
        <w:t>Россети Кубань</w:t>
      </w:r>
      <w:r>
        <w:rPr>
          <w:rFonts w:ascii="Times New Roman" w:eastAsia="Times New Roman" w:hAnsi="Times New Roman" w:cs="Times New Roman"/>
          <w:b/>
        </w:rPr>
        <w:t>»)</w:t>
      </w:r>
    </w:p>
    <w:p w:rsidR="00F64761" w:rsidRDefault="00F1587C" w:rsidP="004454FF">
      <w:pPr>
        <w:spacing w:after="0" w:line="240" w:lineRule="auto"/>
        <w:ind w:right="-24" w:firstLine="567"/>
        <w:jc w:val="center"/>
        <w:rPr>
          <w:rFonts w:ascii="Times New Roman" w:eastAsia="Times New Roman" w:hAnsi="Times New Roman" w:cs="Times New Roman"/>
        </w:rPr>
      </w:pPr>
      <w:r>
        <w:rPr>
          <w:rFonts w:ascii="Times New Roman" w:eastAsia="Times New Roman" w:hAnsi="Times New Roman" w:cs="Times New Roman"/>
        </w:rPr>
        <w:t>Российская Федерация, г. Краснодар, ул. Ставропольская, 2А</w:t>
      </w:r>
    </w:p>
    <w:p w:rsidR="00F64761" w:rsidRDefault="00F1587C" w:rsidP="004454FF">
      <w:pPr>
        <w:spacing w:after="0" w:line="240" w:lineRule="auto"/>
        <w:ind w:right="-24" w:firstLine="567"/>
        <w:jc w:val="center"/>
        <w:rPr>
          <w:rFonts w:ascii="Times New Roman" w:eastAsia="Times New Roman" w:hAnsi="Times New Roman" w:cs="Times New Roman"/>
          <w:u w:val="single"/>
        </w:rPr>
      </w:pPr>
      <w:r>
        <w:rPr>
          <w:rFonts w:ascii="Times New Roman" w:eastAsia="Times New Roman" w:hAnsi="Times New Roman" w:cs="Times New Roman"/>
          <w:u w:val="single"/>
        </w:rPr>
        <w:t xml:space="preserve">Сообщение о проведении </w:t>
      </w:r>
      <w:r w:rsidR="008B1F68">
        <w:rPr>
          <w:rFonts w:ascii="Times New Roman" w:eastAsia="Times New Roman" w:hAnsi="Times New Roman" w:cs="Times New Roman"/>
          <w:u w:val="single"/>
        </w:rPr>
        <w:t>годового</w:t>
      </w:r>
      <w:r>
        <w:rPr>
          <w:rFonts w:ascii="Times New Roman" w:eastAsia="Times New Roman" w:hAnsi="Times New Roman" w:cs="Times New Roman"/>
          <w:u w:val="single"/>
        </w:rPr>
        <w:t xml:space="preserve"> Общего собрания акционеров ПАО «</w:t>
      </w:r>
      <w:r w:rsidR="00FB0787">
        <w:rPr>
          <w:rFonts w:ascii="Times New Roman" w:eastAsia="Times New Roman" w:hAnsi="Times New Roman" w:cs="Times New Roman"/>
          <w:u w:val="single"/>
        </w:rPr>
        <w:t>Россети Кубань</w:t>
      </w:r>
      <w:r>
        <w:rPr>
          <w:rFonts w:ascii="Times New Roman" w:eastAsia="Times New Roman" w:hAnsi="Times New Roman" w:cs="Times New Roman"/>
          <w:u w:val="single"/>
        </w:rPr>
        <w:t>»</w:t>
      </w:r>
    </w:p>
    <w:p w:rsidR="00F64761" w:rsidRPr="006E1CC5" w:rsidRDefault="00F64761" w:rsidP="00806EF4">
      <w:pPr>
        <w:spacing w:after="0" w:line="240" w:lineRule="auto"/>
        <w:ind w:right="-24" w:firstLine="567"/>
        <w:jc w:val="center"/>
        <w:rPr>
          <w:rFonts w:ascii="Times New Roman" w:eastAsia="Times New Roman" w:hAnsi="Times New Roman" w:cs="Times New Roman"/>
          <w:sz w:val="20"/>
          <w:szCs w:val="20"/>
        </w:rPr>
      </w:pPr>
    </w:p>
    <w:p w:rsidR="002C34FD" w:rsidRPr="004F1568" w:rsidRDefault="002C34FD" w:rsidP="00B207A6">
      <w:pPr>
        <w:tabs>
          <w:tab w:val="num" w:pos="142"/>
        </w:tabs>
        <w:spacing w:after="0" w:line="240" w:lineRule="auto"/>
        <w:ind w:left="142" w:right="-1" w:firstLine="425"/>
        <w:jc w:val="both"/>
        <w:rPr>
          <w:rFonts w:ascii="Times New Roman" w:hAnsi="Times New Roman" w:cs="Times New Roman"/>
        </w:rPr>
      </w:pPr>
      <w:r w:rsidRPr="004F1568">
        <w:rPr>
          <w:rFonts w:ascii="Times New Roman" w:hAnsi="Times New Roman" w:cs="Times New Roman"/>
        </w:rPr>
        <w:t>ПАО «</w:t>
      </w:r>
      <w:r w:rsidR="00FB0787" w:rsidRPr="004F1568">
        <w:rPr>
          <w:rFonts w:ascii="Times New Roman" w:hAnsi="Times New Roman" w:cs="Times New Roman"/>
        </w:rPr>
        <w:t>Россети Кубань</w:t>
      </w:r>
      <w:r w:rsidRPr="004F1568">
        <w:rPr>
          <w:rFonts w:ascii="Times New Roman" w:hAnsi="Times New Roman" w:cs="Times New Roman"/>
        </w:rPr>
        <w:t xml:space="preserve">» (далее также - Общество) сообщает о проведении </w:t>
      </w:r>
      <w:r w:rsidR="008B1F68" w:rsidRPr="004F1568">
        <w:rPr>
          <w:rFonts w:ascii="Times New Roman" w:hAnsi="Times New Roman" w:cs="Times New Roman"/>
        </w:rPr>
        <w:t>годового</w:t>
      </w:r>
      <w:r w:rsidRPr="004F1568">
        <w:rPr>
          <w:rFonts w:ascii="Times New Roman" w:hAnsi="Times New Roman" w:cs="Times New Roman"/>
        </w:rPr>
        <w:t xml:space="preserve"> Общего собрания акционеров в форме заочного голосования со следующей повесткой дня:</w:t>
      </w:r>
    </w:p>
    <w:p w:rsidR="00AA2895" w:rsidRPr="004F1568" w:rsidRDefault="00AA2895" w:rsidP="00560299">
      <w:pPr>
        <w:spacing w:after="0" w:line="240" w:lineRule="auto"/>
        <w:ind w:left="142" w:firstLine="425"/>
        <w:jc w:val="both"/>
        <w:rPr>
          <w:rFonts w:ascii="Times New Roman" w:hAnsi="Times New Roman"/>
        </w:rPr>
      </w:pPr>
      <w:r w:rsidRPr="004F1568">
        <w:rPr>
          <w:rFonts w:ascii="Times New Roman" w:hAnsi="Times New Roman"/>
        </w:rPr>
        <w:t>1. Об утверждении годового отчета Общества за 2023 год, годовой бухгалтерской (финансовой) отчетности Общества за 2023 год.</w:t>
      </w:r>
    </w:p>
    <w:p w:rsidR="00AA2895" w:rsidRPr="004F1568" w:rsidRDefault="00AA2895" w:rsidP="00560299">
      <w:pPr>
        <w:spacing w:after="0" w:line="240" w:lineRule="auto"/>
        <w:ind w:left="142" w:firstLine="425"/>
        <w:contextualSpacing/>
        <w:jc w:val="both"/>
        <w:rPr>
          <w:rFonts w:ascii="Times New Roman" w:hAnsi="Times New Roman"/>
          <w:lang w:eastAsia="en-US"/>
        </w:rPr>
      </w:pPr>
      <w:r w:rsidRPr="004F1568">
        <w:rPr>
          <w:rFonts w:ascii="Times New Roman" w:hAnsi="Times New Roman"/>
        </w:rPr>
        <w:t>2.</w:t>
      </w:r>
      <w:r w:rsidRPr="004F1568">
        <w:t xml:space="preserve"> </w:t>
      </w:r>
      <w:r w:rsidRPr="004F1568">
        <w:rPr>
          <w:rFonts w:ascii="Times New Roman" w:hAnsi="Times New Roman"/>
        </w:rPr>
        <w:t>О распределении прибыли (в том числе о выплате (объявлении) дивидендов) Общества по результатам 2023 года.</w:t>
      </w:r>
    </w:p>
    <w:p w:rsidR="00AA2895" w:rsidRPr="004F1568" w:rsidRDefault="00AA2895" w:rsidP="00560299">
      <w:pPr>
        <w:spacing w:after="0" w:line="240" w:lineRule="auto"/>
        <w:ind w:left="142" w:firstLine="425"/>
        <w:contextualSpacing/>
        <w:jc w:val="both"/>
        <w:rPr>
          <w:rFonts w:ascii="Times New Roman" w:hAnsi="Times New Roman"/>
        </w:rPr>
      </w:pPr>
      <w:r w:rsidRPr="004F1568">
        <w:rPr>
          <w:rFonts w:ascii="Times New Roman" w:hAnsi="Times New Roman"/>
        </w:rPr>
        <w:t>3. Об избрании членов Совета директоров Общества.</w:t>
      </w:r>
    </w:p>
    <w:p w:rsidR="00AA2895" w:rsidRPr="004F1568" w:rsidRDefault="00AA2895" w:rsidP="00560299">
      <w:pPr>
        <w:spacing w:after="0" w:line="240" w:lineRule="auto"/>
        <w:ind w:left="142" w:firstLine="425"/>
        <w:contextualSpacing/>
        <w:jc w:val="both"/>
        <w:rPr>
          <w:rFonts w:ascii="Times New Roman" w:hAnsi="Times New Roman"/>
        </w:rPr>
      </w:pPr>
      <w:r w:rsidRPr="004F1568">
        <w:rPr>
          <w:rFonts w:ascii="Times New Roman" w:hAnsi="Times New Roman"/>
        </w:rPr>
        <w:t>4. Об избрании членов Ревизионной комиссии Общества.</w:t>
      </w:r>
    </w:p>
    <w:p w:rsidR="00AA2895" w:rsidRPr="004F1568" w:rsidRDefault="00AA2895" w:rsidP="00560299">
      <w:pPr>
        <w:spacing w:after="0" w:line="240" w:lineRule="auto"/>
        <w:ind w:left="142" w:firstLine="425"/>
        <w:contextualSpacing/>
        <w:rPr>
          <w:rFonts w:ascii="Times New Roman" w:hAnsi="Times New Roman"/>
        </w:rPr>
      </w:pPr>
      <w:r w:rsidRPr="004F1568">
        <w:rPr>
          <w:rFonts w:ascii="Times New Roman" w:hAnsi="Times New Roman"/>
        </w:rPr>
        <w:t>5. О назначении аудиторской организации Общества.</w:t>
      </w:r>
    </w:p>
    <w:p w:rsidR="00AA2895" w:rsidRPr="00FC733A" w:rsidRDefault="00AA2895" w:rsidP="00560299">
      <w:pPr>
        <w:spacing w:after="0" w:line="240" w:lineRule="auto"/>
        <w:ind w:left="142" w:firstLine="425"/>
        <w:contextualSpacing/>
        <w:rPr>
          <w:rFonts w:ascii="Times New Roman" w:hAnsi="Times New Roman"/>
        </w:rPr>
      </w:pPr>
      <w:r w:rsidRPr="00FC733A">
        <w:rPr>
          <w:rFonts w:ascii="Times New Roman" w:hAnsi="Times New Roman"/>
        </w:rPr>
        <w:t>6. О</w:t>
      </w:r>
      <w:r w:rsidR="009D3942" w:rsidRPr="00FC733A">
        <w:rPr>
          <w:rFonts w:ascii="Times New Roman" w:hAnsi="Times New Roman"/>
        </w:rPr>
        <w:t>б утверждении</w:t>
      </w:r>
      <w:r w:rsidRPr="00FC733A">
        <w:rPr>
          <w:rFonts w:ascii="Times New Roman" w:hAnsi="Times New Roman"/>
        </w:rPr>
        <w:t xml:space="preserve"> Устав</w:t>
      </w:r>
      <w:r w:rsidR="009D3942" w:rsidRPr="00FC733A">
        <w:rPr>
          <w:rFonts w:ascii="Times New Roman" w:hAnsi="Times New Roman"/>
        </w:rPr>
        <w:t>а ПАО «Россети Кубань» в новой редакции</w:t>
      </w:r>
      <w:r w:rsidRPr="00FC733A">
        <w:rPr>
          <w:rFonts w:ascii="Times New Roman" w:hAnsi="Times New Roman"/>
        </w:rPr>
        <w:t>.</w:t>
      </w:r>
    </w:p>
    <w:p w:rsidR="009D3942" w:rsidRPr="00FC733A" w:rsidRDefault="009D3942" w:rsidP="00560299">
      <w:pPr>
        <w:spacing w:after="0" w:line="240" w:lineRule="auto"/>
        <w:ind w:left="142" w:firstLine="425"/>
        <w:contextualSpacing/>
        <w:rPr>
          <w:rFonts w:ascii="Times New Roman" w:hAnsi="Times New Roman"/>
        </w:rPr>
      </w:pPr>
      <w:r w:rsidRPr="00FC733A">
        <w:rPr>
          <w:rFonts w:ascii="Times New Roman" w:hAnsi="Times New Roman"/>
        </w:rPr>
        <w:t>7. Об обращении с заявлением о делистинге акций ПАО «Россети Кубань».</w:t>
      </w:r>
    </w:p>
    <w:p w:rsidR="00AA2895" w:rsidRPr="004F1568" w:rsidRDefault="00AA2895" w:rsidP="00560299">
      <w:pPr>
        <w:widowControl w:val="0"/>
        <w:shd w:val="clear" w:color="auto" w:fill="FFFFFF"/>
        <w:autoSpaceDE w:val="0"/>
        <w:autoSpaceDN w:val="0"/>
        <w:adjustRightInd w:val="0"/>
        <w:spacing w:after="0" w:line="240" w:lineRule="auto"/>
        <w:ind w:left="142" w:firstLine="425"/>
        <w:jc w:val="both"/>
        <w:rPr>
          <w:rFonts w:ascii="Times New Roman" w:hAnsi="Times New Roman" w:cs="Times New Roman"/>
          <w:bCs/>
          <w:i/>
        </w:rPr>
      </w:pPr>
    </w:p>
    <w:tbl>
      <w:tblPr>
        <w:tblW w:w="10815" w:type="dxa"/>
        <w:tblLook w:val="0000" w:firstRow="0" w:lastRow="0" w:firstColumn="0" w:lastColumn="0" w:noHBand="0" w:noVBand="0"/>
      </w:tblPr>
      <w:tblGrid>
        <w:gridCol w:w="10574"/>
        <w:gridCol w:w="26"/>
        <w:gridCol w:w="200"/>
        <w:gridCol w:w="15"/>
      </w:tblGrid>
      <w:tr w:rsidR="00546627" w:rsidRPr="00F06797" w:rsidTr="00A0693C">
        <w:trPr>
          <w:trHeight w:val="267"/>
        </w:trPr>
        <w:tc>
          <w:tcPr>
            <w:tcW w:w="10574" w:type="dxa"/>
            <w:tcBorders>
              <w:top w:val="nil"/>
              <w:left w:val="nil"/>
              <w:bottom w:val="nil"/>
              <w:right w:val="nil"/>
            </w:tcBorders>
            <w:shd w:val="clear" w:color="auto" w:fill="auto"/>
          </w:tcPr>
          <w:p w:rsidR="00546627" w:rsidRPr="00F06797" w:rsidRDefault="00546627" w:rsidP="00560299">
            <w:pPr>
              <w:spacing w:after="0" w:line="240" w:lineRule="auto"/>
              <w:ind w:firstLine="567"/>
              <w:jc w:val="both"/>
              <w:rPr>
                <w:rFonts w:ascii="Times New Roman" w:hAnsi="Times New Roman" w:cs="Times New Roman"/>
              </w:rPr>
            </w:pPr>
            <w:r w:rsidRPr="00F06797">
              <w:rPr>
                <w:rFonts w:ascii="Times New Roman" w:hAnsi="Times New Roman" w:cs="Times New Roman"/>
              </w:rPr>
              <w:t xml:space="preserve">Дата </w:t>
            </w:r>
            <w:r w:rsidR="00C34AA2" w:rsidRPr="00F06797">
              <w:rPr>
                <w:rFonts w:ascii="Times New Roman" w:hAnsi="Times New Roman" w:cs="Times New Roman"/>
              </w:rPr>
              <w:t xml:space="preserve">проведения </w:t>
            </w:r>
            <w:r w:rsidR="008B1F68" w:rsidRPr="00F06797">
              <w:rPr>
                <w:rFonts w:ascii="Times New Roman" w:hAnsi="Times New Roman" w:cs="Times New Roman"/>
              </w:rPr>
              <w:t>годового</w:t>
            </w:r>
            <w:r w:rsidR="00C34AA2" w:rsidRPr="00F06797">
              <w:rPr>
                <w:rFonts w:ascii="Times New Roman" w:hAnsi="Times New Roman" w:cs="Times New Roman"/>
              </w:rPr>
              <w:t xml:space="preserve"> Общего собрания акционеров Общества (дата </w:t>
            </w:r>
            <w:r w:rsidRPr="00F06797">
              <w:rPr>
                <w:rFonts w:ascii="Times New Roman" w:hAnsi="Times New Roman" w:cs="Times New Roman"/>
              </w:rPr>
              <w:t>окончания приема бюллетеней для голосования</w:t>
            </w:r>
            <w:r w:rsidR="00C34AA2" w:rsidRPr="00F06797">
              <w:rPr>
                <w:rFonts w:ascii="Times New Roman" w:hAnsi="Times New Roman" w:cs="Times New Roman"/>
              </w:rPr>
              <w:t>)</w:t>
            </w:r>
            <w:r w:rsidRPr="00F06797">
              <w:rPr>
                <w:rFonts w:ascii="Times New Roman" w:hAnsi="Times New Roman" w:cs="Times New Roman"/>
              </w:rPr>
              <w:t xml:space="preserve">:  </w:t>
            </w:r>
            <w:r w:rsidR="008B1F68" w:rsidRPr="00F06797">
              <w:rPr>
                <w:rFonts w:ascii="Times New Roman" w:hAnsi="Times New Roman" w:cs="Times New Roman"/>
                <w:b/>
              </w:rPr>
              <w:t>1</w:t>
            </w:r>
            <w:r w:rsidR="00EB1619" w:rsidRPr="00F06797">
              <w:rPr>
                <w:rFonts w:ascii="Times New Roman" w:hAnsi="Times New Roman" w:cs="Times New Roman"/>
                <w:b/>
              </w:rPr>
              <w:t>4</w:t>
            </w:r>
            <w:r w:rsidR="0038256C" w:rsidRPr="00F06797">
              <w:rPr>
                <w:rFonts w:ascii="Times New Roman" w:hAnsi="Times New Roman" w:cs="Times New Roman"/>
                <w:b/>
                <w:bCs/>
              </w:rPr>
              <w:t>.</w:t>
            </w:r>
            <w:r w:rsidR="008B1F68" w:rsidRPr="00F06797">
              <w:rPr>
                <w:rFonts w:ascii="Times New Roman" w:hAnsi="Times New Roman" w:cs="Times New Roman"/>
                <w:b/>
                <w:bCs/>
              </w:rPr>
              <w:t>06</w:t>
            </w:r>
            <w:r w:rsidR="00FB0787" w:rsidRPr="00F06797">
              <w:rPr>
                <w:rFonts w:ascii="Times New Roman" w:hAnsi="Times New Roman" w:cs="Times New Roman"/>
                <w:b/>
                <w:bCs/>
              </w:rPr>
              <w:t>.202</w:t>
            </w:r>
            <w:r w:rsidR="00EB1619" w:rsidRPr="00F06797">
              <w:rPr>
                <w:rFonts w:ascii="Times New Roman" w:hAnsi="Times New Roman" w:cs="Times New Roman"/>
                <w:b/>
                <w:bCs/>
              </w:rPr>
              <w:t>4</w:t>
            </w:r>
            <w:r w:rsidRPr="00F06797">
              <w:rPr>
                <w:rFonts w:ascii="Times New Roman" w:hAnsi="Times New Roman" w:cs="Times New Roman"/>
                <w:b/>
                <w:bCs/>
              </w:rPr>
              <w:t xml:space="preserve">. </w:t>
            </w:r>
          </w:p>
        </w:tc>
        <w:tc>
          <w:tcPr>
            <w:tcW w:w="241" w:type="dxa"/>
            <w:gridSpan w:val="3"/>
            <w:tcBorders>
              <w:top w:val="nil"/>
              <w:left w:val="nil"/>
              <w:bottom w:val="nil"/>
              <w:right w:val="nil"/>
            </w:tcBorders>
            <w:shd w:val="clear" w:color="auto" w:fill="auto"/>
          </w:tcPr>
          <w:p w:rsidR="00546627" w:rsidRPr="00F06797" w:rsidRDefault="00546627" w:rsidP="00560299">
            <w:pPr>
              <w:spacing w:after="0" w:line="240" w:lineRule="auto"/>
              <w:ind w:firstLine="567"/>
              <w:rPr>
                <w:rFonts w:ascii="Times New Roman" w:hAnsi="Times New Roman" w:cs="Times New Roman"/>
                <w:b/>
                <w:bCs/>
              </w:rPr>
            </w:pPr>
          </w:p>
        </w:tc>
      </w:tr>
      <w:tr w:rsidR="00546627" w:rsidRPr="00F06797" w:rsidTr="00A0693C">
        <w:trPr>
          <w:trHeight w:val="255"/>
        </w:trPr>
        <w:tc>
          <w:tcPr>
            <w:tcW w:w="10815" w:type="dxa"/>
            <w:gridSpan w:val="4"/>
            <w:tcBorders>
              <w:top w:val="nil"/>
              <w:left w:val="nil"/>
              <w:bottom w:val="nil"/>
              <w:right w:val="nil"/>
            </w:tcBorders>
            <w:shd w:val="clear" w:color="auto" w:fill="auto"/>
            <w:vAlign w:val="bottom"/>
          </w:tcPr>
          <w:p w:rsidR="00546627" w:rsidRPr="00F06797" w:rsidRDefault="00546627" w:rsidP="00560299">
            <w:pPr>
              <w:tabs>
                <w:tab w:val="left" w:pos="709"/>
                <w:tab w:val="left" w:pos="851"/>
              </w:tabs>
              <w:spacing w:after="0" w:line="240" w:lineRule="auto"/>
              <w:ind w:firstLine="567"/>
              <w:jc w:val="both"/>
              <w:rPr>
                <w:rFonts w:ascii="Times New Roman" w:hAnsi="Times New Roman" w:cs="Times New Roman"/>
              </w:rPr>
            </w:pPr>
            <w:r w:rsidRPr="00F06797">
              <w:rPr>
                <w:rFonts w:ascii="Times New Roman" w:hAnsi="Times New Roman" w:cs="Times New Roman"/>
              </w:rPr>
              <w:t xml:space="preserve">Принявшими участие во </w:t>
            </w:r>
            <w:r w:rsidR="008B1F68" w:rsidRPr="00F06797">
              <w:rPr>
                <w:rFonts w:ascii="Times New Roman" w:hAnsi="Times New Roman" w:cs="Times New Roman"/>
              </w:rPr>
              <w:t>годовом</w:t>
            </w:r>
            <w:r w:rsidRPr="00F06797">
              <w:rPr>
                <w:rFonts w:ascii="Times New Roman" w:hAnsi="Times New Roman" w:cs="Times New Roman"/>
              </w:rPr>
              <w:t xml:space="preserve"> Общем собрании акционеров Общества будут считаться акционеры, бюллетени которых будут получены</w:t>
            </w:r>
            <w:r w:rsidR="00F650F6" w:rsidRPr="00F06797">
              <w:rPr>
                <w:rFonts w:ascii="Times New Roman" w:hAnsi="Times New Roman" w:cs="Times New Roman"/>
              </w:rPr>
              <w:t xml:space="preserve"> или электронная форма бюллетеней которых заполнена на сайте в информационно-телекоммуникационной сети «Интернет» </w:t>
            </w:r>
            <w:hyperlink r:id="rId8" w:history="1">
              <w:r w:rsidR="009166FC" w:rsidRPr="00F06797">
                <w:rPr>
                  <w:rFonts w:ascii="Times New Roman" w:eastAsia="Times New Roman" w:hAnsi="Times New Roman" w:cs="Times New Roman"/>
                  <w:color w:val="0000FF"/>
                  <w:u w:val="single"/>
                </w:rPr>
                <w:t>https://lk.rrost.ru/</w:t>
              </w:r>
            </w:hyperlink>
            <w:r w:rsidRPr="00F06797">
              <w:rPr>
                <w:rFonts w:ascii="Times New Roman" w:hAnsi="Times New Roman" w:cs="Times New Roman"/>
              </w:rPr>
              <w:t xml:space="preserve"> до </w:t>
            </w:r>
            <w:r w:rsidR="008B1F68" w:rsidRPr="00F06797">
              <w:rPr>
                <w:rFonts w:ascii="Times New Roman" w:hAnsi="Times New Roman" w:cs="Times New Roman"/>
                <w:b/>
                <w:bCs/>
              </w:rPr>
              <w:t>1</w:t>
            </w:r>
            <w:r w:rsidR="00122509" w:rsidRPr="00F06797">
              <w:rPr>
                <w:rFonts w:ascii="Times New Roman" w:hAnsi="Times New Roman" w:cs="Times New Roman"/>
                <w:b/>
                <w:bCs/>
              </w:rPr>
              <w:t>4</w:t>
            </w:r>
            <w:r w:rsidR="00584B7E" w:rsidRPr="00F06797">
              <w:rPr>
                <w:rFonts w:ascii="Times New Roman" w:hAnsi="Times New Roman" w:cs="Times New Roman"/>
                <w:b/>
                <w:bCs/>
              </w:rPr>
              <w:t>.</w:t>
            </w:r>
            <w:r w:rsidR="008B1F68" w:rsidRPr="00F06797">
              <w:rPr>
                <w:rFonts w:ascii="Times New Roman" w:hAnsi="Times New Roman" w:cs="Times New Roman"/>
                <w:b/>
                <w:bCs/>
              </w:rPr>
              <w:t>06</w:t>
            </w:r>
            <w:r w:rsidR="00584B7E" w:rsidRPr="00F06797">
              <w:rPr>
                <w:rFonts w:ascii="Times New Roman" w:hAnsi="Times New Roman" w:cs="Times New Roman"/>
                <w:b/>
                <w:bCs/>
              </w:rPr>
              <w:t>.202</w:t>
            </w:r>
            <w:r w:rsidR="00122509" w:rsidRPr="00F06797">
              <w:rPr>
                <w:rFonts w:ascii="Times New Roman" w:hAnsi="Times New Roman" w:cs="Times New Roman"/>
                <w:b/>
                <w:bCs/>
              </w:rPr>
              <w:t>4</w:t>
            </w:r>
            <w:r w:rsidRPr="00F06797">
              <w:rPr>
                <w:rFonts w:ascii="Times New Roman" w:hAnsi="Times New Roman" w:cs="Times New Roman"/>
              </w:rPr>
              <w:t xml:space="preserve">, а также акционеры, которые в соответствии с правилами законодательства Российской Федерации о ценных бумагах дали лицам, осуществляющим учет их прав на акции, указания (инструкции) о голосовании, если сообщения об их волеизъявлении получены до </w:t>
            </w:r>
            <w:r w:rsidR="00B076A0" w:rsidRPr="00F06797">
              <w:rPr>
                <w:rFonts w:ascii="Times New Roman" w:hAnsi="Times New Roman" w:cs="Times New Roman"/>
                <w:b/>
                <w:bCs/>
              </w:rPr>
              <w:t>1</w:t>
            </w:r>
            <w:r w:rsidR="00815B16" w:rsidRPr="00F06797">
              <w:rPr>
                <w:rFonts w:ascii="Times New Roman" w:hAnsi="Times New Roman" w:cs="Times New Roman"/>
                <w:b/>
                <w:bCs/>
              </w:rPr>
              <w:t>4</w:t>
            </w:r>
            <w:r w:rsidR="00B076A0" w:rsidRPr="00F06797">
              <w:rPr>
                <w:rFonts w:ascii="Times New Roman" w:hAnsi="Times New Roman" w:cs="Times New Roman"/>
                <w:b/>
                <w:bCs/>
              </w:rPr>
              <w:t>.06.202</w:t>
            </w:r>
            <w:r w:rsidR="00122509" w:rsidRPr="00F06797">
              <w:rPr>
                <w:rFonts w:ascii="Times New Roman" w:hAnsi="Times New Roman" w:cs="Times New Roman"/>
                <w:b/>
                <w:bCs/>
              </w:rPr>
              <w:t>4</w:t>
            </w:r>
            <w:r w:rsidRPr="00F06797">
              <w:rPr>
                <w:rFonts w:ascii="Times New Roman" w:hAnsi="Times New Roman" w:cs="Times New Roman"/>
              </w:rPr>
              <w:t>.</w:t>
            </w:r>
          </w:p>
          <w:p w:rsidR="00546627" w:rsidRPr="00F06797" w:rsidRDefault="00546627" w:rsidP="00560299">
            <w:pPr>
              <w:spacing w:after="0" w:line="240" w:lineRule="auto"/>
              <w:ind w:firstLine="567"/>
              <w:rPr>
                <w:rFonts w:ascii="Times New Roman" w:hAnsi="Times New Roman" w:cs="Times New Roman"/>
              </w:rPr>
            </w:pPr>
            <w:r w:rsidRPr="00F06797">
              <w:rPr>
                <w:rFonts w:ascii="Times New Roman" w:hAnsi="Times New Roman" w:cs="Times New Roman"/>
              </w:rPr>
              <w:t>Дата, на которую определяются (фиксируются) лица, имеющие право на участие в</w:t>
            </w:r>
            <w:r w:rsidR="008B1F68" w:rsidRPr="00F06797">
              <w:rPr>
                <w:rFonts w:ascii="Times New Roman" w:hAnsi="Times New Roman" w:cs="Times New Roman"/>
              </w:rPr>
              <w:t xml:space="preserve"> годовом</w:t>
            </w:r>
            <w:r w:rsidRPr="00F06797">
              <w:rPr>
                <w:rFonts w:ascii="Times New Roman" w:hAnsi="Times New Roman" w:cs="Times New Roman"/>
              </w:rPr>
              <w:t xml:space="preserve"> </w:t>
            </w:r>
            <w:r w:rsidR="008B1F68" w:rsidRPr="00F06797">
              <w:rPr>
                <w:rFonts w:ascii="Times New Roman" w:hAnsi="Times New Roman" w:cs="Times New Roman"/>
              </w:rPr>
              <w:t>О</w:t>
            </w:r>
            <w:r w:rsidRPr="00F06797">
              <w:rPr>
                <w:rFonts w:ascii="Times New Roman" w:hAnsi="Times New Roman" w:cs="Times New Roman"/>
              </w:rPr>
              <w:t>бщем собрании акционеров</w:t>
            </w:r>
            <w:r w:rsidR="0047525D" w:rsidRPr="00F06797">
              <w:rPr>
                <w:rFonts w:ascii="Times New Roman" w:hAnsi="Times New Roman" w:cs="Times New Roman"/>
              </w:rPr>
              <w:t xml:space="preserve"> </w:t>
            </w:r>
            <w:r w:rsidR="008B1F68" w:rsidRPr="00F06797">
              <w:rPr>
                <w:rFonts w:ascii="Times New Roman" w:hAnsi="Times New Roman" w:cs="Times New Roman"/>
                <w:b/>
              </w:rPr>
              <w:t>2</w:t>
            </w:r>
            <w:r w:rsidR="0018634E" w:rsidRPr="00F06797">
              <w:rPr>
                <w:rFonts w:ascii="Times New Roman" w:hAnsi="Times New Roman" w:cs="Times New Roman"/>
                <w:b/>
              </w:rPr>
              <w:t>0</w:t>
            </w:r>
            <w:r w:rsidRPr="00F06797">
              <w:rPr>
                <w:rFonts w:ascii="Times New Roman" w:hAnsi="Times New Roman" w:cs="Times New Roman"/>
                <w:b/>
                <w:bCs/>
              </w:rPr>
              <w:t>.</w:t>
            </w:r>
            <w:r w:rsidR="008B1F68" w:rsidRPr="00F06797">
              <w:rPr>
                <w:rFonts w:ascii="Times New Roman" w:hAnsi="Times New Roman" w:cs="Times New Roman"/>
                <w:b/>
                <w:bCs/>
              </w:rPr>
              <w:t>05</w:t>
            </w:r>
            <w:r w:rsidRPr="00F06797">
              <w:rPr>
                <w:rFonts w:ascii="Times New Roman" w:hAnsi="Times New Roman" w:cs="Times New Roman"/>
                <w:b/>
                <w:bCs/>
              </w:rPr>
              <w:t>.202</w:t>
            </w:r>
            <w:r w:rsidR="0018634E" w:rsidRPr="00F06797">
              <w:rPr>
                <w:rFonts w:ascii="Times New Roman" w:hAnsi="Times New Roman" w:cs="Times New Roman"/>
                <w:b/>
                <w:bCs/>
              </w:rPr>
              <w:t>4</w:t>
            </w:r>
            <w:r w:rsidRPr="00F06797">
              <w:rPr>
                <w:rFonts w:ascii="Times New Roman" w:hAnsi="Times New Roman" w:cs="Times New Roman"/>
                <w:b/>
                <w:bCs/>
              </w:rPr>
              <w:t>.</w:t>
            </w:r>
          </w:p>
        </w:tc>
      </w:tr>
      <w:tr w:rsidR="005E3AA2" w:rsidRPr="00F06797" w:rsidTr="00A0693C">
        <w:trPr>
          <w:gridAfter w:val="2"/>
          <w:wAfter w:w="215" w:type="dxa"/>
          <w:trHeight w:val="315"/>
        </w:trPr>
        <w:tc>
          <w:tcPr>
            <w:tcW w:w="10600" w:type="dxa"/>
            <w:gridSpan w:val="2"/>
            <w:tcBorders>
              <w:top w:val="nil"/>
              <w:left w:val="nil"/>
              <w:bottom w:val="nil"/>
              <w:right w:val="nil"/>
            </w:tcBorders>
            <w:shd w:val="clear" w:color="auto" w:fill="auto"/>
            <w:vAlign w:val="bottom"/>
          </w:tcPr>
          <w:p w:rsidR="005E3AA2" w:rsidRPr="00F06797" w:rsidRDefault="005E3AA2" w:rsidP="00560299">
            <w:pPr>
              <w:spacing w:after="0" w:line="240" w:lineRule="auto"/>
              <w:ind w:firstLine="567"/>
              <w:rPr>
                <w:rFonts w:ascii="Times New Roman" w:hAnsi="Times New Roman" w:cs="Times New Roman"/>
                <w:b/>
                <w:bCs/>
              </w:rPr>
            </w:pPr>
            <w:r w:rsidRPr="00F06797">
              <w:rPr>
                <w:rFonts w:ascii="Times New Roman" w:hAnsi="Times New Roman" w:cs="Times New Roman"/>
                <w:b/>
                <w:bCs/>
              </w:rPr>
              <w:t>Почтовы</w:t>
            </w:r>
            <w:r w:rsidR="00584B7E" w:rsidRPr="00F06797">
              <w:rPr>
                <w:rFonts w:ascii="Times New Roman" w:hAnsi="Times New Roman" w:cs="Times New Roman"/>
                <w:b/>
                <w:bCs/>
              </w:rPr>
              <w:t>й</w:t>
            </w:r>
            <w:r w:rsidRPr="00F06797">
              <w:rPr>
                <w:rFonts w:ascii="Times New Roman" w:hAnsi="Times New Roman" w:cs="Times New Roman"/>
                <w:b/>
                <w:bCs/>
              </w:rPr>
              <w:t xml:space="preserve"> адрес, по котор</w:t>
            </w:r>
            <w:r w:rsidR="00584B7E" w:rsidRPr="00F06797">
              <w:rPr>
                <w:rFonts w:ascii="Times New Roman" w:hAnsi="Times New Roman" w:cs="Times New Roman"/>
                <w:b/>
                <w:bCs/>
              </w:rPr>
              <w:t>ому</w:t>
            </w:r>
            <w:r w:rsidRPr="00F06797">
              <w:rPr>
                <w:rFonts w:ascii="Times New Roman" w:hAnsi="Times New Roman" w:cs="Times New Roman"/>
                <w:b/>
                <w:bCs/>
              </w:rPr>
              <w:t xml:space="preserve"> должен быть направлен заполненный бюллетень для голосования:</w:t>
            </w:r>
          </w:p>
        </w:tc>
      </w:tr>
      <w:tr w:rsidR="005E3AA2" w:rsidRPr="00F06797" w:rsidTr="00A0693C">
        <w:trPr>
          <w:gridAfter w:val="1"/>
          <w:wAfter w:w="15" w:type="dxa"/>
          <w:trHeight w:val="195"/>
        </w:trPr>
        <w:tc>
          <w:tcPr>
            <w:tcW w:w="10800" w:type="dxa"/>
            <w:gridSpan w:val="3"/>
            <w:tcBorders>
              <w:top w:val="nil"/>
              <w:left w:val="nil"/>
              <w:bottom w:val="nil"/>
              <w:right w:val="nil"/>
            </w:tcBorders>
            <w:shd w:val="clear" w:color="auto" w:fill="auto"/>
          </w:tcPr>
          <w:p w:rsidR="005E3AA2" w:rsidRPr="00F06797" w:rsidRDefault="005E3AA2" w:rsidP="00560299">
            <w:pPr>
              <w:spacing w:after="0" w:line="240" w:lineRule="auto"/>
              <w:ind w:firstLine="567"/>
              <w:rPr>
                <w:rFonts w:ascii="Times New Roman" w:hAnsi="Times New Roman" w:cs="Times New Roman"/>
              </w:rPr>
            </w:pPr>
            <w:r w:rsidRPr="00F06797">
              <w:rPr>
                <w:rFonts w:ascii="Times New Roman" w:hAnsi="Times New Roman" w:cs="Times New Roman"/>
              </w:rPr>
              <w:t>107</w:t>
            </w:r>
            <w:r w:rsidR="00B745D1" w:rsidRPr="00F06797">
              <w:rPr>
                <w:rFonts w:ascii="Times New Roman" w:hAnsi="Times New Roman" w:cs="Times New Roman"/>
              </w:rPr>
              <w:t>07</w:t>
            </w:r>
            <w:r w:rsidRPr="00F06797">
              <w:rPr>
                <w:rFonts w:ascii="Times New Roman" w:hAnsi="Times New Roman" w:cs="Times New Roman"/>
              </w:rPr>
              <w:t>6, г. Москва, ул. Стромынка, д.18, корп. 5Б, АО «НРК - Р.О.С.Т.» (</w:t>
            </w:r>
            <w:r w:rsidR="004276B2" w:rsidRPr="00F06797">
              <w:rPr>
                <w:rFonts w:ascii="Times New Roman" w:hAnsi="Times New Roman" w:cs="Times New Roman"/>
              </w:rPr>
              <w:t>Р</w:t>
            </w:r>
            <w:r w:rsidRPr="00F06797">
              <w:rPr>
                <w:rFonts w:ascii="Times New Roman" w:hAnsi="Times New Roman" w:cs="Times New Roman"/>
              </w:rPr>
              <w:t>егистратор Общества).</w:t>
            </w:r>
          </w:p>
        </w:tc>
      </w:tr>
      <w:tr w:rsidR="005E3AA2" w:rsidRPr="00F06797" w:rsidTr="00806EF4">
        <w:trPr>
          <w:gridAfter w:val="1"/>
          <w:wAfter w:w="15" w:type="dxa"/>
          <w:trHeight w:val="570"/>
        </w:trPr>
        <w:tc>
          <w:tcPr>
            <w:tcW w:w="10800" w:type="dxa"/>
            <w:gridSpan w:val="3"/>
            <w:tcBorders>
              <w:top w:val="nil"/>
              <w:left w:val="nil"/>
              <w:bottom w:val="nil"/>
              <w:right w:val="nil"/>
            </w:tcBorders>
            <w:shd w:val="clear" w:color="auto" w:fill="auto"/>
            <w:vAlign w:val="bottom"/>
          </w:tcPr>
          <w:p w:rsidR="0051508C" w:rsidRPr="00F06797" w:rsidRDefault="005E3AA2" w:rsidP="00F06797">
            <w:pPr>
              <w:pStyle w:val="a"/>
              <w:numPr>
                <w:ilvl w:val="0"/>
                <w:numId w:val="0"/>
              </w:numPr>
              <w:ind w:firstLine="567"/>
              <w:rPr>
                <w:sz w:val="22"/>
                <w:szCs w:val="22"/>
              </w:rPr>
            </w:pPr>
            <w:r w:rsidRPr="00F06797">
              <w:rPr>
                <w:sz w:val="22"/>
                <w:szCs w:val="22"/>
              </w:rPr>
              <w:t xml:space="preserve">Кроме того, владелец ценных бумаг, права на которые учитываются номинальным держателем, вправе принять участие в </w:t>
            </w:r>
            <w:r w:rsidR="008B1F68" w:rsidRPr="00F06797">
              <w:rPr>
                <w:sz w:val="22"/>
                <w:szCs w:val="22"/>
              </w:rPr>
              <w:t>годовом</w:t>
            </w:r>
            <w:r w:rsidRPr="00F06797">
              <w:rPr>
                <w:sz w:val="22"/>
                <w:szCs w:val="22"/>
              </w:rPr>
              <w:t xml:space="preserve"> Общем собрании акционеров лично либо путем дачи указаний номинальному держателю голосовать определенным образом, в случае если это предусмотрено договором, заключенным с номинальным держателем. Электронный документ о голосовании, подписанный электронной подписью, должен быть направлен владельцем ценных бумаг</w:t>
            </w:r>
            <w:r w:rsidR="002C5262" w:rsidRPr="00F06797">
              <w:rPr>
                <w:sz w:val="22"/>
                <w:szCs w:val="22"/>
              </w:rPr>
              <w:t xml:space="preserve"> в адрес номинального держателя.</w:t>
            </w:r>
          </w:p>
          <w:p w:rsidR="0051508C" w:rsidRPr="00F06797" w:rsidRDefault="004276B2" w:rsidP="00F06797">
            <w:pPr>
              <w:pStyle w:val="a"/>
              <w:numPr>
                <w:ilvl w:val="0"/>
                <w:numId w:val="0"/>
              </w:numPr>
              <w:tabs>
                <w:tab w:val="left" w:pos="708"/>
              </w:tabs>
              <w:ind w:firstLine="567"/>
              <w:rPr>
                <w:sz w:val="22"/>
                <w:szCs w:val="22"/>
              </w:rPr>
            </w:pPr>
            <w:r w:rsidRPr="00F06797">
              <w:rPr>
                <w:sz w:val="22"/>
                <w:szCs w:val="22"/>
              </w:rPr>
              <w:t xml:space="preserve">Лицам, имеющим право на участие в Собрании (далее также – держателям ценных бумаг), предоставлена возможность участия в Собрании через информационно-телекоммуникационную сеть </w:t>
            </w:r>
            <w:r w:rsidR="006A3F72" w:rsidRPr="00F06797">
              <w:rPr>
                <w:sz w:val="22"/>
                <w:szCs w:val="22"/>
              </w:rPr>
              <w:t>«</w:t>
            </w:r>
            <w:r w:rsidRPr="00F06797">
              <w:rPr>
                <w:sz w:val="22"/>
                <w:szCs w:val="22"/>
              </w:rPr>
              <w:t>Интернет</w:t>
            </w:r>
            <w:r w:rsidR="006A3F72" w:rsidRPr="00F06797">
              <w:rPr>
                <w:sz w:val="22"/>
                <w:szCs w:val="22"/>
              </w:rPr>
              <w:t>»</w:t>
            </w:r>
            <w:r w:rsidRPr="00F06797">
              <w:rPr>
                <w:sz w:val="22"/>
                <w:szCs w:val="22"/>
              </w:rPr>
              <w:t xml:space="preserve"> путем заполнения электронной формы бюллетеня (далее - электронный бюллетень) на сайте АО «НРК - Р.О.С.Т.».</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Участие в Собрании указанным способом осуществляется через сервис «</w:t>
            </w:r>
            <w:r w:rsidRPr="00F06797">
              <w:rPr>
                <w:color w:val="2D3640"/>
                <w:sz w:val="22"/>
                <w:szCs w:val="22"/>
                <w:shd w:val="clear" w:color="auto" w:fill="FFFFFF"/>
              </w:rPr>
              <w:t>Личный кабинет акционера</w:t>
            </w:r>
            <w:r w:rsidRPr="00F06797">
              <w:rPr>
                <w:sz w:val="22"/>
                <w:szCs w:val="22"/>
              </w:rPr>
              <w:t xml:space="preserve">» (далее – Сервис) на сайте Регистратора по адресу: </w:t>
            </w:r>
            <w:hyperlink r:id="rId9" w:history="1">
              <w:r w:rsidRPr="00F06797">
                <w:rPr>
                  <w:rStyle w:val="ab"/>
                  <w:sz w:val="22"/>
                  <w:szCs w:val="22"/>
                </w:rPr>
                <w:t>https://lk.rrost.ru</w:t>
              </w:r>
            </w:hyperlink>
            <w:r w:rsidRPr="00F06797">
              <w:rPr>
                <w:sz w:val="22"/>
                <w:szCs w:val="22"/>
              </w:rPr>
              <w:t xml:space="preserve"> </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Для получения доступа к Сервису необходимо:</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 xml:space="preserve">- Держателям ценных бумаг-физическим лицам - подать заявление на предоставление доступа к Сервису в любом подразделении Регистратора указанном на сайте по адресу </w:t>
            </w:r>
            <w:hyperlink r:id="rId10" w:history="1">
              <w:r w:rsidRPr="00F06797">
                <w:rPr>
                  <w:rStyle w:val="ab"/>
                  <w:sz w:val="22"/>
                  <w:szCs w:val="22"/>
                </w:rPr>
                <w:t>http://www.rrost.ru/ru/filials/</w:t>
              </w:r>
            </w:hyperlink>
            <w:r w:rsidRPr="00F06797">
              <w:rPr>
                <w:sz w:val="22"/>
                <w:szCs w:val="22"/>
              </w:rPr>
              <w:t>;</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 xml:space="preserve">- Держателям ценных бумаг-юридическим лицам (их уполномоченным представителям) - подать заявление на предоставление доступа к Сервису в любом подразделении Регистратора указанном на сайте по адресу </w:t>
            </w:r>
            <w:hyperlink r:id="rId11" w:history="1">
              <w:r w:rsidRPr="00F06797">
                <w:rPr>
                  <w:rStyle w:val="ab"/>
                  <w:sz w:val="22"/>
                  <w:szCs w:val="22"/>
                </w:rPr>
                <w:t>http://www.rrost.ru/ru/filials/</w:t>
              </w:r>
            </w:hyperlink>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 xml:space="preserve">Регламент доступа и использования Сервиса размещен на сайте Регистратора по адресу: </w:t>
            </w:r>
            <w:hyperlink r:id="rId12" w:history="1">
              <w:r w:rsidRPr="00F06797">
                <w:rPr>
                  <w:rStyle w:val="ab"/>
                  <w:sz w:val="22"/>
                  <w:szCs w:val="22"/>
                </w:rPr>
                <w:t>http://www.rrost.ru/ru/shareholder/online-services/new_lka/</w:t>
              </w:r>
            </w:hyperlink>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 xml:space="preserve">Подробная информация о функциях Сервиса размещена на сайте Регистратора по адресу: </w:t>
            </w:r>
            <w:hyperlink r:id="rId13" w:history="1">
              <w:r w:rsidRPr="00F06797">
                <w:rPr>
                  <w:rStyle w:val="ab"/>
                  <w:sz w:val="22"/>
                  <w:szCs w:val="22"/>
                </w:rPr>
                <w:t>http://www.rrost.ru/ru/shareholder/online-services/new_lka/</w:t>
              </w:r>
            </w:hyperlink>
            <w:r w:rsidRPr="00F06797">
              <w:rPr>
                <w:sz w:val="22"/>
                <w:szCs w:val="22"/>
              </w:rPr>
              <w:t xml:space="preserve"> </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С держателей ценных бумаг Общества не взимается плата за доступ и использование Сервиса по лицевым счетам Общества.</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Обращаем внимание, что возможность электронного голосования на Собрании Общества через Сервис доступна держателям ценных бумаг – депонентам (ценные бумаги учитываются в депозитарии) при условии своевременного предоставления (раскрытии) вашим депозитарием соответствующей информации Регистратору.</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 xml:space="preserve">Сервис предоставляет возможность ознакомиться с повесткой дня </w:t>
            </w:r>
            <w:r w:rsidR="009166FC" w:rsidRPr="00F06797">
              <w:rPr>
                <w:sz w:val="22"/>
                <w:szCs w:val="22"/>
              </w:rPr>
              <w:t xml:space="preserve">и материалами </w:t>
            </w:r>
            <w:r w:rsidRPr="00F06797">
              <w:rPr>
                <w:sz w:val="22"/>
                <w:szCs w:val="22"/>
              </w:rPr>
              <w:t>Собрания, заполнить и направить электронный бюллетень в счетную комиссию в период заочного голосования</w:t>
            </w:r>
            <w:r w:rsidR="009166FC" w:rsidRPr="00F06797">
              <w:rPr>
                <w:sz w:val="22"/>
                <w:szCs w:val="22"/>
              </w:rPr>
              <w:t>.</w:t>
            </w:r>
            <w:r w:rsidRPr="00F06797">
              <w:rPr>
                <w:sz w:val="22"/>
                <w:szCs w:val="22"/>
              </w:rPr>
              <w:t xml:space="preserve"> Голосование в Сервисе осуществляется путем заполнения электронного бюллетеня – указания (выбора) держателем ценных бумаг варианта голосования по вопросам повестки дня Собрания, с последующим направлением электронного бюллетеня в счетную комиссию.</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Техническая поддержка Регистратора:</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t>- Общий центр информационной поддержки: +7-495-780-73-63</w:t>
            </w:r>
          </w:p>
          <w:p w:rsidR="0051508C" w:rsidRPr="00F06797" w:rsidRDefault="0051508C" w:rsidP="00F06797">
            <w:pPr>
              <w:pStyle w:val="a"/>
              <w:numPr>
                <w:ilvl w:val="0"/>
                <w:numId w:val="0"/>
              </w:numPr>
              <w:tabs>
                <w:tab w:val="left" w:pos="708"/>
              </w:tabs>
              <w:ind w:firstLine="567"/>
              <w:rPr>
                <w:sz w:val="22"/>
                <w:szCs w:val="22"/>
              </w:rPr>
            </w:pPr>
            <w:r w:rsidRPr="00F06797">
              <w:rPr>
                <w:sz w:val="22"/>
                <w:szCs w:val="22"/>
              </w:rPr>
              <w:lastRenderedPageBreak/>
              <w:t xml:space="preserve">- </w:t>
            </w:r>
            <w:r w:rsidRPr="00F06797">
              <w:rPr>
                <w:sz w:val="22"/>
                <w:szCs w:val="22"/>
                <w:lang w:val="en-US"/>
              </w:rPr>
              <w:t>e</w:t>
            </w:r>
            <w:r w:rsidRPr="00F06797">
              <w:rPr>
                <w:sz w:val="22"/>
                <w:szCs w:val="22"/>
              </w:rPr>
              <w:t>-</w:t>
            </w:r>
            <w:r w:rsidRPr="00F06797">
              <w:rPr>
                <w:sz w:val="22"/>
                <w:szCs w:val="22"/>
                <w:lang w:val="en-US"/>
              </w:rPr>
              <w:t>mail</w:t>
            </w:r>
            <w:r w:rsidRPr="00F06797">
              <w:rPr>
                <w:sz w:val="22"/>
                <w:szCs w:val="22"/>
              </w:rPr>
              <w:t xml:space="preserve">: </w:t>
            </w:r>
            <w:hyperlink r:id="rId14" w:history="1">
              <w:r w:rsidRPr="00F06797">
                <w:rPr>
                  <w:rStyle w:val="ab"/>
                  <w:color w:val="227AA7"/>
                  <w:sz w:val="22"/>
                  <w:szCs w:val="22"/>
                  <w:bdr w:val="none" w:sz="0" w:space="0" w:color="auto" w:frame="1"/>
                  <w:lang w:val="en-US"/>
                </w:rPr>
                <w:t>info</w:t>
              </w:r>
              <w:r w:rsidRPr="00F06797">
                <w:rPr>
                  <w:rStyle w:val="ab"/>
                  <w:color w:val="227AA7"/>
                  <w:sz w:val="22"/>
                  <w:szCs w:val="22"/>
                  <w:bdr w:val="none" w:sz="0" w:space="0" w:color="auto" w:frame="1"/>
                </w:rPr>
                <w:t>@</w:t>
              </w:r>
              <w:r w:rsidRPr="00F06797">
                <w:rPr>
                  <w:rStyle w:val="ab"/>
                  <w:color w:val="227AA7"/>
                  <w:sz w:val="22"/>
                  <w:szCs w:val="22"/>
                  <w:bdr w:val="none" w:sz="0" w:space="0" w:color="auto" w:frame="1"/>
                  <w:lang w:val="en-US"/>
                </w:rPr>
                <w:t>rrost</w:t>
              </w:r>
              <w:r w:rsidRPr="00F06797">
                <w:rPr>
                  <w:rStyle w:val="ab"/>
                  <w:color w:val="227AA7"/>
                  <w:sz w:val="22"/>
                  <w:szCs w:val="22"/>
                  <w:bdr w:val="none" w:sz="0" w:space="0" w:color="auto" w:frame="1"/>
                </w:rPr>
                <w:t>.</w:t>
              </w:r>
              <w:r w:rsidRPr="00F06797">
                <w:rPr>
                  <w:rStyle w:val="ab"/>
                  <w:color w:val="227AA7"/>
                  <w:sz w:val="22"/>
                  <w:szCs w:val="22"/>
                  <w:bdr w:val="none" w:sz="0" w:space="0" w:color="auto" w:frame="1"/>
                  <w:lang w:val="en-US"/>
                </w:rPr>
                <w:t>ru</w:t>
              </w:r>
            </w:hyperlink>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В соответствии со статьей 76 Федерального закона от 26.12.1995 № 208-ФЗ «Об акционерных обществах» информируем, что в связи с включением в повестку дня Собрания вопроса «Об обращении с заявлением о делистинге акций ПАО «Россети Кубань», акционеры ПАО «Россети Кубань», которые проголосуют «против» принятия решения или не примут участия в голосовании по данному вопросу, получат право требовать выкупа ПАО «Россети Кубань» принадлежащих им акций ПАО «Россети Кубань».</w:t>
            </w:r>
          </w:p>
          <w:p w:rsidR="009D3942" w:rsidRPr="00405F51"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 xml:space="preserve">Цена выкупа одной обыкновенной акции ПАО «Россети Кубань» по требованию акционеров ПАО «Россети Кубань» определена решением Совета директоров ПАО «Россети Кубань» </w:t>
            </w:r>
            <w:r w:rsidRPr="00405F51">
              <w:rPr>
                <w:rFonts w:ascii="Times New Roman" w:hAnsi="Times New Roman" w:cs="Times New Roman"/>
                <w:i/>
              </w:rPr>
              <w:t xml:space="preserve">(протокол от </w:t>
            </w:r>
            <w:r w:rsidR="00E57566">
              <w:rPr>
                <w:rFonts w:ascii="Times New Roman" w:hAnsi="Times New Roman" w:cs="Times New Roman"/>
                <w:i/>
              </w:rPr>
              <w:t>27.04.2024</w:t>
            </w:r>
            <w:r w:rsidRPr="00405F51">
              <w:rPr>
                <w:rFonts w:ascii="Times New Roman" w:hAnsi="Times New Roman" w:cs="Times New Roman"/>
                <w:i/>
              </w:rPr>
              <w:t xml:space="preserve"> № </w:t>
            </w:r>
            <w:r w:rsidR="00E57566">
              <w:rPr>
                <w:rFonts w:ascii="Times New Roman" w:hAnsi="Times New Roman" w:cs="Times New Roman"/>
                <w:i/>
              </w:rPr>
              <w:t>555/2024</w:t>
            </w:r>
            <w:r w:rsidR="00E57566" w:rsidRPr="00405F51">
              <w:rPr>
                <w:rFonts w:ascii="Times New Roman" w:hAnsi="Times New Roman" w:cs="Times New Roman"/>
                <w:i/>
              </w:rPr>
              <w:t xml:space="preserve">) </w:t>
            </w:r>
            <w:r w:rsidRPr="00405F51">
              <w:rPr>
                <w:rFonts w:ascii="Times New Roman" w:hAnsi="Times New Roman" w:cs="Times New Roman"/>
                <w:i/>
              </w:rPr>
              <w:t xml:space="preserve">в размере </w:t>
            </w:r>
            <w:r w:rsidR="00886C81">
              <w:rPr>
                <w:rFonts w:ascii="Times New Roman" w:hAnsi="Times New Roman" w:cs="Times New Roman"/>
                <w:i/>
              </w:rPr>
              <w:t>393,8</w:t>
            </w:r>
            <w:r w:rsidR="00886C81" w:rsidRPr="00405F51">
              <w:rPr>
                <w:rFonts w:ascii="Times New Roman" w:hAnsi="Times New Roman" w:cs="Times New Roman"/>
                <w:i/>
              </w:rPr>
              <w:t xml:space="preserve"> </w:t>
            </w:r>
            <w:r w:rsidRPr="00405F51">
              <w:rPr>
                <w:rFonts w:ascii="Times New Roman" w:hAnsi="Times New Roman" w:cs="Times New Roman"/>
                <w:i/>
              </w:rPr>
              <w:t>(</w:t>
            </w:r>
            <w:r w:rsidR="00886C81">
              <w:rPr>
                <w:rFonts w:ascii="Times New Roman" w:hAnsi="Times New Roman" w:cs="Times New Roman"/>
                <w:i/>
              </w:rPr>
              <w:t>Триста девяносто три целых восемь десятых</w:t>
            </w:r>
            <w:r w:rsidRPr="00405F51">
              <w:rPr>
                <w:rFonts w:ascii="Times New Roman" w:hAnsi="Times New Roman" w:cs="Times New Roman"/>
                <w:i/>
              </w:rPr>
              <w:t>) рубл</w:t>
            </w:r>
            <w:r w:rsidR="00886C81">
              <w:rPr>
                <w:rFonts w:ascii="Times New Roman" w:hAnsi="Times New Roman" w:cs="Times New Roman"/>
                <w:i/>
              </w:rPr>
              <w:t>я</w:t>
            </w:r>
            <w:r w:rsidRPr="00405F51">
              <w:rPr>
                <w:rFonts w:ascii="Times New Roman" w:hAnsi="Times New Roman" w:cs="Times New Roman"/>
                <w:i/>
              </w:rPr>
              <w:t>.</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405F51">
              <w:rPr>
                <w:rFonts w:ascii="Times New Roman" w:hAnsi="Times New Roman" w:cs="Times New Roman"/>
                <w:i/>
              </w:rPr>
              <w:t xml:space="preserve">Требование акционера ПАО «Россети Кубань» о выкупе акций ПАО «Россети Кубань» (далее </w:t>
            </w:r>
            <w:r w:rsidRPr="00004393">
              <w:rPr>
                <w:rFonts w:ascii="Times New Roman" w:hAnsi="Times New Roman" w:cs="Times New Roman"/>
                <w:i/>
              </w:rPr>
              <w:t>– требование) должно быть предъявлено либо отозвано не позднее 45 (Сорока пяти) дней с даты принятия Собранием решения по вопросу «Об обращении с заявлением о делистинге акций ПАО «Россети Кубань».</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 xml:space="preserve">В требовании должны содержаться следующие данные (форма требования приведена в приложении 1 к настоящему сообщению): </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 xml:space="preserve">1. Фамилия, имя, отчество (при наличии) акционера – физического лица либо полное (фирменное) наименование акционера – юридического лица. </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2. Место жительства (место нахождения) акционера.</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 xml:space="preserve">3. Количество обыкновенных акций ПАО «Россети Кубань», выкупа которых требует акционер. </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4. Паспортные данные акционера – физического лица.</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5. Сведения о государственной регистрации, основной государственный регистрационный номер (ОГРН) акционера – юридического лица в случае, если он является резидентом, или информация об органе, зарегистрировавшем иностранную организацию, регистрационном номере, дате и месте регистрации акционера – юридического лица, в случае, если он является нерезидентом.</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6. Реквизиты банковского счета для перечисления денежных средств либо указание на то, что денежные средства необходимо перечислить по реквизитам банковского счета, содержащимся в реестре акционеров ПАО «Россети Кубань».</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7. Подпись акционера – физического лица или его уполномоченного представителя либо подпись уполномоченного лица акционера – юридического лица и печать акционера – юридического лица (при ее наличии).</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 xml:space="preserve">В связи с тем, что ПАО «Россети Кубань» является хозяйственным обществом, в котором ПАО «Россети», включенное в соответствии с Указом Президента Российской Федерации от 04.08.2004 № 1009 в перечень стратегических предприятий и стратегических акционерных обществ, владеет акциями, в соответствии с пунктом 5 Указа Президента Российской Федерации от 05.08.2022 № 520 «О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 акционеру ПАО «Россети Кубань», являющемуся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и (или) лицом, которое находится под контролем такого иностранного лица, необходимо приложить к требованию специальное разрешение Президента Российской Федерации. </w:t>
            </w:r>
          </w:p>
          <w:p w:rsidR="009D3942" w:rsidRPr="00004393"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004393">
              <w:rPr>
                <w:rFonts w:ascii="Times New Roman" w:hAnsi="Times New Roman" w:cs="Times New Roman"/>
                <w:i/>
              </w:rPr>
              <w:t>В случае непредставления специального разрешения Президента Российской Федерации на совершение сделок с акциями ПАО «Россети Кубань» требования указанного акционера не подлежат включению в отчет об итогах предъявления акционерами ПАО «Россети Кубань» требований о выкупе принадлежащих им акций, в качестве акций, которые могут быть выкуплены ПАО «Россети Кубань». Принадлежащие такому акционеру акции ПАО «Россети Кубань» не подлежат выкупу.</w:t>
            </w:r>
          </w:p>
          <w:p w:rsidR="009D3942" w:rsidRPr="00F06797"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F06797">
              <w:rPr>
                <w:rFonts w:ascii="Times New Roman" w:hAnsi="Times New Roman" w:cs="Times New Roman"/>
                <w:i/>
              </w:rPr>
              <w:t>Требование о выкупе акций ПАО «Россети Кубань» у акционера, зарегистрированного в реестре акционеров ПАО «Россети Кубань», или отзыв такого требования предъявляется Регистратору путем направления по почте либо вручения под роспись соответствующего документа в письменной форме по месту нахождения исполнительного органа Регистратора: г. Москва, ул. Стромынка, д.18, корп. 5Б, а также по адресу любого из филиалов Регистратора. С адресами филиалов Регистратора можно ознакомиться на сайте Регистратора: https:// rrost.ru.</w:t>
            </w:r>
          </w:p>
          <w:p w:rsidR="009D3942" w:rsidRPr="00F06797"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F06797">
              <w:rPr>
                <w:rFonts w:ascii="Times New Roman" w:hAnsi="Times New Roman" w:cs="Times New Roman"/>
                <w:i/>
              </w:rPr>
              <w:t xml:space="preserve">Акционер, не зарегистрированный в реестре акционеров ПАО «Россети Кубань», осуществляет право требовать выкупа ПАО «Россети Кубань» принадлежащих ему акций ПАО «Россети Кубань» путем дачи соответствующих указаний (инструкций) лицу, которое осуществляет учет его прав на акции ПАО «Россети Кубань». </w:t>
            </w:r>
          </w:p>
          <w:p w:rsidR="009D3942" w:rsidRPr="00F06797"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F06797">
              <w:rPr>
                <w:rFonts w:ascii="Times New Roman" w:hAnsi="Times New Roman" w:cs="Times New Roman"/>
                <w:i/>
              </w:rPr>
              <w:t xml:space="preserve">Со дня получения Регистратором требования и до дня внесения в реестр акционеров ПАО «Россети Кубань» записи о переходе прав на выкупаемые акции к ПАО «Россети Кубань» или до дня получения отзыва акционером требования акционер ПАО «Россети Кубань» не вправе распоряжаться предъявленными к выкупу акциями ПАО «Россети Кубань», в том числе передавать их в залог или обременять другими способами, о чем Регистратор без распоряжения акционера вносит запись об установлении такого ограничения по счету, на котором учитываются права на акции акционера, предъявившего требование. </w:t>
            </w:r>
          </w:p>
          <w:p w:rsidR="009D3942" w:rsidRPr="00F06797"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F06797">
              <w:rPr>
                <w:rFonts w:ascii="Times New Roman" w:hAnsi="Times New Roman" w:cs="Times New Roman"/>
                <w:i/>
              </w:rPr>
              <w:t xml:space="preserve">Со дня получения номинальным держателем акций ПАО «Россети Кубань» от акционера ПАО «Россети </w:t>
            </w:r>
            <w:r w:rsidRPr="00F06797">
              <w:rPr>
                <w:rFonts w:ascii="Times New Roman" w:hAnsi="Times New Roman" w:cs="Times New Roman"/>
                <w:i/>
              </w:rPr>
              <w:lastRenderedPageBreak/>
              <w:t xml:space="preserve">Кубань» указания (инструкции) об осуществлении им права требовать выкупа акций и до дня внесения записи о переходе прав на такие акции к ПАО «Россети Кубань» по счету указанного номинального держателя или до дня получения номинальным держателем информации о получении Регистратором отзыва акционером требования акционер ПАО «Россети Кубань» не вправе распоряжаться предъявленными к выкупу акциями ПАО «Россети Кубань», в том числе передавать их в залог либо обременять другими способами, о чем номинальный держатель без поручения акционера вносит запись об установлении такого ограничения по счету, на котором учитываются права на акции акционера, предъявившего требование. </w:t>
            </w:r>
          </w:p>
          <w:p w:rsidR="009D3942" w:rsidRPr="00F06797"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F06797">
              <w:rPr>
                <w:rFonts w:ascii="Times New Roman" w:hAnsi="Times New Roman" w:cs="Times New Roman"/>
                <w:i/>
              </w:rPr>
              <w:t xml:space="preserve">Отзыв акционером требования осуществляется в порядке, аналогичном порядку предъявления требования. Форма отзыва требования приведена в приложении 2 к настоящему сообщению. Отзыв требования допускается только в отношении всех предъявленных к выкупу акций ПАО «Россети Кубань». </w:t>
            </w:r>
          </w:p>
          <w:p w:rsidR="009D3942" w:rsidRPr="00F06797"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F06797">
              <w:rPr>
                <w:rFonts w:ascii="Times New Roman" w:hAnsi="Times New Roman" w:cs="Times New Roman"/>
                <w:i/>
              </w:rPr>
              <w:t>Требование или его отзыв считается предъявленным ПАО «Россети Кубань» в день его получения Регистратором от акционера, зарегистрированного в реестре акционеров ПАО «Россети Кубань», либо в день получения Регистратором от номинального держателя акций, зарегистрированного в реестре акционеров ПАО «Россети Кубань», сообщения, содержащего в</w:t>
            </w:r>
            <w:r w:rsidR="007306DD">
              <w:rPr>
                <w:rFonts w:ascii="Times New Roman" w:hAnsi="Times New Roman" w:cs="Times New Roman"/>
                <w:i/>
              </w:rPr>
              <w:t>олеизъявление такого акционера.</w:t>
            </w:r>
          </w:p>
          <w:p w:rsidR="007306DD"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F06797">
              <w:rPr>
                <w:rFonts w:ascii="Times New Roman" w:hAnsi="Times New Roman" w:cs="Times New Roman"/>
                <w:i/>
              </w:rPr>
              <w:t>По истечении 45 (Сорока пяти) дней с даты принятия Собранием решения по вопросу «Об обращении с заявлением о делистинге акций ПАО «Россети Кубань» ПАО «Россети Кубань» обязано в течение 30 (Тридцати) дней выкупить акции у акцио</w:t>
            </w:r>
            <w:r w:rsidR="007306DD">
              <w:rPr>
                <w:rFonts w:ascii="Times New Roman" w:hAnsi="Times New Roman" w:cs="Times New Roman"/>
                <w:i/>
              </w:rPr>
              <w:t xml:space="preserve">нера, представившего требование, при соблюдении следующего условия. </w:t>
            </w:r>
          </w:p>
          <w:p w:rsidR="001D37F6" w:rsidRPr="00886C81" w:rsidRDefault="006B3A98"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886C81">
              <w:rPr>
                <w:rFonts w:ascii="Times New Roman" w:hAnsi="Times New Roman" w:cs="Times New Roman"/>
                <w:i/>
              </w:rPr>
              <w:t xml:space="preserve">Общая сумма средств, направляемых ПАО «Россети Кубань» на выкуп акций, не может превышать 10 процентов стоимости чистых активов ПАО «Россети Кубань» на дату принятия решения, которое повлекло возникновение у акционеров права требовать выкупа ПАО «Россети Кубань» принадлежащих им акций. </w:t>
            </w:r>
          </w:p>
          <w:p w:rsidR="009D3942" w:rsidRPr="00F06797" w:rsidRDefault="006B3A98"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i/>
              </w:rPr>
            </w:pPr>
            <w:r w:rsidRPr="00886C81">
              <w:rPr>
                <w:rFonts w:ascii="Times New Roman" w:hAnsi="Times New Roman" w:cs="Times New Roman"/>
                <w:i/>
              </w:rPr>
              <w:t xml:space="preserve">В случае превышения количества акций, в отношении которых заявлены требования об их выкупе, количества, в котором они могут быть выкуплены </w:t>
            </w:r>
            <w:r w:rsidR="00736C02" w:rsidRPr="00886C81">
              <w:rPr>
                <w:rFonts w:ascii="Times New Roman" w:hAnsi="Times New Roman" w:cs="Times New Roman"/>
                <w:i/>
              </w:rPr>
              <w:t>ПАО «Россети Кубань»</w:t>
            </w:r>
            <w:r w:rsidRPr="00886C81">
              <w:rPr>
                <w:rFonts w:ascii="Times New Roman" w:hAnsi="Times New Roman" w:cs="Times New Roman"/>
                <w:i/>
              </w:rPr>
              <w:t xml:space="preserve">, решение Общего собрания акционеров </w:t>
            </w:r>
            <w:r w:rsidR="00736C02" w:rsidRPr="00886C81">
              <w:rPr>
                <w:rFonts w:ascii="Times New Roman" w:hAnsi="Times New Roman" w:cs="Times New Roman"/>
                <w:i/>
              </w:rPr>
              <w:t xml:space="preserve">ПАО «Россети Кубань» </w:t>
            </w:r>
            <w:r w:rsidRPr="00886C81">
              <w:rPr>
                <w:rFonts w:ascii="Times New Roman" w:hAnsi="Times New Roman" w:cs="Times New Roman"/>
                <w:i/>
              </w:rPr>
              <w:t>по вопросу «</w:t>
            </w:r>
            <w:r w:rsidR="00736C02" w:rsidRPr="00886C81">
              <w:rPr>
                <w:rFonts w:ascii="Times New Roman" w:hAnsi="Times New Roman" w:cs="Times New Roman"/>
                <w:i/>
              </w:rPr>
              <w:t>Об обращении с заявлением о делистинге акций ПАО «Россети Кубань», не вступает в силу.</w:t>
            </w:r>
            <w:r w:rsidR="001D37F6" w:rsidRPr="00886C81">
              <w:rPr>
                <w:rFonts w:ascii="Times New Roman" w:hAnsi="Times New Roman" w:cs="Times New Roman"/>
                <w:i/>
              </w:rPr>
              <w:t xml:space="preserve"> В этом случае </w:t>
            </w:r>
            <w:r w:rsidR="00595769" w:rsidRPr="00886C81">
              <w:rPr>
                <w:rFonts w:ascii="Times New Roman" w:hAnsi="Times New Roman" w:cs="Times New Roman"/>
                <w:i/>
              </w:rPr>
              <w:t xml:space="preserve">выкуп </w:t>
            </w:r>
            <w:r w:rsidR="001D37F6" w:rsidRPr="00886C81">
              <w:rPr>
                <w:rFonts w:ascii="Times New Roman" w:hAnsi="Times New Roman" w:cs="Times New Roman"/>
                <w:i/>
              </w:rPr>
              <w:t>ПАО «Россети Кубань»</w:t>
            </w:r>
            <w:r w:rsidR="00595769" w:rsidRPr="00886C81">
              <w:rPr>
                <w:rFonts w:ascii="Times New Roman" w:hAnsi="Times New Roman" w:cs="Times New Roman"/>
                <w:i/>
              </w:rPr>
              <w:t>,</w:t>
            </w:r>
            <w:r w:rsidR="001D37F6" w:rsidRPr="00886C81">
              <w:rPr>
                <w:rFonts w:ascii="Times New Roman" w:hAnsi="Times New Roman" w:cs="Times New Roman"/>
                <w:i/>
              </w:rPr>
              <w:t xml:space="preserve"> </w:t>
            </w:r>
            <w:r w:rsidR="00595769" w:rsidRPr="00886C81">
              <w:rPr>
                <w:rFonts w:ascii="Times New Roman" w:hAnsi="Times New Roman" w:cs="Times New Roman"/>
                <w:i/>
              </w:rPr>
              <w:t xml:space="preserve">в отношении которых заявлены требования об их выкупе, </w:t>
            </w:r>
            <w:r w:rsidR="001D37F6" w:rsidRPr="00886C81">
              <w:rPr>
                <w:rFonts w:ascii="Times New Roman" w:hAnsi="Times New Roman" w:cs="Times New Roman"/>
                <w:i/>
              </w:rPr>
              <w:t xml:space="preserve">не </w:t>
            </w:r>
            <w:r w:rsidR="00595769" w:rsidRPr="00886C81">
              <w:rPr>
                <w:rFonts w:ascii="Times New Roman" w:hAnsi="Times New Roman" w:cs="Times New Roman"/>
                <w:i/>
              </w:rPr>
              <w:t>осуществляется</w:t>
            </w:r>
            <w:r w:rsidR="001D37F6" w:rsidRPr="00886C81">
              <w:rPr>
                <w:rFonts w:ascii="Times New Roman" w:hAnsi="Times New Roman" w:cs="Times New Roman"/>
                <w:i/>
              </w:rPr>
              <w:t>.</w:t>
            </w:r>
          </w:p>
          <w:p w:rsidR="009D3942" w:rsidRPr="00F06797" w:rsidRDefault="009D394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rPr>
            </w:pPr>
          </w:p>
          <w:p w:rsidR="005E3AA2" w:rsidRPr="00F06797" w:rsidRDefault="005E3AA2" w:rsidP="00F06797">
            <w:pPr>
              <w:widowControl w:val="0"/>
              <w:tabs>
                <w:tab w:val="left" w:pos="-426"/>
                <w:tab w:val="left" w:pos="0"/>
              </w:tabs>
              <w:autoSpaceDE w:val="0"/>
              <w:autoSpaceDN w:val="0"/>
              <w:spacing w:after="0" w:line="240" w:lineRule="auto"/>
              <w:ind w:firstLine="567"/>
              <w:jc w:val="both"/>
              <w:rPr>
                <w:rFonts w:ascii="Times New Roman" w:hAnsi="Times New Roman" w:cs="Times New Roman"/>
              </w:rPr>
            </w:pPr>
            <w:r w:rsidRPr="00F06797">
              <w:rPr>
                <w:rFonts w:ascii="Times New Roman" w:hAnsi="Times New Roman" w:cs="Times New Roman"/>
              </w:rPr>
              <w:t xml:space="preserve">С информацией (материалами) по вопросу повестки дня </w:t>
            </w:r>
            <w:r w:rsidR="008B1F68" w:rsidRPr="00F06797">
              <w:rPr>
                <w:rFonts w:ascii="Times New Roman" w:hAnsi="Times New Roman" w:cs="Times New Roman"/>
              </w:rPr>
              <w:t>годового</w:t>
            </w:r>
            <w:r w:rsidRPr="00F06797">
              <w:rPr>
                <w:rFonts w:ascii="Times New Roman" w:hAnsi="Times New Roman" w:cs="Times New Roman"/>
              </w:rPr>
              <w:t xml:space="preserve"> Общего собрания акционеров лица, имеющие право на участие во </w:t>
            </w:r>
            <w:r w:rsidR="008B1F68" w:rsidRPr="00F06797">
              <w:rPr>
                <w:rFonts w:ascii="Times New Roman" w:hAnsi="Times New Roman" w:cs="Times New Roman"/>
              </w:rPr>
              <w:t>годовом</w:t>
            </w:r>
            <w:r w:rsidRPr="00F06797">
              <w:rPr>
                <w:rFonts w:ascii="Times New Roman" w:hAnsi="Times New Roman" w:cs="Times New Roman"/>
              </w:rPr>
              <w:t xml:space="preserve"> Общем собрании акционеров, могут ознакомиться в период с </w:t>
            </w:r>
            <w:r w:rsidR="00732F13" w:rsidRPr="00F06797">
              <w:rPr>
                <w:rFonts w:ascii="Times New Roman" w:hAnsi="Times New Roman" w:cs="Times New Roman"/>
              </w:rPr>
              <w:t>2</w:t>
            </w:r>
            <w:r w:rsidR="0018634E" w:rsidRPr="00F06797">
              <w:rPr>
                <w:rFonts w:ascii="Times New Roman" w:hAnsi="Times New Roman" w:cs="Times New Roman"/>
              </w:rPr>
              <w:t>4</w:t>
            </w:r>
            <w:r w:rsidRPr="00F06797">
              <w:rPr>
                <w:rFonts w:ascii="Times New Roman" w:hAnsi="Times New Roman" w:cs="Times New Roman"/>
              </w:rPr>
              <w:t>.</w:t>
            </w:r>
            <w:r w:rsidR="00732F13" w:rsidRPr="00F06797">
              <w:rPr>
                <w:rFonts w:ascii="Times New Roman" w:hAnsi="Times New Roman" w:cs="Times New Roman"/>
              </w:rPr>
              <w:t>05</w:t>
            </w:r>
            <w:r w:rsidRPr="00F06797">
              <w:rPr>
                <w:rFonts w:ascii="Times New Roman" w:hAnsi="Times New Roman" w:cs="Times New Roman"/>
              </w:rPr>
              <w:t>.202</w:t>
            </w:r>
            <w:r w:rsidR="0018634E" w:rsidRPr="00F06797">
              <w:rPr>
                <w:rFonts w:ascii="Times New Roman" w:hAnsi="Times New Roman" w:cs="Times New Roman"/>
              </w:rPr>
              <w:t>4</w:t>
            </w:r>
            <w:r w:rsidRPr="00F06797">
              <w:rPr>
                <w:rFonts w:ascii="Times New Roman" w:hAnsi="Times New Roman" w:cs="Times New Roman"/>
              </w:rPr>
              <w:t xml:space="preserve"> по </w:t>
            </w:r>
            <w:r w:rsidR="00732F13" w:rsidRPr="00F06797">
              <w:rPr>
                <w:rFonts w:ascii="Times New Roman" w:hAnsi="Times New Roman" w:cs="Times New Roman"/>
              </w:rPr>
              <w:t>1</w:t>
            </w:r>
            <w:r w:rsidR="0018634E" w:rsidRPr="00F06797">
              <w:rPr>
                <w:rFonts w:ascii="Times New Roman" w:hAnsi="Times New Roman" w:cs="Times New Roman"/>
              </w:rPr>
              <w:t>4</w:t>
            </w:r>
            <w:r w:rsidRPr="00F06797">
              <w:rPr>
                <w:rFonts w:ascii="Times New Roman" w:hAnsi="Times New Roman" w:cs="Times New Roman"/>
              </w:rPr>
              <w:t>.</w:t>
            </w:r>
            <w:r w:rsidR="00732F13" w:rsidRPr="00F06797">
              <w:rPr>
                <w:rFonts w:ascii="Times New Roman" w:hAnsi="Times New Roman" w:cs="Times New Roman"/>
              </w:rPr>
              <w:t>06</w:t>
            </w:r>
            <w:r w:rsidRPr="00F06797">
              <w:rPr>
                <w:rFonts w:ascii="Times New Roman" w:hAnsi="Times New Roman" w:cs="Times New Roman"/>
              </w:rPr>
              <w:t>.202</w:t>
            </w:r>
            <w:r w:rsidR="0018634E" w:rsidRPr="00F06797">
              <w:rPr>
                <w:rFonts w:ascii="Times New Roman" w:hAnsi="Times New Roman" w:cs="Times New Roman"/>
              </w:rPr>
              <w:t>4</w:t>
            </w:r>
            <w:r w:rsidRPr="00F06797">
              <w:rPr>
                <w:rFonts w:ascii="Times New Roman" w:hAnsi="Times New Roman" w:cs="Times New Roman"/>
              </w:rPr>
              <w:t>, за исключением выходных и праздничных дней, с 10 часов 00 минут до 15 часов 00 минут по адрес</w:t>
            </w:r>
            <w:r w:rsidR="00584B7E" w:rsidRPr="00F06797">
              <w:rPr>
                <w:rFonts w:ascii="Times New Roman" w:hAnsi="Times New Roman" w:cs="Times New Roman"/>
                <w:snapToGrid w:val="0"/>
              </w:rPr>
              <w:t>у</w:t>
            </w:r>
            <w:r w:rsidRPr="00F06797">
              <w:rPr>
                <w:rFonts w:ascii="Times New Roman" w:hAnsi="Times New Roman" w:cs="Times New Roman"/>
              </w:rPr>
              <w:t>:</w:t>
            </w:r>
          </w:p>
          <w:p w:rsidR="005E3AA2" w:rsidRPr="00F06797" w:rsidRDefault="005E3AA2" w:rsidP="00F06797">
            <w:pPr>
              <w:widowControl w:val="0"/>
              <w:tabs>
                <w:tab w:val="left" w:pos="-426"/>
                <w:tab w:val="left" w:pos="0"/>
              </w:tabs>
              <w:autoSpaceDE w:val="0"/>
              <w:autoSpaceDN w:val="0"/>
              <w:spacing w:after="0" w:line="240" w:lineRule="auto"/>
              <w:ind w:firstLine="567"/>
              <w:rPr>
                <w:rFonts w:ascii="Times New Roman" w:hAnsi="Times New Roman" w:cs="Times New Roman"/>
              </w:rPr>
            </w:pPr>
            <w:r w:rsidRPr="00F06797">
              <w:rPr>
                <w:rFonts w:ascii="Times New Roman" w:hAnsi="Times New Roman" w:cs="Times New Roman"/>
              </w:rPr>
              <w:t>- Российская Федерация, г. Краснодар, ул. Ставропольская, 2А, ПАО «</w:t>
            </w:r>
            <w:r w:rsidR="00FB0787" w:rsidRPr="00F06797">
              <w:rPr>
                <w:rFonts w:ascii="Times New Roman" w:hAnsi="Times New Roman" w:cs="Times New Roman"/>
              </w:rPr>
              <w:t>Россети Кубань</w:t>
            </w:r>
            <w:r w:rsidRPr="00F06797">
              <w:rPr>
                <w:rFonts w:ascii="Times New Roman" w:hAnsi="Times New Roman" w:cs="Times New Roman"/>
              </w:rPr>
              <w:t>»;</w:t>
            </w:r>
            <w:r w:rsidR="000B10A7" w:rsidRPr="00F06797">
              <w:rPr>
                <w:rFonts w:ascii="Times New Roman" w:hAnsi="Times New Roman" w:cs="Times New Roman"/>
              </w:rPr>
              <w:t xml:space="preserve"> </w:t>
            </w:r>
          </w:p>
          <w:p w:rsidR="005E3AA2" w:rsidRPr="00F06797" w:rsidRDefault="005E3AA2" w:rsidP="00F06797">
            <w:pPr>
              <w:spacing w:after="0" w:line="240" w:lineRule="auto"/>
              <w:ind w:firstLine="567"/>
              <w:rPr>
                <w:rFonts w:ascii="Times New Roman" w:hAnsi="Times New Roman" w:cs="Times New Roman"/>
              </w:rPr>
            </w:pPr>
            <w:r w:rsidRPr="00F06797">
              <w:rPr>
                <w:rFonts w:ascii="Times New Roman" w:hAnsi="Times New Roman" w:cs="Times New Roman"/>
              </w:rPr>
              <w:t xml:space="preserve">а также с </w:t>
            </w:r>
            <w:r w:rsidR="00732F13" w:rsidRPr="00F06797">
              <w:rPr>
                <w:rFonts w:ascii="Times New Roman" w:hAnsi="Times New Roman" w:cs="Times New Roman"/>
              </w:rPr>
              <w:t>2</w:t>
            </w:r>
            <w:r w:rsidR="0018634E" w:rsidRPr="00F06797">
              <w:rPr>
                <w:rFonts w:ascii="Times New Roman" w:hAnsi="Times New Roman" w:cs="Times New Roman"/>
              </w:rPr>
              <w:t>4</w:t>
            </w:r>
            <w:r w:rsidRPr="00F06797">
              <w:rPr>
                <w:rFonts w:ascii="Times New Roman" w:hAnsi="Times New Roman" w:cs="Times New Roman"/>
              </w:rPr>
              <w:t>.</w:t>
            </w:r>
            <w:r w:rsidR="00732F13" w:rsidRPr="00F06797">
              <w:rPr>
                <w:rFonts w:ascii="Times New Roman" w:hAnsi="Times New Roman" w:cs="Times New Roman"/>
              </w:rPr>
              <w:t>05</w:t>
            </w:r>
            <w:r w:rsidRPr="00F06797">
              <w:rPr>
                <w:rFonts w:ascii="Times New Roman" w:hAnsi="Times New Roman" w:cs="Times New Roman"/>
              </w:rPr>
              <w:t>.202</w:t>
            </w:r>
            <w:r w:rsidR="0018634E" w:rsidRPr="00F06797">
              <w:rPr>
                <w:rFonts w:ascii="Times New Roman" w:hAnsi="Times New Roman" w:cs="Times New Roman"/>
              </w:rPr>
              <w:t>4</w:t>
            </w:r>
            <w:r w:rsidRPr="00F06797">
              <w:rPr>
                <w:rFonts w:ascii="Times New Roman" w:hAnsi="Times New Roman" w:cs="Times New Roman"/>
              </w:rPr>
              <w:t xml:space="preserve"> на веб-сайте Общества в сети </w:t>
            </w:r>
            <w:r w:rsidR="00D5741B" w:rsidRPr="00F06797">
              <w:rPr>
                <w:rFonts w:ascii="Times New Roman" w:hAnsi="Times New Roman" w:cs="Times New Roman"/>
              </w:rPr>
              <w:t>«</w:t>
            </w:r>
            <w:r w:rsidRPr="00F06797">
              <w:rPr>
                <w:rFonts w:ascii="Times New Roman" w:hAnsi="Times New Roman" w:cs="Times New Roman"/>
              </w:rPr>
              <w:t>Интернет</w:t>
            </w:r>
            <w:r w:rsidR="00D5741B" w:rsidRPr="00F06797">
              <w:rPr>
                <w:rFonts w:ascii="Times New Roman" w:hAnsi="Times New Roman" w:cs="Times New Roman"/>
              </w:rPr>
              <w:t>»</w:t>
            </w:r>
            <w:r w:rsidRPr="00F06797">
              <w:rPr>
                <w:rFonts w:ascii="Times New Roman" w:hAnsi="Times New Roman" w:cs="Times New Roman"/>
              </w:rPr>
              <w:t xml:space="preserve"> по адресу: </w:t>
            </w:r>
            <w:r w:rsidR="000F341D" w:rsidRPr="00F06797">
              <w:rPr>
                <w:rFonts w:ascii="Times New Roman" w:hAnsi="Times New Roman" w:cs="Times New Roman"/>
                <w:color w:val="0070C0"/>
                <w:u w:val="single"/>
              </w:rPr>
              <w:t>https://rosseti-kuban.ru/</w:t>
            </w:r>
            <w:r w:rsidRPr="00F06797">
              <w:rPr>
                <w:rFonts w:ascii="Times New Roman" w:hAnsi="Times New Roman" w:cs="Times New Roman"/>
              </w:rPr>
              <w:t>.</w:t>
            </w:r>
          </w:p>
        </w:tc>
      </w:tr>
      <w:tr w:rsidR="005E3AA2" w:rsidRPr="001D37F6" w:rsidTr="00806EF4">
        <w:trPr>
          <w:gridAfter w:val="1"/>
          <w:wAfter w:w="15" w:type="dxa"/>
          <w:trHeight w:val="300"/>
        </w:trPr>
        <w:tc>
          <w:tcPr>
            <w:tcW w:w="10800" w:type="dxa"/>
            <w:gridSpan w:val="3"/>
            <w:tcBorders>
              <w:top w:val="nil"/>
              <w:left w:val="nil"/>
              <w:bottom w:val="nil"/>
              <w:right w:val="nil"/>
            </w:tcBorders>
            <w:shd w:val="clear" w:color="auto" w:fill="auto"/>
            <w:vAlign w:val="bottom"/>
          </w:tcPr>
          <w:p w:rsidR="005E3AA2" w:rsidRDefault="005E3AA2" w:rsidP="007306DD">
            <w:pPr>
              <w:widowControl w:val="0"/>
              <w:tabs>
                <w:tab w:val="left" w:pos="567"/>
                <w:tab w:val="left" w:pos="1134"/>
              </w:tabs>
              <w:spacing w:after="0" w:line="240" w:lineRule="auto"/>
              <w:ind w:firstLine="604"/>
              <w:jc w:val="both"/>
              <w:rPr>
                <w:rFonts w:ascii="Times New Roman" w:hAnsi="Times New Roman" w:cs="Times New Roman"/>
                <w:snapToGrid w:val="0"/>
              </w:rPr>
            </w:pPr>
            <w:r w:rsidRPr="001D37F6">
              <w:rPr>
                <w:rFonts w:ascii="Times New Roman" w:hAnsi="Times New Roman" w:cs="Times New Roman"/>
                <w:snapToGrid w:val="0"/>
              </w:rPr>
              <w:lastRenderedPageBreak/>
              <w:t xml:space="preserve">В случае, если зарегистрированным в реестре акционеров Общества лицом является номинальный держатель акций, информация (материалы), подлежащая предоставлению лицам, имеющим право на участие в Общем собрании акционеров, при подготовке к проведению Общего собрания акционеров Общества направляется </w:t>
            </w:r>
            <w:r w:rsidR="001666AE" w:rsidRPr="001D37F6">
              <w:rPr>
                <w:rFonts w:ascii="Times New Roman" w:hAnsi="Times New Roman" w:cs="Times New Roman"/>
                <w:snapToGrid w:val="0"/>
              </w:rPr>
              <w:t>до</w:t>
            </w:r>
            <w:r w:rsidRPr="001D37F6">
              <w:rPr>
                <w:rFonts w:ascii="Times New Roman" w:hAnsi="Times New Roman" w:cs="Times New Roman"/>
                <w:snapToGrid w:val="0"/>
              </w:rPr>
              <w:t xml:space="preserve"> </w:t>
            </w:r>
            <w:r w:rsidR="00732F13" w:rsidRPr="001D37F6">
              <w:rPr>
                <w:rFonts w:ascii="Times New Roman" w:hAnsi="Times New Roman" w:cs="Times New Roman"/>
              </w:rPr>
              <w:t>2</w:t>
            </w:r>
            <w:r w:rsidR="00840129" w:rsidRPr="001D37F6">
              <w:rPr>
                <w:rFonts w:ascii="Times New Roman" w:hAnsi="Times New Roman" w:cs="Times New Roman"/>
              </w:rPr>
              <w:t>4</w:t>
            </w:r>
            <w:r w:rsidR="00255011" w:rsidRPr="001D37F6">
              <w:rPr>
                <w:rFonts w:ascii="Times New Roman" w:hAnsi="Times New Roman" w:cs="Times New Roman"/>
              </w:rPr>
              <w:t>.</w:t>
            </w:r>
            <w:r w:rsidR="00732F13" w:rsidRPr="001D37F6">
              <w:rPr>
                <w:rFonts w:ascii="Times New Roman" w:hAnsi="Times New Roman" w:cs="Times New Roman"/>
              </w:rPr>
              <w:t>05</w:t>
            </w:r>
            <w:r w:rsidR="00255011" w:rsidRPr="001D37F6">
              <w:rPr>
                <w:rFonts w:ascii="Times New Roman" w:hAnsi="Times New Roman" w:cs="Times New Roman"/>
              </w:rPr>
              <w:t>.202</w:t>
            </w:r>
            <w:r w:rsidR="00840129" w:rsidRPr="001D37F6">
              <w:rPr>
                <w:rFonts w:ascii="Times New Roman" w:hAnsi="Times New Roman" w:cs="Times New Roman"/>
              </w:rPr>
              <w:t>4</w:t>
            </w:r>
            <w:r w:rsidR="00255011" w:rsidRPr="001D37F6">
              <w:rPr>
                <w:rFonts w:ascii="Times New Roman" w:hAnsi="Times New Roman" w:cs="Times New Roman"/>
              </w:rPr>
              <w:t xml:space="preserve"> </w:t>
            </w:r>
            <w:r w:rsidRPr="001D37F6">
              <w:rPr>
                <w:rFonts w:ascii="Times New Roman" w:hAnsi="Times New Roman" w:cs="Times New Roman"/>
                <w:snapToGrid w:val="0"/>
              </w:rPr>
              <w:t>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w:t>
            </w:r>
          </w:p>
          <w:p w:rsidR="001D37F6" w:rsidRPr="001D37F6" w:rsidRDefault="001D37F6" w:rsidP="007306DD">
            <w:pPr>
              <w:widowControl w:val="0"/>
              <w:tabs>
                <w:tab w:val="left" w:pos="567"/>
                <w:tab w:val="left" w:pos="1134"/>
              </w:tabs>
              <w:spacing w:after="0" w:line="240" w:lineRule="auto"/>
              <w:ind w:firstLine="604"/>
              <w:jc w:val="both"/>
              <w:rPr>
                <w:rFonts w:ascii="Times New Roman" w:hAnsi="Times New Roman" w:cs="Times New Roman"/>
                <w:snapToGrid w:val="0"/>
              </w:rPr>
            </w:pPr>
          </w:p>
          <w:p w:rsidR="005E3AA2" w:rsidRPr="001D37F6" w:rsidRDefault="005E3AA2" w:rsidP="004454FF">
            <w:pPr>
              <w:spacing w:after="0" w:line="240" w:lineRule="auto"/>
              <w:jc w:val="right"/>
              <w:rPr>
                <w:rFonts w:ascii="Times New Roman" w:hAnsi="Times New Roman" w:cs="Times New Roman"/>
                <w:iCs/>
              </w:rPr>
            </w:pPr>
            <w:r w:rsidRPr="001D37F6">
              <w:rPr>
                <w:rFonts w:ascii="Times New Roman" w:hAnsi="Times New Roman" w:cs="Times New Roman"/>
                <w:b/>
                <w:bCs/>
              </w:rPr>
              <w:t>Совет директоров ПАО «</w:t>
            </w:r>
            <w:r w:rsidR="00FB0787" w:rsidRPr="001D37F6">
              <w:rPr>
                <w:rFonts w:ascii="Times New Roman" w:hAnsi="Times New Roman" w:cs="Times New Roman"/>
                <w:b/>
                <w:bCs/>
              </w:rPr>
              <w:t>Россети Кубань</w:t>
            </w:r>
            <w:r w:rsidRPr="001D37F6">
              <w:rPr>
                <w:rFonts w:ascii="Times New Roman" w:hAnsi="Times New Roman" w:cs="Times New Roman"/>
                <w:b/>
                <w:bCs/>
              </w:rPr>
              <w:t>»</w:t>
            </w:r>
          </w:p>
          <w:p w:rsidR="001D37F6" w:rsidRDefault="001D37F6" w:rsidP="00D3272A">
            <w:pPr>
              <w:spacing w:after="0" w:line="240" w:lineRule="auto"/>
              <w:rPr>
                <w:rFonts w:ascii="Times New Roman" w:hAnsi="Times New Roman" w:cs="Times New Roman"/>
                <w:iCs/>
              </w:rPr>
            </w:pPr>
          </w:p>
          <w:p w:rsidR="005E3AA2" w:rsidRPr="001D37F6" w:rsidRDefault="005E3AA2" w:rsidP="00D3272A">
            <w:pPr>
              <w:spacing w:after="0" w:line="240" w:lineRule="auto"/>
              <w:rPr>
                <w:rFonts w:ascii="Times New Roman" w:hAnsi="Times New Roman" w:cs="Times New Roman"/>
                <w:iCs/>
              </w:rPr>
            </w:pPr>
            <w:r w:rsidRPr="001D37F6">
              <w:rPr>
                <w:rFonts w:ascii="Times New Roman" w:hAnsi="Times New Roman" w:cs="Times New Roman"/>
                <w:iCs/>
              </w:rPr>
              <w:t>Телефоны для справок: +7 (861) 212-2</w:t>
            </w:r>
            <w:r w:rsidR="00D3272A" w:rsidRPr="001D37F6">
              <w:rPr>
                <w:rFonts w:ascii="Times New Roman" w:hAnsi="Times New Roman" w:cs="Times New Roman"/>
                <w:iCs/>
              </w:rPr>
              <w:t>3</w:t>
            </w:r>
            <w:r w:rsidRPr="001D37F6">
              <w:rPr>
                <w:rFonts w:ascii="Times New Roman" w:hAnsi="Times New Roman" w:cs="Times New Roman"/>
                <w:iCs/>
              </w:rPr>
              <w:t>-</w:t>
            </w:r>
            <w:r w:rsidR="00D3272A" w:rsidRPr="001D37F6">
              <w:rPr>
                <w:rFonts w:ascii="Times New Roman" w:hAnsi="Times New Roman" w:cs="Times New Roman"/>
                <w:iCs/>
              </w:rPr>
              <w:t>09</w:t>
            </w:r>
            <w:r w:rsidRPr="001D37F6">
              <w:rPr>
                <w:rFonts w:ascii="Times New Roman" w:hAnsi="Times New Roman" w:cs="Times New Roman"/>
                <w:iCs/>
              </w:rPr>
              <w:t>, +7 (861) 212-26-72.</w:t>
            </w:r>
          </w:p>
        </w:tc>
      </w:tr>
      <w:tr w:rsidR="005E3AA2" w:rsidRPr="001D37F6" w:rsidTr="00A0693C">
        <w:trPr>
          <w:gridAfter w:val="2"/>
          <w:wAfter w:w="215" w:type="dxa"/>
          <w:trHeight w:val="300"/>
        </w:trPr>
        <w:tc>
          <w:tcPr>
            <w:tcW w:w="10600" w:type="dxa"/>
            <w:gridSpan w:val="2"/>
            <w:tcBorders>
              <w:top w:val="nil"/>
              <w:left w:val="nil"/>
              <w:bottom w:val="nil"/>
              <w:right w:val="nil"/>
            </w:tcBorders>
            <w:shd w:val="clear" w:color="auto" w:fill="auto"/>
            <w:vAlign w:val="bottom"/>
          </w:tcPr>
          <w:p w:rsidR="005E3AA2" w:rsidRPr="001D37F6" w:rsidRDefault="005E3AA2" w:rsidP="009E16E0">
            <w:pPr>
              <w:spacing w:after="0" w:line="240" w:lineRule="auto"/>
              <w:rPr>
                <w:rFonts w:ascii="Times New Roman" w:hAnsi="Times New Roman" w:cs="Times New Roman"/>
                <w:iCs/>
              </w:rPr>
            </w:pPr>
            <w:r w:rsidRPr="001D37F6">
              <w:rPr>
                <w:rFonts w:ascii="Times New Roman" w:hAnsi="Times New Roman" w:cs="Times New Roman"/>
                <w:iCs/>
              </w:rPr>
              <w:t>Контактное лицо:</w:t>
            </w:r>
            <w:r w:rsidR="009E16E0" w:rsidRPr="001D37F6">
              <w:rPr>
                <w:rFonts w:ascii="Times New Roman" w:hAnsi="Times New Roman" w:cs="Times New Roman"/>
                <w:iCs/>
              </w:rPr>
              <w:t xml:space="preserve"> Диденко Екатерина Евгеньевна</w:t>
            </w:r>
            <w:r w:rsidRPr="001D37F6">
              <w:rPr>
                <w:rFonts w:ascii="Times New Roman" w:hAnsi="Times New Roman" w:cs="Times New Roman"/>
                <w:iCs/>
              </w:rPr>
              <w:t xml:space="preserve">, </w:t>
            </w:r>
            <w:r w:rsidR="009E16E0" w:rsidRPr="001D37F6">
              <w:rPr>
                <w:rFonts w:ascii="Times New Roman" w:hAnsi="Times New Roman" w:cs="Times New Roman"/>
                <w:iCs/>
              </w:rPr>
              <w:t xml:space="preserve">начальник управления корпоративного обеспечения </w:t>
            </w:r>
            <w:r w:rsidRPr="001D37F6">
              <w:rPr>
                <w:rFonts w:ascii="Times New Roman" w:hAnsi="Times New Roman" w:cs="Times New Roman"/>
                <w:iCs/>
              </w:rPr>
              <w:t>Общества.</w:t>
            </w:r>
          </w:p>
        </w:tc>
      </w:tr>
    </w:tbl>
    <w:p w:rsidR="00F64761" w:rsidRPr="001D37F6" w:rsidRDefault="00F64761" w:rsidP="004454FF">
      <w:pPr>
        <w:spacing w:after="0" w:line="240" w:lineRule="auto"/>
        <w:ind w:firstLine="567"/>
        <w:jc w:val="both"/>
        <w:rPr>
          <w:rFonts w:ascii="Times New Roman" w:eastAsia="Times New Roman" w:hAnsi="Times New Roman" w:cs="Times New Roman"/>
        </w:rPr>
      </w:pPr>
    </w:p>
    <w:sectPr w:rsidR="00F64761" w:rsidRPr="001D37F6" w:rsidSect="007306DD">
      <w:pgSz w:w="11906" w:h="16838"/>
      <w:pgMar w:top="851" w:right="566"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D87" w:rsidRDefault="00664D87" w:rsidP="004F1568">
      <w:pPr>
        <w:spacing w:after="0" w:line="240" w:lineRule="auto"/>
      </w:pPr>
      <w:r>
        <w:separator/>
      </w:r>
    </w:p>
  </w:endnote>
  <w:endnote w:type="continuationSeparator" w:id="0">
    <w:p w:rsidR="00664D87" w:rsidRDefault="00664D87" w:rsidP="004F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D87" w:rsidRDefault="00664D87" w:rsidP="004F1568">
      <w:pPr>
        <w:spacing w:after="0" w:line="240" w:lineRule="auto"/>
      </w:pPr>
      <w:r>
        <w:separator/>
      </w:r>
    </w:p>
  </w:footnote>
  <w:footnote w:type="continuationSeparator" w:id="0">
    <w:p w:rsidR="00664D87" w:rsidRDefault="00664D87" w:rsidP="004F1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5E9"/>
    <w:multiLevelType w:val="multilevel"/>
    <w:tmpl w:val="3C40BF46"/>
    <w:lvl w:ilvl="0">
      <w:start w:val="1"/>
      <w:numFmt w:val="bullet"/>
      <w:pStyle w:val="a"/>
      <w:lvlText w:val=""/>
      <w:lvlJc w:val="left"/>
      <w:pPr>
        <w:tabs>
          <w:tab w:val="num" w:pos="1080"/>
        </w:tabs>
        <w:ind w:left="1080" w:hanging="360"/>
      </w:pPr>
      <w:rPr>
        <w:rFonts w:ascii="Symbol" w:hAnsi="Symbol"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4B472A31"/>
    <w:multiLevelType w:val="hybridMultilevel"/>
    <w:tmpl w:val="B58E7C92"/>
    <w:lvl w:ilvl="0" w:tplc="808C1562">
      <w:start w:val="1"/>
      <w:numFmt w:val="decimal"/>
      <w:lvlText w:val="%1."/>
      <w:lvlJc w:val="left"/>
      <w:pPr>
        <w:ind w:left="900" w:hanging="360"/>
      </w:pPr>
      <w:rPr>
        <w:i w:val="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61"/>
    <w:rsid w:val="0000119E"/>
    <w:rsid w:val="00001362"/>
    <w:rsid w:val="00001424"/>
    <w:rsid w:val="00004393"/>
    <w:rsid w:val="00013EDF"/>
    <w:rsid w:val="000546D0"/>
    <w:rsid w:val="00061D0C"/>
    <w:rsid w:val="0006296A"/>
    <w:rsid w:val="00070317"/>
    <w:rsid w:val="000B10A7"/>
    <w:rsid w:val="000B7A68"/>
    <w:rsid w:val="000C50E2"/>
    <w:rsid w:val="000F341D"/>
    <w:rsid w:val="00122509"/>
    <w:rsid w:val="0013028E"/>
    <w:rsid w:val="0014056A"/>
    <w:rsid w:val="00153D04"/>
    <w:rsid w:val="001666AE"/>
    <w:rsid w:val="00166CB9"/>
    <w:rsid w:val="00170066"/>
    <w:rsid w:val="001836FD"/>
    <w:rsid w:val="0018634E"/>
    <w:rsid w:val="001C7841"/>
    <w:rsid w:val="001D37F6"/>
    <w:rsid w:val="001D5034"/>
    <w:rsid w:val="001E1447"/>
    <w:rsid w:val="001E68EA"/>
    <w:rsid w:val="001E7C11"/>
    <w:rsid w:val="00203F0A"/>
    <w:rsid w:val="002352DF"/>
    <w:rsid w:val="002549B5"/>
    <w:rsid w:val="00255011"/>
    <w:rsid w:val="0029274C"/>
    <w:rsid w:val="002A0FB9"/>
    <w:rsid w:val="002A55CE"/>
    <w:rsid w:val="002A7742"/>
    <w:rsid w:val="002B21C8"/>
    <w:rsid w:val="002C34FD"/>
    <w:rsid w:val="002C5262"/>
    <w:rsid w:val="002F66F8"/>
    <w:rsid w:val="002F6B98"/>
    <w:rsid w:val="00306AD5"/>
    <w:rsid w:val="003321D2"/>
    <w:rsid w:val="00341149"/>
    <w:rsid w:val="00345E82"/>
    <w:rsid w:val="00366E5C"/>
    <w:rsid w:val="003823B4"/>
    <w:rsid w:val="0038256C"/>
    <w:rsid w:val="00394DAC"/>
    <w:rsid w:val="003A2A6D"/>
    <w:rsid w:val="003C0449"/>
    <w:rsid w:val="003C3E66"/>
    <w:rsid w:val="003C5699"/>
    <w:rsid w:val="003D7C08"/>
    <w:rsid w:val="003F366F"/>
    <w:rsid w:val="00405F51"/>
    <w:rsid w:val="004276B2"/>
    <w:rsid w:val="004454FF"/>
    <w:rsid w:val="00452770"/>
    <w:rsid w:val="0046240F"/>
    <w:rsid w:val="0047525D"/>
    <w:rsid w:val="00497124"/>
    <w:rsid w:val="004B49C9"/>
    <w:rsid w:val="004B72F9"/>
    <w:rsid w:val="004D2448"/>
    <w:rsid w:val="004D2F9B"/>
    <w:rsid w:val="004D2FB1"/>
    <w:rsid w:val="004F1568"/>
    <w:rsid w:val="004F258F"/>
    <w:rsid w:val="004F55AE"/>
    <w:rsid w:val="00502C98"/>
    <w:rsid w:val="0050739A"/>
    <w:rsid w:val="0051242D"/>
    <w:rsid w:val="0051508C"/>
    <w:rsid w:val="00515E74"/>
    <w:rsid w:val="00535D89"/>
    <w:rsid w:val="00536CDE"/>
    <w:rsid w:val="00546627"/>
    <w:rsid w:val="00560299"/>
    <w:rsid w:val="00570003"/>
    <w:rsid w:val="00584B7E"/>
    <w:rsid w:val="00595769"/>
    <w:rsid w:val="00596FB7"/>
    <w:rsid w:val="005D662F"/>
    <w:rsid w:val="005E3AA2"/>
    <w:rsid w:val="005F4F99"/>
    <w:rsid w:val="00612AC5"/>
    <w:rsid w:val="0062455D"/>
    <w:rsid w:val="0066219E"/>
    <w:rsid w:val="00664D87"/>
    <w:rsid w:val="00682429"/>
    <w:rsid w:val="006A3F72"/>
    <w:rsid w:val="006B3A98"/>
    <w:rsid w:val="006E1CC5"/>
    <w:rsid w:val="006F5876"/>
    <w:rsid w:val="006F5A82"/>
    <w:rsid w:val="00720287"/>
    <w:rsid w:val="007306DD"/>
    <w:rsid w:val="00732F13"/>
    <w:rsid w:val="00736C02"/>
    <w:rsid w:val="00742BDB"/>
    <w:rsid w:val="00746B54"/>
    <w:rsid w:val="00746C7C"/>
    <w:rsid w:val="00752CE9"/>
    <w:rsid w:val="007539D8"/>
    <w:rsid w:val="007624B8"/>
    <w:rsid w:val="007A0BFB"/>
    <w:rsid w:val="007A1A50"/>
    <w:rsid w:val="007F6E38"/>
    <w:rsid w:val="00806EF4"/>
    <w:rsid w:val="00815B16"/>
    <w:rsid w:val="00817D69"/>
    <w:rsid w:val="00840129"/>
    <w:rsid w:val="00843D25"/>
    <w:rsid w:val="00852194"/>
    <w:rsid w:val="00861174"/>
    <w:rsid w:val="0086710C"/>
    <w:rsid w:val="00873821"/>
    <w:rsid w:val="00876529"/>
    <w:rsid w:val="0088253B"/>
    <w:rsid w:val="00886C81"/>
    <w:rsid w:val="0089156F"/>
    <w:rsid w:val="008B1F68"/>
    <w:rsid w:val="008D544D"/>
    <w:rsid w:val="008F286B"/>
    <w:rsid w:val="009166FC"/>
    <w:rsid w:val="00937DC6"/>
    <w:rsid w:val="009950CF"/>
    <w:rsid w:val="009D1710"/>
    <w:rsid w:val="009D3942"/>
    <w:rsid w:val="009E16E0"/>
    <w:rsid w:val="00A0693C"/>
    <w:rsid w:val="00A138C9"/>
    <w:rsid w:val="00A404B6"/>
    <w:rsid w:val="00A56EAE"/>
    <w:rsid w:val="00A63088"/>
    <w:rsid w:val="00A655C5"/>
    <w:rsid w:val="00AA25F2"/>
    <w:rsid w:val="00AA2895"/>
    <w:rsid w:val="00AB77F4"/>
    <w:rsid w:val="00AC61DE"/>
    <w:rsid w:val="00AD18DE"/>
    <w:rsid w:val="00AE3824"/>
    <w:rsid w:val="00AE706A"/>
    <w:rsid w:val="00AE7501"/>
    <w:rsid w:val="00AE7CFB"/>
    <w:rsid w:val="00AF5197"/>
    <w:rsid w:val="00B04107"/>
    <w:rsid w:val="00B076A0"/>
    <w:rsid w:val="00B12623"/>
    <w:rsid w:val="00B207A6"/>
    <w:rsid w:val="00B360C9"/>
    <w:rsid w:val="00B61F12"/>
    <w:rsid w:val="00B745D1"/>
    <w:rsid w:val="00B77426"/>
    <w:rsid w:val="00B7760E"/>
    <w:rsid w:val="00B825B8"/>
    <w:rsid w:val="00BA2910"/>
    <w:rsid w:val="00BA37FB"/>
    <w:rsid w:val="00BC6C01"/>
    <w:rsid w:val="00BE02AD"/>
    <w:rsid w:val="00C34AA2"/>
    <w:rsid w:val="00C7499C"/>
    <w:rsid w:val="00C83394"/>
    <w:rsid w:val="00CA749C"/>
    <w:rsid w:val="00CE2B2C"/>
    <w:rsid w:val="00D3272A"/>
    <w:rsid w:val="00D4739F"/>
    <w:rsid w:val="00D5741B"/>
    <w:rsid w:val="00D57FEC"/>
    <w:rsid w:val="00D90B9C"/>
    <w:rsid w:val="00D91B61"/>
    <w:rsid w:val="00DD7511"/>
    <w:rsid w:val="00E00A09"/>
    <w:rsid w:val="00E04E89"/>
    <w:rsid w:val="00E37FCA"/>
    <w:rsid w:val="00E43B5C"/>
    <w:rsid w:val="00E5601E"/>
    <w:rsid w:val="00E57566"/>
    <w:rsid w:val="00E7281A"/>
    <w:rsid w:val="00EB1619"/>
    <w:rsid w:val="00ED3118"/>
    <w:rsid w:val="00F06797"/>
    <w:rsid w:val="00F07783"/>
    <w:rsid w:val="00F1564C"/>
    <w:rsid w:val="00F1587C"/>
    <w:rsid w:val="00F17428"/>
    <w:rsid w:val="00F60B72"/>
    <w:rsid w:val="00F60DAB"/>
    <w:rsid w:val="00F64761"/>
    <w:rsid w:val="00F650F6"/>
    <w:rsid w:val="00FA6A13"/>
    <w:rsid w:val="00FB0787"/>
    <w:rsid w:val="00FB1A16"/>
    <w:rsid w:val="00FC733A"/>
    <w:rsid w:val="00FD43E9"/>
    <w:rsid w:val="00FE1744"/>
    <w:rsid w:val="00FF5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B9D0DF-8AE8-41F0-AEEB-B555A723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36CDE"/>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536CDE"/>
    <w:rPr>
      <w:rFonts w:ascii="Tahoma" w:hAnsi="Tahoma" w:cs="Tahoma"/>
      <w:sz w:val="16"/>
      <w:szCs w:val="16"/>
    </w:rPr>
  </w:style>
  <w:style w:type="character" w:styleId="a6">
    <w:name w:val="annotation reference"/>
    <w:basedOn w:val="a1"/>
    <w:uiPriority w:val="99"/>
    <w:semiHidden/>
    <w:unhideWhenUsed/>
    <w:rsid w:val="00345E82"/>
    <w:rPr>
      <w:sz w:val="16"/>
      <w:szCs w:val="16"/>
    </w:rPr>
  </w:style>
  <w:style w:type="paragraph" w:styleId="a7">
    <w:name w:val="annotation text"/>
    <w:basedOn w:val="a0"/>
    <w:link w:val="a8"/>
    <w:uiPriority w:val="99"/>
    <w:semiHidden/>
    <w:unhideWhenUsed/>
    <w:rsid w:val="00345E82"/>
    <w:pPr>
      <w:spacing w:line="240" w:lineRule="auto"/>
    </w:pPr>
    <w:rPr>
      <w:sz w:val="20"/>
      <w:szCs w:val="20"/>
    </w:rPr>
  </w:style>
  <w:style w:type="character" w:customStyle="1" w:styleId="a8">
    <w:name w:val="Текст примечания Знак"/>
    <w:basedOn w:val="a1"/>
    <w:link w:val="a7"/>
    <w:uiPriority w:val="99"/>
    <w:semiHidden/>
    <w:rsid w:val="00345E82"/>
    <w:rPr>
      <w:sz w:val="20"/>
      <w:szCs w:val="20"/>
    </w:rPr>
  </w:style>
  <w:style w:type="paragraph" w:styleId="a9">
    <w:name w:val="annotation subject"/>
    <w:basedOn w:val="a7"/>
    <w:next w:val="a7"/>
    <w:link w:val="aa"/>
    <w:uiPriority w:val="99"/>
    <w:semiHidden/>
    <w:unhideWhenUsed/>
    <w:rsid w:val="00345E82"/>
    <w:rPr>
      <w:b/>
      <w:bCs/>
    </w:rPr>
  </w:style>
  <w:style w:type="character" w:customStyle="1" w:styleId="aa">
    <w:name w:val="Тема примечания Знак"/>
    <w:basedOn w:val="a8"/>
    <w:link w:val="a9"/>
    <w:uiPriority w:val="99"/>
    <w:semiHidden/>
    <w:rsid w:val="00345E82"/>
    <w:rPr>
      <w:b/>
      <w:bCs/>
      <w:sz w:val="20"/>
      <w:szCs w:val="20"/>
    </w:rPr>
  </w:style>
  <w:style w:type="paragraph" w:customStyle="1" w:styleId="ConsNormal">
    <w:name w:val="ConsNormal"/>
    <w:rsid w:val="00F17428"/>
    <w:pPr>
      <w:widowControl w:val="0"/>
      <w:spacing w:after="0" w:line="240" w:lineRule="auto"/>
      <w:ind w:firstLine="720"/>
    </w:pPr>
    <w:rPr>
      <w:rFonts w:ascii="Times New Roman" w:eastAsia="Times New Roman" w:hAnsi="Times New Roman" w:cs="Times New Roman"/>
      <w:snapToGrid w:val="0"/>
      <w:sz w:val="20"/>
      <w:szCs w:val="20"/>
    </w:rPr>
  </w:style>
  <w:style w:type="character" w:styleId="ab">
    <w:name w:val="Hyperlink"/>
    <w:uiPriority w:val="99"/>
    <w:unhideWhenUsed/>
    <w:rsid w:val="005E3AA2"/>
    <w:rPr>
      <w:color w:val="0000FF"/>
      <w:u w:val="single"/>
    </w:rPr>
  </w:style>
  <w:style w:type="paragraph" w:customStyle="1" w:styleId="a">
    <w:name w:val="Решение само"/>
    <w:basedOn w:val="a0"/>
    <w:link w:val="ac"/>
    <w:rsid w:val="00F650F6"/>
    <w:pPr>
      <w:widowControl w:val="0"/>
      <w:numPr>
        <w:numId w:val="1"/>
      </w:numPr>
      <w:tabs>
        <w:tab w:val="clear" w:pos="1080"/>
      </w:tabs>
      <w:spacing w:after="0" w:line="240" w:lineRule="auto"/>
      <w:ind w:left="0" w:firstLine="0"/>
      <w:jc w:val="both"/>
    </w:pPr>
    <w:rPr>
      <w:rFonts w:ascii="Times New Roman" w:eastAsia="Times New Roman" w:hAnsi="Times New Roman" w:cs="Times New Roman"/>
      <w:sz w:val="28"/>
      <w:szCs w:val="28"/>
    </w:rPr>
  </w:style>
  <w:style w:type="character" w:customStyle="1" w:styleId="ac">
    <w:name w:val="Решение само Знак"/>
    <w:link w:val="a"/>
    <w:rsid w:val="00F650F6"/>
    <w:rPr>
      <w:rFonts w:ascii="Times New Roman" w:eastAsia="Times New Roman" w:hAnsi="Times New Roman" w:cs="Times New Roman"/>
      <w:sz w:val="28"/>
      <w:szCs w:val="28"/>
    </w:rPr>
  </w:style>
  <w:style w:type="paragraph" w:styleId="ad">
    <w:name w:val="List Paragraph"/>
    <w:basedOn w:val="a0"/>
    <w:uiPriority w:val="34"/>
    <w:qFormat/>
    <w:rsid w:val="00D4739F"/>
    <w:pPr>
      <w:ind w:left="720"/>
      <w:contextualSpacing/>
    </w:pPr>
  </w:style>
  <w:style w:type="character" w:styleId="ae">
    <w:name w:val="FollowedHyperlink"/>
    <w:basedOn w:val="a1"/>
    <w:uiPriority w:val="99"/>
    <w:semiHidden/>
    <w:unhideWhenUsed/>
    <w:rsid w:val="00A138C9"/>
    <w:rPr>
      <w:color w:val="800080" w:themeColor="followedHyperlink"/>
      <w:u w:val="single"/>
    </w:rPr>
  </w:style>
  <w:style w:type="paragraph" w:styleId="af">
    <w:name w:val="header"/>
    <w:basedOn w:val="a0"/>
    <w:link w:val="af0"/>
    <w:uiPriority w:val="99"/>
    <w:unhideWhenUsed/>
    <w:rsid w:val="004F1568"/>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4F1568"/>
  </w:style>
  <w:style w:type="paragraph" w:styleId="af1">
    <w:name w:val="footer"/>
    <w:basedOn w:val="a0"/>
    <w:link w:val="af2"/>
    <w:uiPriority w:val="99"/>
    <w:unhideWhenUsed/>
    <w:rsid w:val="004F1568"/>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4F1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32084">
      <w:bodyDiv w:val="1"/>
      <w:marLeft w:val="0"/>
      <w:marRight w:val="0"/>
      <w:marTop w:val="0"/>
      <w:marBottom w:val="0"/>
      <w:divBdr>
        <w:top w:val="none" w:sz="0" w:space="0" w:color="auto"/>
        <w:left w:val="none" w:sz="0" w:space="0" w:color="auto"/>
        <w:bottom w:val="none" w:sz="0" w:space="0" w:color="auto"/>
        <w:right w:val="none" w:sz="0" w:space="0" w:color="auto"/>
      </w:divBdr>
    </w:div>
    <w:div w:id="645234068">
      <w:bodyDiv w:val="1"/>
      <w:marLeft w:val="0"/>
      <w:marRight w:val="0"/>
      <w:marTop w:val="0"/>
      <w:marBottom w:val="0"/>
      <w:divBdr>
        <w:top w:val="none" w:sz="0" w:space="0" w:color="auto"/>
        <w:left w:val="none" w:sz="0" w:space="0" w:color="auto"/>
        <w:bottom w:val="none" w:sz="0" w:space="0" w:color="auto"/>
        <w:right w:val="none" w:sz="0" w:space="0" w:color="auto"/>
      </w:divBdr>
    </w:div>
    <w:div w:id="1088037320">
      <w:bodyDiv w:val="1"/>
      <w:marLeft w:val="0"/>
      <w:marRight w:val="0"/>
      <w:marTop w:val="0"/>
      <w:marBottom w:val="0"/>
      <w:divBdr>
        <w:top w:val="none" w:sz="0" w:space="0" w:color="auto"/>
        <w:left w:val="none" w:sz="0" w:space="0" w:color="auto"/>
        <w:bottom w:val="none" w:sz="0" w:space="0" w:color="auto"/>
        <w:right w:val="none" w:sz="0" w:space="0" w:color="auto"/>
      </w:divBdr>
    </w:div>
    <w:div w:id="1379476782">
      <w:bodyDiv w:val="1"/>
      <w:marLeft w:val="0"/>
      <w:marRight w:val="0"/>
      <w:marTop w:val="0"/>
      <w:marBottom w:val="0"/>
      <w:divBdr>
        <w:top w:val="none" w:sz="0" w:space="0" w:color="auto"/>
        <w:left w:val="none" w:sz="0" w:space="0" w:color="auto"/>
        <w:bottom w:val="none" w:sz="0" w:space="0" w:color="auto"/>
        <w:right w:val="none" w:sz="0" w:space="0" w:color="auto"/>
      </w:divBdr>
    </w:div>
    <w:div w:id="1418407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rrost.ru/" TargetMode="External"/><Relationship Id="rId13" Type="http://schemas.openxmlformats.org/officeDocument/2006/relationships/hyperlink" Target="http://www.rrost.ru/ru/shareholder/online-services/new_l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rost.ru/ru/shareholder/online-services/new_lk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rost.ru/ru/filia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rost.ru/ru/filials/" TargetMode="External"/><Relationship Id="rId4" Type="http://schemas.openxmlformats.org/officeDocument/2006/relationships/settings" Target="settings.xml"/><Relationship Id="rId9" Type="http://schemas.openxmlformats.org/officeDocument/2006/relationships/hyperlink" Target="https://lk.rrost.ru" TargetMode="External"/><Relationship Id="rId14" Type="http://schemas.openxmlformats.org/officeDocument/2006/relationships/hyperlink" Target="mailto:info@rr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3A38D-29FF-4ADF-A22E-BB76AD92C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2009</Words>
  <Characters>11457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Рень Елена Викторовна</dc:creator>
  <cp:lastModifiedBy>Юрченко Анна Ивановна</cp:lastModifiedBy>
  <cp:revision>50</cp:revision>
  <cp:lastPrinted>2022-10-27T13:57:00Z</cp:lastPrinted>
  <dcterms:created xsi:type="dcterms:W3CDTF">2022-10-28T15:36:00Z</dcterms:created>
  <dcterms:modified xsi:type="dcterms:W3CDTF">2024-05-13T09:01:00Z</dcterms:modified>
</cp:coreProperties>
</file>